
<file path=[Content_Types].xml><?xml version="1.0" encoding="utf-8"?>
<Types xmlns="http://schemas.openxmlformats.org/package/2006/content-types">
  <Default Extension="wmf" ContentType="image/x-wmf"/>
  <Default Extension="jpeg" ContentType="image/jpe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4390" w:rsidRDefault="00F77BD0" w:rsidP="00084390">
      <w:pPr>
        <w:spacing w:after="0"/>
        <w:rPr>
          <w:rFonts w:ascii="Times New Roman" w:hAnsi="Times New Roman" w:cs="Times New Roman"/>
          <w:color w:val="000000"/>
          <w:sz w:val="18"/>
          <w:szCs w:val="18"/>
          <w:lang w:val="sq-AL"/>
        </w:rPr>
      </w:pPr>
      <w:r>
        <w:rPr>
          <w:rFonts w:ascii="Times New Roman" w:hAnsi="Times New Roman" w:cs="Times New Roman"/>
          <w:color w:val="000000"/>
          <w:sz w:val="18"/>
          <w:szCs w:val="18"/>
          <w:lang w:val="sq-AL"/>
        </w:rPr>
        <w:t xml:space="preserve">  </w:t>
      </w:r>
      <w:bookmarkStart w:id="0" w:name="_GoBack"/>
      <w:bookmarkEnd w:id="0"/>
    </w:p>
    <w:p w:rsidR="00801F17" w:rsidRPr="00764489" w:rsidRDefault="00801F17" w:rsidP="00084390">
      <w:pPr>
        <w:spacing w:after="0"/>
        <w:rPr>
          <w:rFonts w:ascii="Times New Roman" w:hAnsi="Times New Roman" w:cs="Times New Roman"/>
          <w:lang w:val="sq-AL"/>
        </w:rPr>
      </w:pPr>
    </w:p>
    <w:p w:rsidR="00084390" w:rsidRPr="00764489" w:rsidRDefault="00084390" w:rsidP="00084390">
      <w:pPr>
        <w:spacing w:after="0"/>
        <w:rPr>
          <w:rFonts w:ascii="Times New Roman" w:hAnsi="Times New Roman" w:cs="Times New Roman"/>
          <w:lang w:val="sq-AL"/>
        </w:rPr>
      </w:pPr>
    </w:p>
    <w:p w:rsidR="00084390" w:rsidRPr="00764489" w:rsidRDefault="00084390" w:rsidP="00084390">
      <w:pPr>
        <w:spacing w:after="0"/>
        <w:rPr>
          <w:rFonts w:ascii="Times New Roman" w:hAnsi="Times New Roman" w:cs="Times New Roman"/>
          <w:sz w:val="18"/>
          <w:szCs w:val="18"/>
          <w:lang w:val="sq-AL"/>
        </w:rPr>
      </w:pPr>
      <w:r w:rsidRPr="00764489">
        <w:rPr>
          <w:rFonts w:ascii="Times New Roman" w:hAnsi="Times New Roman" w:cs="Times New Roman"/>
          <w:noProof/>
        </w:rPr>
        <w:drawing>
          <wp:anchor distT="0" distB="0" distL="114300" distR="114300" simplePos="0" relativeHeight="251659264" behindDoc="1" locked="0" layoutInCell="1" allowOverlap="1">
            <wp:simplePos x="0" y="0"/>
            <wp:positionH relativeFrom="column">
              <wp:posOffset>342900</wp:posOffset>
            </wp:positionH>
            <wp:positionV relativeFrom="paragraph">
              <wp:posOffset>114300</wp:posOffset>
            </wp:positionV>
            <wp:extent cx="594995" cy="685800"/>
            <wp:effectExtent l="0" t="0" r="0" b="0"/>
            <wp:wrapNone/>
            <wp:docPr id="321" name="Picture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995" cy="685800"/>
                    </a:xfrm>
                    <a:prstGeom prst="rect">
                      <a:avLst/>
                    </a:prstGeom>
                    <a:noFill/>
                  </pic:spPr>
                </pic:pic>
              </a:graphicData>
            </a:graphic>
          </wp:anchor>
        </w:drawing>
      </w:r>
    </w:p>
    <w:p w:rsidR="00084390" w:rsidRPr="00764489" w:rsidRDefault="00084390" w:rsidP="00084390">
      <w:pPr>
        <w:pStyle w:val="Title"/>
        <w:ind w:left="720" w:firstLine="1440"/>
        <w:jc w:val="left"/>
        <w:rPr>
          <w:rFonts w:asciiTheme="minorHAnsi" w:eastAsia="Batang" w:hAnsiTheme="minorHAnsi" w:cstheme="minorHAnsi"/>
          <w:sz w:val="18"/>
          <w:szCs w:val="18"/>
        </w:rPr>
      </w:pPr>
      <w:r w:rsidRPr="00764489">
        <w:rPr>
          <w:rFonts w:asciiTheme="minorHAnsi" w:hAnsiTheme="minorHAnsi" w:cstheme="minorHAnsi"/>
          <w:noProof/>
          <w:sz w:val="18"/>
          <w:szCs w:val="18"/>
          <w:lang w:val="en-US"/>
        </w:rPr>
        <w:drawing>
          <wp:anchor distT="0" distB="0" distL="114300" distR="114300" simplePos="0" relativeHeight="251660288" behindDoc="1" locked="0" layoutInCell="1" allowOverlap="1">
            <wp:simplePos x="0" y="0"/>
            <wp:positionH relativeFrom="column">
              <wp:posOffset>5257800</wp:posOffset>
            </wp:positionH>
            <wp:positionV relativeFrom="paragraph">
              <wp:posOffset>-7620</wp:posOffset>
            </wp:positionV>
            <wp:extent cx="664210" cy="685800"/>
            <wp:effectExtent l="19050" t="0" r="254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lum contrast="6000"/>
                    </a:blip>
                    <a:srcRect/>
                    <a:stretch>
                      <a:fillRect/>
                    </a:stretch>
                  </pic:blipFill>
                  <pic:spPr bwMode="auto">
                    <a:xfrm>
                      <a:off x="0" y="0"/>
                      <a:ext cx="664210" cy="685800"/>
                    </a:xfrm>
                    <a:prstGeom prst="rect">
                      <a:avLst/>
                    </a:prstGeom>
                    <a:noFill/>
                    <a:ln w="9525">
                      <a:noFill/>
                      <a:miter lim="800000"/>
                      <a:headEnd/>
                      <a:tailEnd/>
                    </a:ln>
                  </pic:spPr>
                </pic:pic>
              </a:graphicData>
            </a:graphic>
          </wp:anchor>
        </w:drawing>
      </w:r>
      <w:r w:rsidRPr="00764489">
        <w:rPr>
          <w:rFonts w:asciiTheme="minorHAnsi" w:hAnsiTheme="minorHAnsi" w:cstheme="minorHAnsi"/>
          <w:sz w:val="18"/>
          <w:szCs w:val="18"/>
        </w:rPr>
        <w:t xml:space="preserve">                      REPUBLIKA E KOSOVËS </w:t>
      </w:r>
      <w:r w:rsidRPr="00764489">
        <w:rPr>
          <w:rFonts w:asciiTheme="minorHAnsi" w:eastAsia="Batang" w:hAnsiTheme="minorHAnsi" w:cstheme="minorHAnsi"/>
          <w:sz w:val="18"/>
          <w:szCs w:val="18"/>
        </w:rPr>
        <w:t xml:space="preserve">/ REPUBLIKA KOSOVA      </w:t>
      </w:r>
    </w:p>
    <w:p w:rsidR="00084390" w:rsidRPr="00764489" w:rsidRDefault="00084390" w:rsidP="00084390">
      <w:pPr>
        <w:pStyle w:val="Title"/>
        <w:rPr>
          <w:rFonts w:asciiTheme="minorHAnsi" w:hAnsiTheme="minorHAnsi" w:cstheme="minorHAnsi"/>
          <w:sz w:val="18"/>
          <w:szCs w:val="18"/>
        </w:rPr>
      </w:pPr>
      <w:r w:rsidRPr="00764489">
        <w:rPr>
          <w:rFonts w:asciiTheme="minorHAnsi" w:hAnsiTheme="minorHAnsi" w:cstheme="minorHAnsi"/>
          <w:sz w:val="18"/>
          <w:szCs w:val="18"/>
        </w:rPr>
        <w:t>REPUBLIC OF KOSOVA</w:t>
      </w:r>
    </w:p>
    <w:p w:rsidR="00084390" w:rsidRPr="00764489" w:rsidRDefault="00084390" w:rsidP="00084390">
      <w:pPr>
        <w:pStyle w:val="Title"/>
        <w:jc w:val="left"/>
        <w:rPr>
          <w:rFonts w:asciiTheme="minorHAnsi" w:hAnsiTheme="minorHAnsi" w:cstheme="minorHAnsi"/>
          <w:sz w:val="18"/>
          <w:szCs w:val="18"/>
        </w:rPr>
      </w:pPr>
      <w:r w:rsidRPr="00764489">
        <w:rPr>
          <w:rFonts w:asciiTheme="minorHAnsi" w:eastAsia="Times New Roman" w:hAnsiTheme="minorHAnsi" w:cstheme="minorHAnsi"/>
          <w:noProof/>
          <w:sz w:val="18"/>
          <w:szCs w:val="18"/>
        </w:rPr>
        <w:t xml:space="preserve">                                             </w:t>
      </w:r>
      <w:r w:rsidRPr="00764489">
        <w:rPr>
          <w:rFonts w:asciiTheme="minorHAnsi" w:hAnsiTheme="minorHAnsi" w:cstheme="minorHAnsi"/>
          <w:sz w:val="18"/>
          <w:szCs w:val="18"/>
        </w:rPr>
        <w:t xml:space="preserve"> </w:t>
      </w:r>
    </w:p>
    <w:p w:rsidR="00084390" w:rsidRPr="00764489" w:rsidRDefault="00084390" w:rsidP="00084390">
      <w:pPr>
        <w:pStyle w:val="Title"/>
        <w:ind w:left="1440"/>
        <w:jc w:val="left"/>
        <w:rPr>
          <w:rFonts w:asciiTheme="minorHAnsi" w:hAnsiTheme="minorHAnsi" w:cstheme="minorHAnsi"/>
          <w:sz w:val="18"/>
          <w:szCs w:val="18"/>
        </w:rPr>
      </w:pPr>
      <w:r w:rsidRPr="00764489">
        <w:rPr>
          <w:rFonts w:asciiTheme="minorHAnsi" w:hAnsiTheme="minorHAnsi" w:cstheme="minorHAnsi"/>
          <w:sz w:val="18"/>
          <w:szCs w:val="18"/>
        </w:rPr>
        <w:t xml:space="preserve">                             KOMUNA E FUSHË</w:t>
      </w:r>
      <w:r w:rsidR="00053FBE">
        <w:rPr>
          <w:rFonts w:asciiTheme="minorHAnsi" w:hAnsiTheme="minorHAnsi" w:cstheme="minorHAnsi"/>
          <w:sz w:val="18"/>
          <w:szCs w:val="18"/>
        </w:rPr>
        <w:t>-</w:t>
      </w:r>
      <w:r w:rsidRPr="00764489">
        <w:rPr>
          <w:rFonts w:asciiTheme="minorHAnsi" w:hAnsiTheme="minorHAnsi" w:cstheme="minorHAnsi"/>
          <w:sz w:val="18"/>
          <w:szCs w:val="18"/>
        </w:rPr>
        <w:t>KOSOVËS / OPŠTINA KOSOVO-POLJE/</w:t>
      </w:r>
    </w:p>
    <w:p w:rsidR="00084390" w:rsidRPr="00764489" w:rsidRDefault="00084390" w:rsidP="00084390">
      <w:pPr>
        <w:pStyle w:val="Title"/>
        <w:ind w:left="720" w:firstLine="720"/>
        <w:jc w:val="left"/>
        <w:rPr>
          <w:rFonts w:asciiTheme="minorHAnsi" w:hAnsiTheme="minorHAnsi" w:cstheme="minorHAnsi"/>
          <w:sz w:val="18"/>
          <w:szCs w:val="18"/>
        </w:rPr>
      </w:pPr>
      <w:r w:rsidRPr="00764489">
        <w:rPr>
          <w:rFonts w:asciiTheme="minorHAnsi" w:hAnsiTheme="minorHAnsi" w:cstheme="minorHAnsi"/>
          <w:sz w:val="18"/>
          <w:szCs w:val="18"/>
        </w:rPr>
        <w:t xml:space="preserve">                                  MUNICIPALI TY OF FUSHË-KOSOVË,</w:t>
      </w:r>
      <w:r w:rsidR="00053FBE">
        <w:rPr>
          <w:rFonts w:asciiTheme="minorHAnsi" w:hAnsiTheme="minorHAnsi" w:cstheme="minorHAnsi"/>
          <w:sz w:val="18"/>
          <w:szCs w:val="18"/>
        </w:rPr>
        <w:t xml:space="preserve"> </w:t>
      </w:r>
      <w:r w:rsidRPr="00764489">
        <w:rPr>
          <w:rFonts w:asciiTheme="minorHAnsi" w:hAnsiTheme="minorHAnsi" w:cstheme="minorHAnsi"/>
          <w:sz w:val="18"/>
          <w:szCs w:val="18"/>
        </w:rPr>
        <w:t>KOSOVO POLJE</w:t>
      </w:r>
    </w:p>
    <w:p w:rsidR="00084390" w:rsidRPr="00764489" w:rsidRDefault="00084390" w:rsidP="00084390">
      <w:pPr>
        <w:pStyle w:val="Title"/>
        <w:jc w:val="left"/>
        <w:rPr>
          <w:rFonts w:asciiTheme="minorHAnsi" w:hAnsiTheme="minorHAnsi" w:cstheme="minorHAnsi"/>
          <w:sz w:val="16"/>
          <w:szCs w:val="16"/>
        </w:rPr>
      </w:pPr>
      <w:r w:rsidRPr="00764489">
        <w:rPr>
          <w:rFonts w:asciiTheme="minorHAnsi" w:hAnsiTheme="minorHAnsi" w:cstheme="minorHAnsi"/>
        </w:rPr>
        <w:t xml:space="preserve">             _______________________________________________________________________</w:t>
      </w:r>
    </w:p>
    <w:p w:rsidR="00084390" w:rsidRPr="00764489" w:rsidRDefault="00084390" w:rsidP="00084390">
      <w:pPr>
        <w:spacing w:after="0"/>
        <w:ind w:right="-1202"/>
        <w:rPr>
          <w:rFonts w:cstheme="minorHAnsi"/>
          <w:b/>
          <w:sz w:val="18"/>
          <w:szCs w:val="18"/>
          <w:lang w:val="sq-AL"/>
        </w:rPr>
      </w:pPr>
    </w:p>
    <w:p w:rsidR="00084390" w:rsidRPr="00764489" w:rsidRDefault="00084390" w:rsidP="00084390">
      <w:pPr>
        <w:spacing w:after="0"/>
        <w:ind w:right="-1202"/>
        <w:rPr>
          <w:rFonts w:cstheme="minorHAnsi"/>
          <w:b/>
          <w:sz w:val="18"/>
          <w:szCs w:val="18"/>
          <w:lang w:val="sq-AL"/>
        </w:rPr>
      </w:pPr>
    </w:p>
    <w:p w:rsidR="00084390" w:rsidRPr="00764489" w:rsidRDefault="00F53871" w:rsidP="00084390">
      <w:pPr>
        <w:spacing w:after="0"/>
        <w:ind w:right="-1202"/>
        <w:rPr>
          <w:rFonts w:cstheme="minorHAnsi"/>
          <w:b/>
          <w:sz w:val="18"/>
          <w:szCs w:val="18"/>
          <w:lang w:val="sq-AL"/>
        </w:rPr>
      </w:pPr>
      <w:r w:rsidRPr="00764489">
        <w:rPr>
          <w:rFonts w:cstheme="minorHAnsi"/>
          <w:b/>
          <w:sz w:val="18"/>
          <w:szCs w:val="18"/>
          <w:lang w:val="sq-AL"/>
        </w:rPr>
        <w:t xml:space="preserve">                  Datë: </w:t>
      </w:r>
      <w:r w:rsidR="00F13940">
        <w:rPr>
          <w:rFonts w:cstheme="minorHAnsi"/>
          <w:b/>
          <w:sz w:val="18"/>
          <w:szCs w:val="18"/>
          <w:lang w:val="sq-AL"/>
        </w:rPr>
        <w:t>0</w:t>
      </w:r>
      <w:r w:rsidR="00D5605A">
        <w:rPr>
          <w:rFonts w:cstheme="minorHAnsi"/>
          <w:b/>
          <w:sz w:val="18"/>
          <w:szCs w:val="18"/>
          <w:lang w:val="sq-AL"/>
        </w:rPr>
        <w:t>9</w:t>
      </w:r>
      <w:r w:rsidR="00084390" w:rsidRPr="00764489">
        <w:rPr>
          <w:rFonts w:cstheme="minorHAnsi"/>
          <w:b/>
          <w:sz w:val="18"/>
          <w:szCs w:val="18"/>
          <w:lang w:val="sq-AL"/>
        </w:rPr>
        <w:t>.06.20</w:t>
      </w:r>
      <w:r w:rsidR="009C1DD5" w:rsidRPr="00764489">
        <w:rPr>
          <w:rFonts w:cstheme="minorHAnsi"/>
          <w:b/>
          <w:sz w:val="18"/>
          <w:szCs w:val="18"/>
          <w:lang w:val="sq-AL"/>
        </w:rPr>
        <w:t>2</w:t>
      </w:r>
      <w:r w:rsidR="00D5605A">
        <w:rPr>
          <w:rFonts w:cstheme="minorHAnsi"/>
          <w:b/>
          <w:sz w:val="18"/>
          <w:szCs w:val="18"/>
          <w:lang w:val="sq-AL"/>
        </w:rPr>
        <w:t>2</w:t>
      </w:r>
    </w:p>
    <w:p w:rsidR="00084390" w:rsidRPr="00764489" w:rsidRDefault="00084390" w:rsidP="00084390">
      <w:pPr>
        <w:spacing w:after="0"/>
        <w:ind w:right="-1202"/>
        <w:rPr>
          <w:rFonts w:cstheme="minorHAnsi"/>
          <w:lang w:val="sq-AL"/>
        </w:rPr>
      </w:pPr>
    </w:p>
    <w:p w:rsidR="00084390" w:rsidRPr="00764489" w:rsidRDefault="00084390" w:rsidP="00084390">
      <w:pPr>
        <w:spacing w:after="0"/>
        <w:ind w:left="180" w:right="-1202"/>
        <w:rPr>
          <w:rFonts w:cstheme="minorHAnsi"/>
          <w:lang w:val="sq-AL"/>
        </w:rPr>
      </w:pPr>
    </w:p>
    <w:p w:rsidR="00084390" w:rsidRPr="00764489" w:rsidRDefault="00084390" w:rsidP="00084390">
      <w:pPr>
        <w:spacing w:after="0"/>
        <w:ind w:right="-1202"/>
        <w:jc w:val="center"/>
        <w:rPr>
          <w:rFonts w:cstheme="minorHAnsi"/>
          <w:lang w:val="sq-AL"/>
        </w:rPr>
      </w:pPr>
    </w:p>
    <w:p w:rsidR="00084390" w:rsidRPr="00764489" w:rsidRDefault="00084390" w:rsidP="00084390">
      <w:pPr>
        <w:spacing w:after="0"/>
        <w:rPr>
          <w:rFonts w:cstheme="minorHAnsi"/>
          <w:lang w:val="sq-AL"/>
        </w:rPr>
      </w:pPr>
    </w:p>
    <w:p w:rsidR="00084390" w:rsidRPr="00764489" w:rsidRDefault="00084390" w:rsidP="00084390">
      <w:pPr>
        <w:spacing w:after="0"/>
        <w:rPr>
          <w:rFonts w:cstheme="minorHAnsi"/>
          <w:lang w:val="sq-AL"/>
        </w:rPr>
      </w:pPr>
      <w:r w:rsidRPr="00764489">
        <w:rPr>
          <w:rFonts w:cstheme="minorHAnsi"/>
          <w:lang w:val="sq-AL"/>
        </w:rPr>
        <w:t xml:space="preserve">       </w:t>
      </w:r>
    </w:p>
    <w:p w:rsidR="00084390" w:rsidRPr="00764489" w:rsidRDefault="00084390" w:rsidP="00084390">
      <w:pPr>
        <w:spacing w:after="0"/>
        <w:ind w:right="-1202"/>
        <w:rPr>
          <w:rFonts w:cstheme="minorHAnsi"/>
          <w:b/>
          <w:lang w:val="sq-AL"/>
        </w:rPr>
      </w:pPr>
    </w:p>
    <w:p w:rsidR="00084390" w:rsidRPr="00764489" w:rsidRDefault="00084390" w:rsidP="00084390">
      <w:pPr>
        <w:spacing w:after="0"/>
        <w:ind w:right="-1202"/>
        <w:jc w:val="both"/>
        <w:rPr>
          <w:rFonts w:cstheme="minorHAnsi"/>
          <w:b/>
          <w:lang w:val="sq-AL"/>
        </w:rPr>
      </w:pPr>
    </w:p>
    <w:p w:rsidR="00084390" w:rsidRPr="00764489" w:rsidRDefault="00084390" w:rsidP="00084390">
      <w:pPr>
        <w:spacing w:after="0"/>
        <w:ind w:right="-1202"/>
        <w:jc w:val="both"/>
        <w:rPr>
          <w:rFonts w:cstheme="minorHAnsi"/>
          <w:b/>
          <w:lang w:val="sq-AL"/>
        </w:rPr>
      </w:pPr>
    </w:p>
    <w:p w:rsidR="00084390" w:rsidRPr="00764489" w:rsidRDefault="00084390" w:rsidP="00084390">
      <w:pPr>
        <w:spacing w:after="0"/>
        <w:ind w:right="-1202"/>
        <w:jc w:val="both"/>
        <w:rPr>
          <w:rFonts w:cstheme="minorHAnsi"/>
          <w:b/>
          <w:lang w:val="sq-AL"/>
        </w:rPr>
      </w:pPr>
    </w:p>
    <w:p w:rsidR="00084390" w:rsidRPr="00764489" w:rsidRDefault="00084390" w:rsidP="00084390">
      <w:pPr>
        <w:spacing w:after="0"/>
        <w:ind w:right="-1202"/>
        <w:jc w:val="both"/>
        <w:rPr>
          <w:rFonts w:cstheme="minorHAnsi"/>
          <w:b/>
          <w:lang w:val="sq-AL"/>
        </w:rPr>
      </w:pPr>
    </w:p>
    <w:p w:rsidR="00084390" w:rsidRPr="00764489" w:rsidRDefault="00084390" w:rsidP="00084390">
      <w:pPr>
        <w:spacing w:after="0"/>
        <w:ind w:right="-1202"/>
        <w:jc w:val="both"/>
        <w:rPr>
          <w:rFonts w:cstheme="minorHAnsi"/>
          <w:b/>
          <w:lang w:val="sq-AL"/>
        </w:rPr>
      </w:pPr>
    </w:p>
    <w:p w:rsidR="00084390" w:rsidRPr="00764489" w:rsidRDefault="00084390" w:rsidP="00084390">
      <w:pPr>
        <w:spacing w:after="0"/>
        <w:ind w:right="-1202"/>
        <w:jc w:val="both"/>
        <w:rPr>
          <w:rFonts w:cstheme="minorHAnsi"/>
          <w:b/>
          <w:lang w:val="sq-AL"/>
        </w:rPr>
      </w:pPr>
    </w:p>
    <w:p w:rsidR="00084390" w:rsidRPr="00764489" w:rsidRDefault="00084390" w:rsidP="00084390">
      <w:pPr>
        <w:spacing w:after="0"/>
        <w:ind w:right="-1202"/>
        <w:jc w:val="both"/>
        <w:rPr>
          <w:rFonts w:cstheme="minorHAnsi"/>
          <w:b/>
          <w:lang w:val="sq-AL"/>
        </w:rPr>
      </w:pPr>
    </w:p>
    <w:p w:rsidR="00084390" w:rsidRPr="00764489" w:rsidRDefault="00084390" w:rsidP="00084390">
      <w:pPr>
        <w:spacing w:after="0"/>
        <w:ind w:right="-1202"/>
        <w:jc w:val="center"/>
        <w:rPr>
          <w:rFonts w:cstheme="minorHAnsi"/>
          <w:b/>
          <w:lang w:val="sq-AL"/>
        </w:rPr>
      </w:pPr>
    </w:p>
    <w:p w:rsidR="00084390" w:rsidRPr="00764489" w:rsidRDefault="00084390" w:rsidP="00084390">
      <w:pPr>
        <w:spacing w:after="0"/>
        <w:ind w:right="-1202"/>
        <w:rPr>
          <w:rFonts w:cstheme="minorHAnsi"/>
          <w:b/>
          <w:bCs/>
          <w:sz w:val="32"/>
          <w:szCs w:val="32"/>
          <w:lang w:val="sq-AL"/>
        </w:rPr>
      </w:pPr>
      <w:r w:rsidRPr="00764489">
        <w:rPr>
          <w:rFonts w:cstheme="minorHAnsi"/>
          <w:b/>
          <w:bCs/>
          <w:sz w:val="32"/>
          <w:szCs w:val="32"/>
          <w:lang w:val="sq-AL"/>
        </w:rPr>
        <w:t xml:space="preserve">                </w:t>
      </w:r>
      <w:r w:rsidR="00904079" w:rsidRPr="00764489">
        <w:rPr>
          <w:rFonts w:cstheme="minorHAnsi"/>
          <w:b/>
          <w:bCs/>
          <w:sz w:val="32"/>
          <w:szCs w:val="32"/>
          <w:lang w:val="sq-AL"/>
        </w:rPr>
        <w:t xml:space="preserve">      </w:t>
      </w:r>
      <w:r w:rsidRPr="00764489">
        <w:rPr>
          <w:rFonts w:cstheme="minorHAnsi"/>
          <w:b/>
          <w:bCs/>
          <w:sz w:val="32"/>
          <w:szCs w:val="32"/>
          <w:lang w:val="sq-AL"/>
        </w:rPr>
        <w:t xml:space="preserve"> </w:t>
      </w:r>
      <w:r w:rsidR="00904079" w:rsidRPr="00764489">
        <w:rPr>
          <w:rFonts w:cstheme="minorHAnsi"/>
          <w:b/>
          <w:bCs/>
          <w:sz w:val="32"/>
          <w:szCs w:val="32"/>
          <w:lang w:val="sq-AL"/>
        </w:rPr>
        <w:t xml:space="preserve"> </w:t>
      </w:r>
      <w:r w:rsidRPr="00764489">
        <w:rPr>
          <w:rFonts w:cstheme="minorHAnsi"/>
          <w:b/>
          <w:bCs/>
          <w:sz w:val="32"/>
          <w:szCs w:val="32"/>
          <w:lang w:val="sq-AL"/>
        </w:rPr>
        <w:t xml:space="preserve"> KORNIZA AFATMESME BUXHETORE KOMUNALE</w:t>
      </w:r>
    </w:p>
    <w:p w:rsidR="00084390" w:rsidRPr="00764489" w:rsidRDefault="00084390" w:rsidP="00084390">
      <w:pPr>
        <w:spacing w:after="0"/>
        <w:ind w:right="-1202"/>
        <w:rPr>
          <w:rFonts w:cstheme="minorHAnsi"/>
          <w:b/>
          <w:bCs/>
          <w:sz w:val="32"/>
          <w:szCs w:val="32"/>
          <w:lang w:val="sq-AL"/>
        </w:rPr>
      </w:pPr>
      <w:r w:rsidRPr="00764489">
        <w:rPr>
          <w:rFonts w:cstheme="minorHAnsi"/>
          <w:b/>
          <w:bCs/>
          <w:sz w:val="32"/>
          <w:szCs w:val="32"/>
          <w:lang w:val="sq-AL"/>
        </w:rPr>
        <w:t xml:space="preserve">                                                    </w:t>
      </w:r>
      <w:r w:rsidR="00904079" w:rsidRPr="00764489">
        <w:rPr>
          <w:rFonts w:cstheme="minorHAnsi"/>
          <w:b/>
          <w:bCs/>
          <w:sz w:val="32"/>
          <w:szCs w:val="32"/>
          <w:lang w:val="sq-AL"/>
        </w:rPr>
        <w:t xml:space="preserve">    </w:t>
      </w:r>
      <w:r w:rsidRPr="00764489">
        <w:rPr>
          <w:rFonts w:cstheme="minorHAnsi"/>
          <w:b/>
          <w:bCs/>
          <w:sz w:val="32"/>
          <w:szCs w:val="32"/>
          <w:lang w:val="sq-AL"/>
        </w:rPr>
        <w:t xml:space="preserve">     (KABK)</w:t>
      </w:r>
    </w:p>
    <w:p w:rsidR="00084390" w:rsidRPr="00764489" w:rsidRDefault="00084390" w:rsidP="00084390">
      <w:pPr>
        <w:spacing w:after="0"/>
        <w:ind w:right="-1202"/>
        <w:rPr>
          <w:rFonts w:cstheme="minorHAnsi"/>
          <w:b/>
          <w:bCs/>
          <w:sz w:val="32"/>
          <w:szCs w:val="32"/>
          <w:lang w:val="sq-AL"/>
        </w:rPr>
      </w:pPr>
      <w:r w:rsidRPr="00764489">
        <w:rPr>
          <w:rFonts w:cstheme="minorHAnsi"/>
          <w:b/>
          <w:bCs/>
          <w:sz w:val="32"/>
          <w:szCs w:val="32"/>
          <w:lang w:val="sq-AL"/>
        </w:rPr>
        <w:t xml:space="preserve">                                                    </w:t>
      </w:r>
      <w:r w:rsidR="00904079" w:rsidRPr="00764489">
        <w:rPr>
          <w:rFonts w:cstheme="minorHAnsi"/>
          <w:b/>
          <w:bCs/>
          <w:sz w:val="32"/>
          <w:szCs w:val="32"/>
          <w:lang w:val="sq-AL"/>
        </w:rPr>
        <w:t xml:space="preserve">  </w:t>
      </w:r>
      <w:r w:rsidRPr="00764489">
        <w:rPr>
          <w:rFonts w:cstheme="minorHAnsi"/>
          <w:b/>
          <w:bCs/>
          <w:sz w:val="32"/>
          <w:szCs w:val="32"/>
          <w:lang w:val="sq-AL"/>
        </w:rPr>
        <w:t xml:space="preserve">  20</w:t>
      </w:r>
      <w:r w:rsidR="00F53871" w:rsidRPr="00764489">
        <w:rPr>
          <w:rFonts w:cstheme="minorHAnsi"/>
          <w:b/>
          <w:bCs/>
          <w:sz w:val="32"/>
          <w:szCs w:val="32"/>
          <w:lang w:val="sq-AL"/>
        </w:rPr>
        <w:t>2</w:t>
      </w:r>
      <w:r w:rsidR="00923EA8">
        <w:rPr>
          <w:rFonts w:cstheme="minorHAnsi"/>
          <w:b/>
          <w:bCs/>
          <w:sz w:val="32"/>
          <w:szCs w:val="32"/>
          <w:lang w:val="sq-AL"/>
        </w:rPr>
        <w:t>3</w:t>
      </w:r>
      <w:r w:rsidRPr="00764489">
        <w:rPr>
          <w:rFonts w:cstheme="minorHAnsi"/>
          <w:b/>
          <w:bCs/>
          <w:sz w:val="32"/>
          <w:szCs w:val="32"/>
          <w:lang w:val="sq-AL"/>
        </w:rPr>
        <w:t xml:space="preserve"> </w:t>
      </w:r>
      <w:r w:rsidR="009363F9" w:rsidRPr="00764489">
        <w:rPr>
          <w:rFonts w:cstheme="minorHAnsi"/>
          <w:b/>
          <w:bCs/>
          <w:sz w:val="32"/>
          <w:szCs w:val="32"/>
          <w:lang w:val="sq-AL"/>
        </w:rPr>
        <w:t>–</w:t>
      </w:r>
      <w:r w:rsidRPr="00764489">
        <w:rPr>
          <w:rFonts w:cstheme="minorHAnsi"/>
          <w:b/>
          <w:bCs/>
          <w:sz w:val="32"/>
          <w:szCs w:val="32"/>
          <w:lang w:val="sq-AL"/>
        </w:rPr>
        <w:t xml:space="preserve"> 202</w:t>
      </w:r>
      <w:r w:rsidR="00923EA8">
        <w:rPr>
          <w:rFonts w:cstheme="minorHAnsi"/>
          <w:b/>
          <w:bCs/>
          <w:sz w:val="32"/>
          <w:szCs w:val="32"/>
          <w:lang w:val="sq-AL"/>
        </w:rPr>
        <w:t>5</w:t>
      </w:r>
    </w:p>
    <w:p w:rsidR="00084390" w:rsidRPr="00764489" w:rsidRDefault="00084390" w:rsidP="00084390">
      <w:pPr>
        <w:spacing w:after="0"/>
        <w:ind w:right="-1202"/>
        <w:jc w:val="center"/>
        <w:rPr>
          <w:rFonts w:cstheme="minorHAnsi"/>
          <w:b/>
          <w:sz w:val="32"/>
          <w:szCs w:val="32"/>
          <w:lang w:val="sq-AL"/>
        </w:rPr>
      </w:pPr>
    </w:p>
    <w:p w:rsidR="00084390" w:rsidRPr="00764489" w:rsidRDefault="00084390" w:rsidP="00084390">
      <w:pPr>
        <w:spacing w:after="0"/>
        <w:ind w:right="-1202"/>
        <w:rPr>
          <w:rFonts w:cstheme="minorHAnsi"/>
          <w:b/>
          <w:sz w:val="40"/>
          <w:szCs w:val="40"/>
          <w:lang w:val="sq-AL"/>
        </w:rPr>
      </w:pPr>
      <w:r w:rsidRPr="00764489">
        <w:rPr>
          <w:rFonts w:cstheme="minorHAnsi"/>
          <w:b/>
          <w:sz w:val="28"/>
          <w:szCs w:val="28"/>
          <w:lang w:val="sq-AL"/>
        </w:rPr>
        <w:t xml:space="preserve">                                                             </w:t>
      </w:r>
    </w:p>
    <w:p w:rsidR="00084390" w:rsidRPr="00764489" w:rsidRDefault="00084390" w:rsidP="00084390">
      <w:pPr>
        <w:spacing w:after="0"/>
        <w:ind w:right="-1202"/>
        <w:rPr>
          <w:rFonts w:cstheme="minorHAnsi"/>
          <w:b/>
          <w:sz w:val="40"/>
          <w:szCs w:val="40"/>
          <w:lang w:val="sq-AL"/>
        </w:rPr>
      </w:pPr>
    </w:p>
    <w:p w:rsidR="00084390" w:rsidRPr="00764489" w:rsidRDefault="00084390" w:rsidP="00084390">
      <w:pPr>
        <w:spacing w:after="0"/>
        <w:ind w:right="-1202"/>
        <w:rPr>
          <w:rFonts w:cstheme="minorHAnsi"/>
          <w:b/>
          <w:sz w:val="32"/>
          <w:szCs w:val="32"/>
          <w:lang w:val="sq-AL"/>
        </w:rPr>
      </w:pPr>
    </w:p>
    <w:p w:rsidR="00084390" w:rsidRPr="00764489" w:rsidRDefault="00084390" w:rsidP="00084390">
      <w:pPr>
        <w:spacing w:after="0"/>
        <w:ind w:right="-1202"/>
        <w:rPr>
          <w:rFonts w:cstheme="minorHAnsi"/>
          <w:b/>
          <w:sz w:val="32"/>
          <w:szCs w:val="32"/>
          <w:lang w:val="sq-AL"/>
        </w:rPr>
      </w:pPr>
    </w:p>
    <w:p w:rsidR="00084390" w:rsidRPr="00764489" w:rsidRDefault="00084390" w:rsidP="00084390">
      <w:pPr>
        <w:spacing w:after="0"/>
        <w:ind w:right="-1202"/>
        <w:rPr>
          <w:rFonts w:cstheme="minorHAnsi"/>
          <w:b/>
          <w:sz w:val="32"/>
          <w:szCs w:val="32"/>
          <w:lang w:val="sq-AL"/>
        </w:rPr>
      </w:pPr>
    </w:p>
    <w:p w:rsidR="00084390" w:rsidRPr="00764489" w:rsidRDefault="00084390" w:rsidP="00084390">
      <w:pPr>
        <w:spacing w:after="0"/>
        <w:ind w:right="-1202"/>
        <w:rPr>
          <w:rFonts w:cstheme="minorHAnsi"/>
          <w:b/>
          <w:sz w:val="32"/>
          <w:szCs w:val="32"/>
          <w:lang w:val="sq-AL"/>
        </w:rPr>
      </w:pPr>
    </w:p>
    <w:p w:rsidR="00084390" w:rsidRPr="00764489" w:rsidRDefault="00084390" w:rsidP="00084390">
      <w:pPr>
        <w:spacing w:after="0"/>
        <w:ind w:right="-1202"/>
        <w:rPr>
          <w:rFonts w:cstheme="minorHAnsi"/>
          <w:b/>
          <w:sz w:val="32"/>
          <w:szCs w:val="32"/>
          <w:lang w:val="sq-AL"/>
        </w:rPr>
      </w:pPr>
    </w:p>
    <w:p w:rsidR="00084390" w:rsidRPr="00764489" w:rsidRDefault="00084390" w:rsidP="00084390">
      <w:pPr>
        <w:spacing w:after="0"/>
        <w:ind w:right="-1202"/>
        <w:jc w:val="both"/>
        <w:rPr>
          <w:rFonts w:cstheme="minorHAnsi"/>
          <w:b/>
          <w:lang w:val="sq-AL"/>
        </w:rPr>
      </w:pPr>
    </w:p>
    <w:p w:rsidR="00084390" w:rsidRPr="00764489" w:rsidRDefault="00084390" w:rsidP="00084390">
      <w:pPr>
        <w:spacing w:after="0"/>
        <w:ind w:right="-1080"/>
        <w:jc w:val="both"/>
        <w:rPr>
          <w:rFonts w:cstheme="minorHAnsi"/>
          <w:b/>
          <w:lang w:val="sq-AL"/>
        </w:rPr>
      </w:pPr>
    </w:p>
    <w:p w:rsidR="00084390" w:rsidRPr="00764489" w:rsidRDefault="00084390" w:rsidP="00084390">
      <w:pPr>
        <w:spacing w:after="0"/>
        <w:ind w:right="-1080"/>
        <w:jc w:val="both"/>
        <w:rPr>
          <w:rFonts w:cstheme="minorHAnsi"/>
          <w:b/>
          <w:lang w:val="sq-AL"/>
        </w:rPr>
      </w:pPr>
    </w:p>
    <w:p w:rsidR="00084390" w:rsidRPr="00764489" w:rsidRDefault="00084390" w:rsidP="00084390">
      <w:pPr>
        <w:pStyle w:val="ListParagraph"/>
        <w:numPr>
          <w:ilvl w:val="0"/>
          <w:numId w:val="24"/>
        </w:numPr>
        <w:tabs>
          <w:tab w:val="left" w:pos="2115"/>
        </w:tabs>
        <w:ind w:right="360"/>
        <w:rPr>
          <w:rFonts w:asciiTheme="minorHAnsi" w:hAnsiTheme="minorHAnsi" w:cstheme="minorHAnsi"/>
          <w:b/>
          <w:lang w:val="sq-AL"/>
        </w:rPr>
      </w:pPr>
      <w:r w:rsidRPr="00764489">
        <w:rPr>
          <w:rFonts w:asciiTheme="minorHAnsi" w:hAnsiTheme="minorHAnsi" w:cstheme="minorHAnsi"/>
          <w:b/>
          <w:lang w:val="sq-AL"/>
        </w:rPr>
        <w:lastRenderedPageBreak/>
        <w:t>Qëllimi</w:t>
      </w:r>
    </w:p>
    <w:p w:rsidR="00084390" w:rsidRPr="00764489" w:rsidRDefault="00084390" w:rsidP="0025743C">
      <w:pPr>
        <w:pStyle w:val="ListParagraph"/>
        <w:tabs>
          <w:tab w:val="left" w:pos="2115"/>
        </w:tabs>
        <w:spacing w:line="276" w:lineRule="auto"/>
        <w:ind w:left="900" w:right="360"/>
        <w:rPr>
          <w:rFonts w:cstheme="minorHAnsi"/>
          <w:b/>
          <w:sz w:val="22"/>
          <w:szCs w:val="22"/>
          <w:lang w:val="sq-AL"/>
        </w:rPr>
      </w:pPr>
    </w:p>
    <w:p w:rsidR="00084390" w:rsidRPr="00764489" w:rsidRDefault="00B54702" w:rsidP="00D5605A">
      <w:pPr>
        <w:tabs>
          <w:tab w:val="left" w:pos="360"/>
        </w:tabs>
        <w:spacing w:after="0"/>
        <w:ind w:left="360" w:firstLine="180"/>
        <w:jc w:val="both"/>
        <w:rPr>
          <w:rFonts w:cstheme="minorHAnsi"/>
          <w:lang w:val="sq-AL"/>
        </w:rPr>
      </w:pPr>
      <w:r w:rsidRPr="00764489">
        <w:rPr>
          <w:lang w:val="sq-AL"/>
        </w:rPr>
        <w:t xml:space="preserve"> </w:t>
      </w:r>
      <w:r w:rsidR="0017221B" w:rsidRPr="00764489">
        <w:rPr>
          <w:lang w:val="sq-AL"/>
        </w:rPr>
        <w:t xml:space="preserve"> Korniza Afatmesme</w:t>
      </w:r>
      <w:r w:rsidR="00562898" w:rsidRPr="00764489">
        <w:rPr>
          <w:lang w:val="sq-AL"/>
        </w:rPr>
        <w:t xml:space="preserve"> Buxhetore</w:t>
      </w:r>
      <w:r w:rsidR="0017221B" w:rsidRPr="00764489">
        <w:rPr>
          <w:lang w:val="sq-AL"/>
        </w:rPr>
        <w:t xml:space="preserve"> Komunale (KABK)</w:t>
      </w:r>
      <w:r w:rsidR="00764489" w:rsidRPr="00764489">
        <w:rPr>
          <w:lang w:val="sq-AL"/>
        </w:rPr>
        <w:t xml:space="preserve"> </w:t>
      </w:r>
      <w:r w:rsidR="00562898" w:rsidRPr="00764489">
        <w:rPr>
          <w:lang w:val="sq-AL"/>
        </w:rPr>
        <w:t>202</w:t>
      </w:r>
      <w:r w:rsidR="00923EA8">
        <w:rPr>
          <w:lang w:val="sq-AL"/>
        </w:rPr>
        <w:t>3</w:t>
      </w:r>
      <w:r w:rsidR="00562898" w:rsidRPr="00764489">
        <w:rPr>
          <w:lang w:val="sq-AL"/>
        </w:rPr>
        <w:t>-202</w:t>
      </w:r>
      <w:r w:rsidR="00923EA8">
        <w:rPr>
          <w:lang w:val="sq-AL"/>
        </w:rPr>
        <w:t>5</w:t>
      </w:r>
      <w:r w:rsidR="00562898" w:rsidRPr="00764489">
        <w:rPr>
          <w:lang w:val="sq-AL"/>
        </w:rPr>
        <w:t xml:space="preserve"> paraqet dokumentin kryesor mbi bazën e të cilit do të hartohet Buxheti Vjetor për </w:t>
      </w:r>
      <w:r w:rsidR="00053FBE">
        <w:rPr>
          <w:lang w:val="sq-AL"/>
        </w:rPr>
        <w:t xml:space="preserve">vitin </w:t>
      </w:r>
      <w:r w:rsidR="00562898" w:rsidRPr="00764489">
        <w:rPr>
          <w:lang w:val="sq-AL"/>
        </w:rPr>
        <w:t>20</w:t>
      </w:r>
      <w:r w:rsidRPr="00764489">
        <w:rPr>
          <w:lang w:val="sq-AL"/>
        </w:rPr>
        <w:t>2</w:t>
      </w:r>
      <w:r w:rsidR="00923EA8">
        <w:rPr>
          <w:lang w:val="sq-AL"/>
        </w:rPr>
        <w:t>3</w:t>
      </w:r>
      <w:r w:rsidR="00562898" w:rsidRPr="00764489">
        <w:rPr>
          <w:lang w:val="sq-AL"/>
        </w:rPr>
        <w:t>. Qëllimi kryesor i KA</w:t>
      </w:r>
      <w:r w:rsidRPr="00764489">
        <w:rPr>
          <w:lang w:val="sq-AL"/>
        </w:rPr>
        <w:t>B</w:t>
      </w:r>
      <w:r w:rsidR="0017221B" w:rsidRPr="00764489">
        <w:rPr>
          <w:lang w:val="sq-AL"/>
        </w:rPr>
        <w:t>K</w:t>
      </w:r>
      <w:r w:rsidR="00562898" w:rsidRPr="00764489">
        <w:rPr>
          <w:lang w:val="sq-AL"/>
        </w:rPr>
        <w:t>-</w:t>
      </w:r>
      <w:r w:rsidR="0017221B" w:rsidRPr="00764489">
        <w:rPr>
          <w:lang w:val="sq-AL"/>
        </w:rPr>
        <w:t>së</w:t>
      </w:r>
      <w:r w:rsidR="00562898" w:rsidRPr="00764489">
        <w:rPr>
          <w:lang w:val="sq-AL"/>
        </w:rPr>
        <w:t xml:space="preserve"> është që të ofrojë një </w:t>
      </w:r>
      <w:r w:rsidR="0091657D" w:rsidRPr="00764489">
        <w:rPr>
          <w:lang w:val="sq-AL"/>
        </w:rPr>
        <w:t>analizë</w:t>
      </w:r>
      <w:r w:rsidR="00562898" w:rsidRPr="00764489">
        <w:rPr>
          <w:lang w:val="sq-AL"/>
        </w:rPr>
        <w:t xml:space="preserve"> të bazuar të mjedisit makroekonomik në vend, për të vendosur kështu bazën për planifikimet buxhetore për vitet që vijnë në përputhje me prioritetet strategjike të Qeverisë.</w:t>
      </w:r>
    </w:p>
    <w:p w:rsidR="00084390" w:rsidRDefault="00084390" w:rsidP="00D5605A">
      <w:pPr>
        <w:tabs>
          <w:tab w:val="left" w:pos="360"/>
        </w:tabs>
        <w:spacing w:after="0"/>
        <w:ind w:left="360" w:firstLine="180"/>
        <w:jc w:val="both"/>
        <w:rPr>
          <w:rFonts w:cstheme="minorHAnsi"/>
          <w:shd w:val="clear" w:color="auto" w:fill="FFFFFF"/>
          <w:lang w:val="sq-AL"/>
        </w:rPr>
      </w:pPr>
      <w:r w:rsidRPr="00764489">
        <w:rPr>
          <w:rFonts w:cstheme="minorHAnsi"/>
          <w:lang w:val="sq-AL"/>
        </w:rPr>
        <w:t xml:space="preserve">  Kjo kornizë e buxhetit për vitet 20</w:t>
      </w:r>
      <w:r w:rsidR="00F53871" w:rsidRPr="00764489">
        <w:rPr>
          <w:rFonts w:cstheme="minorHAnsi"/>
          <w:lang w:val="sq-AL"/>
        </w:rPr>
        <w:t>2</w:t>
      </w:r>
      <w:r w:rsidR="00923EA8">
        <w:rPr>
          <w:rFonts w:cstheme="minorHAnsi"/>
          <w:lang w:val="sq-AL"/>
        </w:rPr>
        <w:t>3</w:t>
      </w:r>
      <w:r w:rsidRPr="00764489">
        <w:rPr>
          <w:rFonts w:cstheme="minorHAnsi"/>
          <w:lang w:val="sq-AL"/>
        </w:rPr>
        <w:t>-202</w:t>
      </w:r>
      <w:r w:rsidR="00923EA8">
        <w:rPr>
          <w:rFonts w:cstheme="minorHAnsi"/>
          <w:lang w:val="sq-AL"/>
        </w:rPr>
        <w:t>5</w:t>
      </w:r>
      <w:r w:rsidRPr="00764489">
        <w:rPr>
          <w:rFonts w:cstheme="minorHAnsi"/>
          <w:lang w:val="sq-AL"/>
        </w:rPr>
        <w:t xml:space="preserve"> bazohet në KASH 20</w:t>
      </w:r>
      <w:r w:rsidR="00F53871" w:rsidRPr="00764489">
        <w:rPr>
          <w:rFonts w:cstheme="minorHAnsi"/>
          <w:lang w:val="sq-AL"/>
        </w:rPr>
        <w:t>2</w:t>
      </w:r>
      <w:r w:rsidR="00923EA8">
        <w:rPr>
          <w:rFonts w:cstheme="minorHAnsi"/>
          <w:lang w:val="sq-AL"/>
        </w:rPr>
        <w:t>3</w:t>
      </w:r>
      <w:r w:rsidRPr="00764489">
        <w:rPr>
          <w:rFonts w:cstheme="minorHAnsi"/>
          <w:lang w:val="sq-AL"/>
        </w:rPr>
        <w:t>-202</w:t>
      </w:r>
      <w:r w:rsidR="00923EA8">
        <w:rPr>
          <w:rFonts w:cstheme="minorHAnsi"/>
          <w:lang w:val="sq-AL"/>
        </w:rPr>
        <w:t>5</w:t>
      </w:r>
      <w:r w:rsidRPr="00764489">
        <w:rPr>
          <w:rFonts w:cstheme="minorHAnsi"/>
          <w:lang w:val="sq-AL"/>
        </w:rPr>
        <w:t xml:space="preserve"> që është aprovuar nga Qeveria e Kosovës. Korniz</w:t>
      </w:r>
      <w:r w:rsidR="00CD3B7A" w:rsidRPr="00764489">
        <w:rPr>
          <w:rFonts w:cstheme="minorHAnsi"/>
          <w:lang w:val="sq-AL"/>
        </w:rPr>
        <w:t>a</w:t>
      </w:r>
      <w:r w:rsidRPr="00764489">
        <w:rPr>
          <w:rFonts w:cstheme="minorHAnsi"/>
          <w:lang w:val="sq-AL"/>
        </w:rPr>
        <w:t xml:space="preserve"> është hartuar në bazë të </w:t>
      </w:r>
      <w:r w:rsidR="00CD3B7A" w:rsidRPr="00764489">
        <w:rPr>
          <w:rFonts w:cstheme="minorHAnsi"/>
          <w:lang w:val="sq-AL"/>
        </w:rPr>
        <w:t>Strategjisë</w:t>
      </w:r>
      <w:r w:rsidRPr="00764489">
        <w:rPr>
          <w:rFonts w:cstheme="minorHAnsi"/>
          <w:lang w:val="sq-AL"/>
        </w:rPr>
        <w:t xml:space="preserve"> Komunale për Zhvillimin Ekonomik 2016-2020,</w:t>
      </w:r>
      <w:r w:rsidR="00CD3B7A" w:rsidRPr="00764489">
        <w:rPr>
          <w:rFonts w:cstheme="minorHAnsi"/>
          <w:lang w:val="sq-AL"/>
        </w:rPr>
        <w:t xml:space="preserve"> </w:t>
      </w:r>
      <w:r w:rsidRPr="00764489">
        <w:rPr>
          <w:rFonts w:cstheme="minorHAnsi"/>
          <w:lang w:val="sq-AL"/>
        </w:rPr>
        <w:t>Qarkores Buxhetore 20</w:t>
      </w:r>
      <w:r w:rsidR="00F53871" w:rsidRPr="00764489">
        <w:rPr>
          <w:rFonts w:cstheme="minorHAnsi"/>
          <w:lang w:val="sq-AL"/>
        </w:rPr>
        <w:t>2</w:t>
      </w:r>
      <w:r w:rsidR="00923EA8">
        <w:rPr>
          <w:rFonts w:cstheme="minorHAnsi"/>
          <w:lang w:val="sq-AL"/>
        </w:rPr>
        <w:t>3</w:t>
      </w:r>
      <w:r w:rsidR="009C1DD5" w:rsidRPr="00764489">
        <w:rPr>
          <w:rFonts w:cstheme="minorHAnsi"/>
          <w:lang w:val="sq-AL"/>
        </w:rPr>
        <w:t xml:space="preserve">/01 të lëshuar </w:t>
      </w:r>
      <w:r w:rsidR="009C1DD5" w:rsidRPr="00605CD9">
        <w:rPr>
          <w:rFonts w:cstheme="minorHAnsi"/>
          <w:lang w:val="sq-AL"/>
        </w:rPr>
        <w:t>nga M</w:t>
      </w:r>
      <w:r w:rsidRPr="00605CD9">
        <w:rPr>
          <w:rFonts w:cstheme="minorHAnsi"/>
          <w:lang w:val="sq-AL"/>
        </w:rPr>
        <w:t>F</w:t>
      </w:r>
      <w:r w:rsidR="00014E7F" w:rsidRPr="00605CD9">
        <w:rPr>
          <w:rFonts w:cstheme="minorHAnsi"/>
          <w:lang w:val="sq-AL"/>
        </w:rPr>
        <w:t>P</w:t>
      </w:r>
      <w:r w:rsidR="009C1DD5" w:rsidRPr="00605CD9">
        <w:rPr>
          <w:rFonts w:cstheme="minorHAnsi"/>
          <w:lang w:val="sq-AL"/>
        </w:rPr>
        <w:t>T</w:t>
      </w:r>
      <w:r w:rsidRPr="00764489">
        <w:rPr>
          <w:rFonts w:cstheme="minorHAnsi"/>
          <w:lang w:val="sq-AL"/>
        </w:rPr>
        <w:t>, Qarkores së Brendshme Buxhetor</w:t>
      </w:r>
      <w:r w:rsidR="00CD3B7A" w:rsidRPr="00764489">
        <w:rPr>
          <w:rFonts w:cstheme="minorHAnsi"/>
          <w:lang w:val="sq-AL"/>
        </w:rPr>
        <w:t>e</w:t>
      </w:r>
      <w:r w:rsidRPr="00764489">
        <w:rPr>
          <w:rFonts w:cstheme="minorHAnsi"/>
          <w:lang w:val="sq-AL"/>
        </w:rPr>
        <w:t xml:space="preserve"> Komunale 20</w:t>
      </w:r>
      <w:r w:rsidR="00F53871" w:rsidRPr="00764489">
        <w:rPr>
          <w:rFonts w:cstheme="minorHAnsi"/>
          <w:lang w:val="sq-AL"/>
        </w:rPr>
        <w:t>2</w:t>
      </w:r>
      <w:r w:rsidR="00923EA8">
        <w:rPr>
          <w:rFonts w:cstheme="minorHAnsi"/>
          <w:lang w:val="sq-AL"/>
        </w:rPr>
        <w:t>3</w:t>
      </w:r>
      <w:r w:rsidRPr="00764489">
        <w:rPr>
          <w:rFonts w:cstheme="minorHAnsi"/>
          <w:lang w:val="sq-AL"/>
        </w:rPr>
        <w:t>/01, LMFPP të nenit 20 etj.</w:t>
      </w:r>
      <w:r w:rsidRPr="00764489">
        <w:rPr>
          <w:rFonts w:cstheme="minorHAnsi"/>
          <w:shd w:val="clear" w:color="auto" w:fill="FFFFFF"/>
          <w:lang w:val="sq-AL"/>
        </w:rPr>
        <w:t xml:space="preserve"> Komuna</w:t>
      </w:r>
      <w:r w:rsidR="00934B9B" w:rsidRPr="00764489">
        <w:rPr>
          <w:rFonts w:cstheme="minorHAnsi"/>
          <w:shd w:val="clear" w:color="auto" w:fill="FFFFFF"/>
          <w:lang w:val="sq-AL"/>
        </w:rPr>
        <w:t xml:space="preserve"> </w:t>
      </w:r>
      <w:r w:rsidRPr="00764489">
        <w:rPr>
          <w:rFonts w:cstheme="minorHAnsi"/>
          <w:shd w:val="clear" w:color="auto" w:fill="FFFFFF"/>
          <w:lang w:val="sq-AL"/>
        </w:rPr>
        <w:t>(DBF) ka për detyrë ta dorëzojë këtë</w:t>
      </w:r>
      <w:r w:rsidRPr="00764489">
        <w:rPr>
          <w:rFonts w:cstheme="minorHAnsi"/>
          <w:lang w:val="sq-AL"/>
        </w:rPr>
        <w:t xml:space="preserve"> kornizë</w:t>
      </w:r>
      <w:r w:rsidRPr="00764489">
        <w:rPr>
          <w:rFonts w:cstheme="minorHAnsi"/>
          <w:shd w:val="clear" w:color="auto" w:fill="FFFFFF"/>
          <w:lang w:val="sq-AL"/>
        </w:rPr>
        <w:t xml:space="preserve"> tek Ministria e Financave</w:t>
      </w:r>
      <w:r w:rsidR="0012188A">
        <w:rPr>
          <w:rFonts w:cstheme="minorHAnsi"/>
          <w:shd w:val="clear" w:color="auto" w:fill="FFFFFF"/>
          <w:lang w:val="sq-AL"/>
        </w:rPr>
        <w:t>, Pu</w:t>
      </w:r>
      <w:r w:rsidR="00605CD9">
        <w:rPr>
          <w:rFonts w:cstheme="minorHAnsi"/>
          <w:shd w:val="clear" w:color="auto" w:fill="FFFFFF"/>
          <w:lang w:val="sq-AL"/>
        </w:rPr>
        <w:t>nës</w:t>
      </w:r>
      <w:r w:rsidR="009C1DD5" w:rsidRPr="00764489">
        <w:rPr>
          <w:rFonts w:cstheme="minorHAnsi"/>
          <w:shd w:val="clear" w:color="auto" w:fill="FFFFFF"/>
          <w:lang w:val="sq-AL"/>
        </w:rPr>
        <w:t xml:space="preserve"> dhe Transfereve</w:t>
      </w:r>
      <w:r w:rsidR="00C54C85">
        <w:rPr>
          <w:rFonts w:cstheme="minorHAnsi"/>
          <w:shd w:val="clear" w:color="auto" w:fill="FFFFFF"/>
          <w:lang w:val="sq-AL"/>
        </w:rPr>
        <w:t>,</w:t>
      </w:r>
      <w:r w:rsidRPr="00764489">
        <w:rPr>
          <w:rFonts w:cstheme="minorHAnsi"/>
          <w:shd w:val="clear" w:color="auto" w:fill="FFFFFF"/>
          <w:lang w:val="sq-AL"/>
        </w:rPr>
        <w:t xml:space="preserve"> të aprovuar nga Kuvendi Komunal</w:t>
      </w:r>
      <w:r w:rsidR="00637066" w:rsidRPr="00764489">
        <w:rPr>
          <w:rFonts w:cstheme="minorHAnsi"/>
          <w:shd w:val="clear" w:color="auto" w:fill="FFFFFF"/>
          <w:lang w:val="sq-AL"/>
        </w:rPr>
        <w:t>,</w:t>
      </w:r>
      <w:r w:rsidRPr="00764489">
        <w:rPr>
          <w:rFonts w:cstheme="minorHAnsi"/>
          <w:shd w:val="clear" w:color="auto" w:fill="FFFFFF"/>
          <w:lang w:val="sq-AL"/>
        </w:rPr>
        <w:t xml:space="preserve">  deri më </w:t>
      </w:r>
      <w:r w:rsidR="00AA7B65">
        <w:rPr>
          <w:rFonts w:cstheme="minorHAnsi"/>
          <w:b/>
          <w:u w:val="single"/>
          <w:shd w:val="clear" w:color="auto" w:fill="FFFFFF"/>
          <w:lang w:val="sq-AL"/>
        </w:rPr>
        <w:t>30 Q</w:t>
      </w:r>
      <w:r w:rsidRPr="006A3B26">
        <w:rPr>
          <w:rFonts w:cstheme="minorHAnsi"/>
          <w:b/>
          <w:u w:val="single"/>
          <w:shd w:val="clear" w:color="auto" w:fill="FFFFFF"/>
          <w:lang w:val="sq-AL"/>
        </w:rPr>
        <w:t>ershor të vitit aktual</w:t>
      </w:r>
      <w:r w:rsidRPr="00764489">
        <w:rPr>
          <w:rFonts w:cstheme="minorHAnsi"/>
          <w:shd w:val="clear" w:color="auto" w:fill="FFFFFF"/>
          <w:lang w:val="sq-AL"/>
        </w:rPr>
        <w:t>.</w:t>
      </w:r>
    </w:p>
    <w:p w:rsidR="00AA7B65" w:rsidRPr="00764489" w:rsidRDefault="00AA7B65" w:rsidP="00D5605A">
      <w:pPr>
        <w:tabs>
          <w:tab w:val="left" w:pos="360"/>
        </w:tabs>
        <w:spacing w:after="0"/>
        <w:ind w:left="360" w:firstLine="180"/>
        <w:jc w:val="both"/>
        <w:rPr>
          <w:rFonts w:cstheme="minorHAnsi"/>
          <w:shd w:val="clear" w:color="auto" w:fill="FFFFFF"/>
          <w:lang w:val="sq-AL"/>
        </w:rPr>
      </w:pPr>
    </w:p>
    <w:p w:rsidR="003A5D00" w:rsidRPr="00764489" w:rsidRDefault="003A5D00" w:rsidP="00D5605A">
      <w:pPr>
        <w:tabs>
          <w:tab w:val="left" w:pos="360"/>
        </w:tabs>
        <w:spacing w:after="0"/>
        <w:ind w:left="360" w:firstLine="180"/>
        <w:jc w:val="both"/>
        <w:rPr>
          <w:rFonts w:cstheme="minorHAnsi"/>
          <w:shd w:val="clear" w:color="auto" w:fill="FFFFFF"/>
          <w:lang w:val="sq-AL"/>
        </w:rPr>
      </w:pPr>
    </w:p>
    <w:p w:rsidR="003A5D00" w:rsidRPr="00AA7B65" w:rsidRDefault="005817AD" w:rsidP="00AA7B65">
      <w:pPr>
        <w:autoSpaceDE w:val="0"/>
        <w:autoSpaceDN w:val="0"/>
        <w:adjustRightInd w:val="0"/>
        <w:ind w:left="360"/>
        <w:rPr>
          <w:rFonts w:eastAsiaTheme="minorHAnsi" w:cstheme="minorHAnsi"/>
          <w:lang w:val="sq-AL"/>
        </w:rPr>
      </w:pPr>
      <w:r w:rsidRPr="00764489">
        <w:rPr>
          <w:rFonts w:eastAsiaTheme="minorHAnsi" w:cstheme="minorHAnsi"/>
          <w:b/>
          <w:lang w:val="sq-AL"/>
        </w:rPr>
        <w:t>2.</w:t>
      </w:r>
      <w:r w:rsidR="00053FBE">
        <w:rPr>
          <w:rFonts w:eastAsiaTheme="minorHAnsi" w:cstheme="minorHAnsi"/>
          <w:b/>
          <w:lang w:val="sq-AL"/>
        </w:rPr>
        <w:t xml:space="preserve"> </w:t>
      </w:r>
      <w:r w:rsidR="003A5D00" w:rsidRPr="00764489">
        <w:rPr>
          <w:rFonts w:eastAsiaTheme="minorHAnsi" w:cstheme="minorHAnsi"/>
          <w:b/>
          <w:lang w:val="sq-AL"/>
        </w:rPr>
        <w:t>Objektivat  e</w:t>
      </w:r>
      <w:r w:rsidR="0017221B" w:rsidRPr="00764489">
        <w:rPr>
          <w:rFonts w:eastAsiaTheme="minorHAnsi" w:cstheme="minorHAnsi"/>
          <w:b/>
          <w:lang w:val="sq-AL"/>
        </w:rPr>
        <w:t xml:space="preserve"> Kornizës</w:t>
      </w:r>
      <w:r w:rsidR="003A5D00" w:rsidRPr="00764489">
        <w:rPr>
          <w:rFonts w:eastAsiaTheme="minorHAnsi" w:cstheme="minorHAnsi"/>
          <w:b/>
          <w:lang w:val="sq-AL"/>
        </w:rPr>
        <w:t xml:space="preserve"> A</w:t>
      </w:r>
      <w:r w:rsidR="0017221B" w:rsidRPr="00764489">
        <w:rPr>
          <w:rFonts w:eastAsiaTheme="minorHAnsi" w:cstheme="minorHAnsi"/>
          <w:b/>
          <w:lang w:val="sq-AL"/>
        </w:rPr>
        <w:t>fatmesme</w:t>
      </w:r>
      <w:r w:rsidR="003A5D00" w:rsidRPr="00764489">
        <w:rPr>
          <w:rFonts w:eastAsiaTheme="minorHAnsi" w:cstheme="minorHAnsi"/>
          <w:b/>
          <w:lang w:val="sq-AL"/>
        </w:rPr>
        <w:t xml:space="preserve"> B</w:t>
      </w:r>
      <w:r w:rsidR="0017221B" w:rsidRPr="00764489">
        <w:rPr>
          <w:rFonts w:eastAsiaTheme="minorHAnsi" w:cstheme="minorHAnsi"/>
          <w:b/>
          <w:lang w:val="sq-AL"/>
        </w:rPr>
        <w:t>uxhetore</w:t>
      </w:r>
      <w:r w:rsidR="003A5D00" w:rsidRPr="00764489">
        <w:rPr>
          <w:rFonts w:eastAsiaTheme="minorHAnsi" w:cstheme="minorHAnsi"/>
          <w:b/>
          <w:lang w:val="sq-AL"/>
        </w:rPr>
        <w:t xml:space="preserve"> K</w:t>
      </w:r>
      <w:r w:rsidR="0017221B" w:rsidRPr="00764489">
        <w:rPr>
          <w:rFonts w:eastAsiaTheme="minorHAnsi" w:cstheme="minorHAnsi"/>
          <w:b/>
          <w:lang w:val="sq-AL"/>
        </w:rPr>
        <w:t>omunale</w:t>
      </w:r>
      <w:r w:rsidR="003A5D00" w:rsidRPr="00764489">
        <w:rPr>
          <w:rFonts w:eastAsiaTheme="minorHAnsi" w:cstheme="minorHAnsi"/>
          <w:lang w:val="sq-AL"/>
        </w:rPr>
        <w:t xml:space="preserve"> </w:t>
      </w:r>
    </w:p>
    <w:p w:rsidR="003A5D00" w:rsidRPr="00764489" w:rsidRDefault="0017221B" w:rsidP="003A5D00">
      <w:pPr>
        <w:ind w:left="360"/>
        <w:jc w:val="both"/>
        <w:rPr>
          <w:rFonts w:cstheme="minorHAnsi"/>
          <w:lang w:val="sq-AL"/>
        </w:rPr>
      </w:pPr>
      <w:r w:rsidRPr="00764489">
        <w:rPr>
          <w:rFonts w:eastAsiaTheme="minorHAnsi" w:cstheme="minorHAnsi"/>
          <w:lang w:val="sq-AL"/>
        </w:rPr>
        <w:t xml:space="preserve">     </w:t>
      </w:r>
      <w:r w:rsidR="00113475">
        <w:rPr>
          <w:rFonts w:eastAsiaTheme="minorHAnsi" w:cstheme="minorHAnsi"/>
          <w:lang w:val="sq-AL"/>
        </w:rPr>
        <w:t>Korniza Afatmesme B</w:t>
      </w:r>
      <w:r w:rsidR="003A5D00" w:rsidRPr="00764489">
        <w:rPr>
          <w:rFonts w:eastAsiaTheme="minorHAnsi" w:cstheme="minorHAnsi"/>
          <w:lang w:val="sq-AL"/>
        </w:rPr>
        <w:t>uxhetore për periudhën 202</w:t>
      </w:r>
      <w:r w:rsidR="00923EA8">
        <w:rPr>
          <w:rFonts w:eastAsiaTheme="minorHAnsi" w:cstheme="minorHAnsi"/>
          <w:lang w:val="sq-AL"/>
        </w:rPr>
        <w:t>3</w:t>
      </w:r>
      <w:r w:rsidR="00195479" w:rsidRPr="00764489">
        <w:rPr>
          <w:rFonts w:eastAsiaTheme="minorHAnsi" w:cstheme="minorHAnsi"/>
          <w:lang w:val="sq-AL"/>
        </w:rPr>
        <w:t>–</w:t>
      </w:r>
      <w:r w:rsidR="003A5D00" w:rsidRPr="00764489">
        <w:rPr>
          <w:rFonts w:eastAsiaTheme="minorHAnsi" w:cstheme="minorHAnsi"/>
          <w:lang w:val="sq-AL"/>
        </w:rPr>
        <w:t>202</w:t>
      </w:r>
      <w:r w:rsidR="00923EA8">
        <w:rPr>
          <w:rFonts w:eastAsiaTheme="minorHAnsi" w:cstheme="minorHAnsi"/>
          <w:lang w:val="sq-AL"/>
        </w:rPr>
        <w:t>5</w:t>
      </w:r>
      <w:r w:rsidR="003A5D00" w:rsidRPr="00764489">
        <w:rPr>
          <w:rFonts w:eastAsiaTheme="minorHAnsi" w:cstheme="minorHAnsi"/>
          <w:lang w:val="sq-AL"/>
        </w:rPr>
        <w:t xml:space="preserve"> planifikohet në </w:t>
      </w:r>
      <w:r w:rsidR="00053FBE">
        <w:rPr>
          <w:rFonts w:eastAsiaTheme="minorHAnsi" w:cstheme="minorHAnsi"/>
          <w:lang w:val="sq-AL"/>
        </w:rPr>
        <w:t>bazë të Buxhetit</w:t>
      </w:r>
      <w:r w:rsidR="007E2FDC">
        <w:rPr>
          <w:rFonts w:eastAsiaTheme="minorHAnsi" w:cstheme="minorHAnsi"/>
          <w:lang w:val="sq-AL"/>
        </w:rPr>
        <w:t>,</w:t>
      </w:r>
      <w:r w:rsidR="00053FBE">
        <w:rPr>
          <w:rFonts w:eastAsiaTheme="minorHAnsi" w:cstheme="minorHAnsi"/>
          <w:lang w:val="sq-AL"/>
        </w:rPr>
        <w:t xml:space="preserve"> i cili bazohet në “</w:t>
      </w:r>
      <w:r w:rsidR="003A5D00" w:rsidRPr="00764489">
        <w:rPr>
          <w:rFonts w:eastAsiaTheme="minorHAnsi" w:cstheme="minorHAnsi"/>
          <w:lang w:val="sq-AL"/>
        </w:rPr>
        <w:t>Buxhetin e programeve</w:t>
      </w:r>
      <w:r w:rsidR="00053FBE" w:rsidRPr="00FF5E14">
        <w:rPr>
          <w:rFonts w:eastAsiaTheme="minorHAnsi" w:cstheme="minorHAnsi"/>
          <w:lang w:val="sq-AL"/>
        </w:rPr>
        <w:t>”</w:t>
      </w:r>
      <w:r w:rsidR="003A5D00" w:rsidRPr="00FF5E14">
        <w:rPr>
          <w:rFonts w:eastAsiaTheme="minorHAnsi" w:cstheme="minorHAnsi"/>
          <w:lang w:val="sq-AL"/>
        </w:rPr>
        <w:t xml:space="preserve"> dhe është i bazuar në objektivat</w:t>
      </w:r>
      <w:r w:rsidR="00FF5E14" w:rsidRPr="00FF5E14">
        <w:rPr>
          <w:rFonts w:eastAsiaTheme="minorHAnsi" w:cstheme="minorHAnsi"/>
          <w:lang w:val="sq-AL"/>
        </w:rPr>
        <w:t xml:space="preserve"> e Komunës</w:t>
      </w:r>
      <w:r w:rsidR="003A5D00" w:rsidRPr="00FF5E14">
        <w:rPr>
          <w:rFonts w:eastAsiaTheme="minorHAnsi" w:cstheme="minorHAnsi"/>
          <w:lang w:val="sq-AL"/>
        </w:rPr>
        <w:t xml:space="preserve">. </w:t>
      </w:r>
      <w:r w:rsidR="007E2FDC">
        <w:rPr>
          <w:rFonts w:eastAsiaTheme="minorHAnsi" w:cstheme="minorHAnsi"/>
          <w:lang w:val="sq-AL"/>
        </w:rPr>
        <w:t>KAB K</w:t>
      </w:r>
      <w:r w:rsidR="003A5D00" w:rsidRPr="00764489">
        <w:rPr>
          <w:rFonts w:eastAsiaTheme="minorHAnsi" w:cstheme="minorHAnsi"/>
          <w:lang w:val="sq-AL"/>
        </w:rPr>
        <w:t>omunale 20</w:t>
      </w:r>
      <w:r w:rsidRPr="00764489">
        <w:rPr>
          <w:rFonts w:eastAsiaTheme="minorHAnsi" w:cstheme="minorHAnsi"/>
          <w:lang w:val="sq-AL"/>
        </w:rPr>
        <w:t>2</w:t>
      </w:r>
      <w:r w:rsidR="00923EA8">
        <w:rPr>
          <w:rFonts w:eastAsiaTheme="minorHAnsi" w:cstheme="minorHAnsi"/>
          <w:lang w:val="sq-AL"/>
        </w:rPr>
        <w:t>3</w:t>
      </w:r>
      <w:r w:rsidR="003A5D00" w:rsidRPr="00764489">
        <w:rPr>
          <w:rFonts w:eastAsiaTheme="minorHAnsi" w:cstheme="minorHAnsi"/>
          <w:lang w:val="sq-AL"/>
        </w:rPr>
        <w:t>–202</w:t>
      </w:r>
      <w:r w:rsidR="00923EA8">
        <w:rPr>
          <w:rFonts w:eastAsiaTheme="minorHAnsi" w:cstheme="minorHAnsi"/>
          <w:lang w:val="sq-AL"/>
        </w:rPr>
        <w:t>5</w:t>
      </w:r>
      <w:r w:rsidR="003A5D00" w:rsidRPr="00764489">
        <w:rPr>
          <w:rFonts w:eastAsiaTheme="minorHAnsi" w:cstheme="minorHAnsi"/>
          <w:lang w:val="sq-AL"/>
        </w:rPr>
        <w:t xml:space="preserve"> është krijuar në për</w:t>
      </w:r>
      <w:r w:rsidR="007E2FDC">
        <w:rPr>
          <w:rFonts w:eastAsiaTheme="minorHAnsi" w:cstheme="minorHAnsi"/>
          <w:lang w:val="sq-AL"/>
        </w:rPr>
        <w:t>puthje me udhëzimet e Qarkores B</w:t>
      </w:r>
      <w:r w:rsidR="003A5D00" w:rsidRPr="00764489">
        <w:rPr>
          <w:rFonts w:eastAsiaTheme="minorHAnsi" w:cstheme="minorHAnsi"/>
          <w:lang w:val="sq-AL"/>
        </w:rPr>
        <w:t>uxhet</w:t>
      </w:r>
      <w:r w:rsidRPr="00764489">
        <w:rPr>
          <w:rFonts w:eastAsiaTheme="minorHAnsi" w:cstheme="minorHAnsi"/>
          <w:lang w:val="sq-AL"/>
        </w:rPr>
        <w:t>ore nr. 202</w:t>
      </w:r>
      <w:r w:rsidR="00923EA8">
        <w:rPr>
          <w:rFonts w:eastAsiaTheme="minorHAnsi" w:cstheme="minorHAnsi"/>
          <w:lang w:val="sq-AL"/>
        </w:rPr>
        <w:t>3</w:t>
      </w:r>
      <w:r w:rsidR="003A5D00" w:rsidRPr="00764489">
        <w:rPr>
          <w:rFonts w:eastAsiaTheme="minorHAnsi" w:cstheme="minorHAnsi"/>
          <w:lang w:val="sq-AL"/>
        </w:rPr>
        <w:t>/0</w:t>
      </w:r>
      <w:r w:rsidRPr="00764489">
        <w:rPr>
          <w:rFonts w:eastAsiaTheme="minorHAnsi" w:cstheme="minorHAnsi"/>
          <w:lang w:val="sq-AL"/>
        </w:rPr>
        <w:t>1</w:t>
      </w:r>
      <w:r w:rsidR="003A5D00" w:rsidRPr="00764489">
        <w:rPr>
          <w:rFonts w:eastAsiaTheme="minorHAnsi" w:cstheme="minorHAnsi"/>
          <w:lang w:val="sq-AL"/>
        </w:rPr>
        <w:t xml:space="preserve">, e cila sfond të vetin dhe kontekst ka prioritet e programeve dhe kursimet e shpenzimeve. </w:t>
      </w:r>
    </w:p>
    <w:p w:rsidR="0017221B" w:rsidRPr="00764489" w:rsidRDefault="0017221B" w:rsidP="0017221B">
      <w:pPr>
        <w:autoSpaceDE w:val="0"/>
        <w:autoSpaceDN w:val="0"/>
        <w:adjustRightInd w:val="0"/>
        <w:spacing w:after="0" w:line="240" w:lineRule="auto"/>
        <w:ind w:left="360"/>
        <w:rPr>
          <w:rFonts w:eastAsiaTheme="minorHAnsi" w:cstheme="minorHAnsi"/>
          <w:color w:val="000000"/>
          <w:lang w:val="sq-AL"/>
        </w:rPr>
      </w:pPr>
      <w:r w:rsidRPr="00764489">
        <w:rPr>
          <w:rFonts w:eastAsiaTheme="minorHAnsi" w:cstheme="minorHAnsi"/>
          <w:color w:val="000000"/>
          <w:lang w:val="sq-AL"/>
        </w:rPr>
        <w:t xml:space="preserve">Objektivat e Komunës: </w:t>
      </w:r>
    </w:p>
    <w:p w:rsidR="0017221B" w:rsidRPr="00764489" w:rsidRDefault="0017221B" w:rsidP="0017221B">
      <w:pPr>
        <w:autoSpaceDE w:val="0"/>
        <w:autoSpaceDN w:val="0"/>
        <w:adjustRightInd w:val="0"/>
        <w:spacing w:after="0" w:line="240" w:lineRule="auto"/>
        <w:rPr>
          <w:rFonts w:eastAsiaTheme="minorHAnsi" w:cstheme="minorHAnsi"/>
          <w:color w:val="000000"/>
          <w:lang w:val="sq-AL"/>
        </w:rPr>
      </w:pPr>
    </w:p>
    <w:p w:rsidR="0017221B" w:rsidRPr="00764489" w:rsidRDefault="0017221B" w:rsidP="0025743C">
      <w:pPr>
        <w:pStyle w:val="ListParagraph"/>
        <w:numPr>
          <w:ilvl w:val="0"/>
          <w:numId w:val="36"/>
        </w:numPr>
        <w:autoSpaceDE w:val="0"/>
        <w:autoSpaceDN w:val="0"/>
        <w:adjustRightInd w:val="0"/>
        <w:spacing w:after="145" w:line="276" w:lineRule="auto"/>
        <w:ind w:firstLine="180"/>
        <w:rPr>
          <w:rFonts w:asciiTheme="minorHAnsi" w:eastAsiaTheme="minorHAnsi" w:hAnsiTheme="minorHAnsi" w:cstheme="minorHAnsi"/>
          <w:color w:val="000000"/>
          <w:sz w:val="22"/>
          <w:szCs w:val="22"/>
          <w:lang w:val="sq-AL"/>
        </w:rPr>
      </w:pPr>
      <w:r w:rsidRPr="00764489">
        <w:rPr>
          <w:rFonts w:asciiTheme="minorHAnsi" w:eastAsiaTheme="minorHAnsi" w:hAnsiTheme="minorHAnsi" w:cstheme="minorHAnsi"/>
          <w:color w:val="000000"/>
          <w:sz w:val="22"/>
          <w:szCs w:val="22"/>
          <w:lang w:val="sq-AL"/>
        </w:rPr>
        <w:t xml:space="preserve">Mbrojtja, përmirësimi i ambientit dhe </w:t>
      </w:r>
      <w:r w:rsidR="00453CF8" w:rsidRPr="00764489">
        <w:rPr>
          <w:rFonts w:asciiTheme="minorHAnsi" w:eastAsiaTheme="minorHAnsi" w:hAnsiTheme="minorHAnsi" w:cstheme="minorHAnsi"/>
          <w:color w:val="000000"/>
          <w:sz w:val="22"/>
          <w:szCs w:val="22"/>
          <w:lang w:val="sq-AL"/>
        </w:rPr>
        <w:t>infrastrukturës</w:t>
      </w:r>
      <w:r w:rsidRPr="00764489">
        <w:rPr>
          <w:rFonts w:asciiTheme="minorHAnsi" w:eastAsiaTheme="minorHAnsi" w:hAnsiTheme="minorHAnsi" w:cstheme="minorHAnsi"/>
          <w:color w:val="000000"/>
          <w:sz w:val="22"/>
          <w:szCs w:val="22"/>
          <w:lang w:val="sq-AL"/>
        </w:rPr>
        <w:t xml:space="preserve"> së qytetit; </w:t>
      </w:r>
    </w:p>
    <w:p w:rsidR="00160868" w:rsidRPr="00764489" w:rsidRDefault="00160868" w:rsidP="00160868">
      <w:pPr>
        <w:pStyle w:val="ListParagraph"/>
        <w:numPr>
          <w:ilvl w:val="0"/>
          <w:numId w:val="36"/>
        </w:numPr>
        <w:autoSpaceDE w:val="0"/>
        <w:autoSpaceDN w:val="0"/>
        <w:adjustRightInd w:val="0"/>
        <w:spacing w:line="276" w:lineRule="auto"/>
        <w:ind w:firstLine="180"/>
        <w:rPr>
          <w:rFonts w:asciiTheme="minorHAnsi" w:eastAsiaTheme="minorHAnsi" w:hAnsiTheme="minorHAnsi" w:cstheme="minorHAnsi"/>
          <w:color w:val="000000"/>
          <w:sz w:val="22"/>
          <w:szCs w:val="22"/>
          <w:lang w:val="sq-AL"/>
        </w:rPr>
      </w:pPr>
      <w:r w:rsidRPr="00764489">
        <w:rPr>
          <w:rFonts w:asciiTheme="minorHAnsi" w:eastAsiaTheme="minorHAnsi" w:hAnsiTheme="minorHAnsi" w:cstheme="minorHAnsi"/>
          <w:color w:val="000000"/>
          <w:sz w:val="22"/>
          <w:szCs w:val="22"/>
          <w:lang w:val="sq-AL"/>
        </w:rPr>
        <w:t>Përfshirja e tërësishme në arsim</w:t>
      </w:r>
      <w:r w:rsidR="00437622">
        <w:rPr>
          <w:rFonts w:asciiTheme="minorHAnsi" w:eastAsiaTheme="minorHAnsi" w:hAnsiTheme="minorHAnsi" w:cstheme="minorHAnsi"/>
          <w:color w:val="000000"/>
          <w:sz w:val="22"/>
          <w:szCs w:val="22"/>
          <w:lang w:val="sq-AL"/>
        </w:rPr>
        <w:t>in</w:t>
      </w:r>
      <w:r w:rsidRPr="00764489">
        <w:rPr>
          <w:rFonts w:asciiTheme="minorHAnsi" w:eastAsiaTheme="minorHAnsi" w:hAnsiTheme="minorHAnsi" w:cstheme="minorHAnsi"/>
          <w:color w:val="000000"/>
          <w:sz w:val="22"/>
          <w:szCs w:val="22"/>
          <w:lang w:val="sq-AL"/>
        </w:rPr>
        <w:t xml:space="preserve"> parashkollor, fillor dhe të mesëm, si dhe ngritja e nivelit </w:t>
      </w:r>
    </w:p>
    <w:p w:rsidR="00160868" w:rsidRPr="00764489" w:rsidRDefault="00160868" w:rsidP="00160868">
      <w:pPr>
        <w:pStyle w:val="ListParagraph"/>
        <w:autoSpaceDE w:val="0"/>
        <w:autoSpaceDN w:val="0"/>
        <w:adjustRightInd w:val="0"/>
        <w:spacing w:line="276" w:lineRule="auto"/>
        <w:rPr>
          <w:rFonts w:asciiTheme="minorHAnsi" w:eastAsiaTheme="minorHAnsi" w:hAnsiTheme="minorHAnsi" w:cstheme="minorHAnsi"/>
          <w:color w:val="000000"/>
          <w:sz w:val="22"/>
          <w:szCs w:val="22"/>
          <w:lang w:val="sq-AL"/>
        </w:rPr>
      </w:pPr>
      <w:r w:rsidRPr="00764489">
        <w:rPr>
          <w:rFonts w:asciiTheme="minorHAnsi" w:eastAsiaTheme="minorHAnsi" w:hAnsiTheme="minorHAnsi" w:cstheme="minorHAnsi"/>
          <w:color w:val="000000"/>
          <w:sz w:val="22"/>
          <w:szCs w:val="22"/>
          <w:lang w:val="sq-AL"/>
        </w:rPr>
        <w:t xml:space="preserve">              të arsimit; </w:t>
      </w:r>
    </w:p>
    <w:p w:rsidR="0017221B" w:rsidRPr="00764489" w:rsidRDefault="0017221B" w:rsidP="0025743C">
      <w:pPr>
        <w:pStyle w:val="ListParagraph"/>
        <w:numPr>
          <w:ilvl w:val="0"/>
          <w:numId w:val="36"/>
        </w:numPr>
        <w:autoSpaceDE w:val="0"/>
        <w:autoSpaceDN w:val="0"/>
        <w:adjustRightInd w:val="0"/>
        <w:spacing w:after="145" w:line="276" w:lineRule="auto"/>
        <w:ind w:firstLine="180"/>
        <w:rPr>
          <w:rFonts w:asciiTheme="minorHAnsi" w:eastAsiaTheme="minorHAnsi" w:hAnsiTheme="minorHAnsi" w:cstheme="minorHAnsi"/>
          <w:color w:val="000000"/>
          <w:sz w:val="22"/>
          <w:szCs w:val="22"/>
          <w:lang w:val="sq-AL"/>
        </w:rPr>
      </w:pPr>
      <w:r w:rsidRPr="00764489">
        <w:rPr>
          <w:rFonts w:asciiTheme="minorHAnsi" w:eastAsiaTheme="minorHAnsi" w:hAnsiTheme="minorHAnsi" w:cstheme="minorHAnsi"/>
          <w:color w:val="000000"/>
          <w:sz w:val="22"/>
          <w:szCs w:val="22"/>
          <w:lang w:val="sq-AL"/>
        </w:rPr>
        <w:t xml:space="preserve">Zhvillimi i fushës së shëndetësisë dhe mirëqenies sociale; </w:t>
      </w:r>
    </w:p>
    <w:p w:rsidR="0017221B" w:rsidRPr="00764489" w:rsidRDefault="0017221B" w:rsidP="0025743C">
      <w:pPr>
        <w:pStyle w:val="ListParagraph"/>
        <w:numPr>
          <w:ilvl w:val="0"/>
          <w:numId w:val="36"/>
        </w:numPr>
        <w:autoSpaceDE w:val="0"/>
        <w:autoSpaceDN w:val="0"/>
        <w:adjustRightInd w:val="0"/>
        <w:spacing w:after="145" w:line="276" w:lineRule="auto"/>
        <w:ind w:firstLine="180"/>
        <w:rPr>
          <w:rFonts w:asciiTheme="minorHAnsi" w:eastAsiaTheme="minorHAnsi" w:hAnsiTheme="minorHAnsi" w:cstheme="minorHAnsi"/>
          <w:color w:val="000000"/>
          <w:sz w:val="22"/>
          <w:szCs w:val="22"/>
          <w:lang w:val="sq-AL"/>
        </w:rPr>
      </w:pPr>
      <w:r w:rsidRPr="00764489">
        <w:rPr>
          <w:rFonts w:asciiTheme="minorHAnsi" w:eastAsiaTheme="minorHAnsi" w:hAnsiTheme="minorHAnsi" w:cstheme="minorHAnsi"/>
          <w:color w:val="000000"/>
          <w:sz w:val="22"/>
          <w:szCs w:val="22"/>
          <w:lang w:val="sq-AL"/>
        </w:rPr>
        <w:t xml:space="preserve">Zhvillimi i fushës së </w:t>
      </w:r>
      <w:r w:rsidR="00453CF8" w:rsidRPr="00764489">
        <w:rPr>
          <w:rFonts w:asciiTheme="minorHAnsi" w:eastAsiaTheme="minorHAnsi" w:hAnsiTheme="minorHAnsi" w:cstheme="minorHAnsi"/>
          <w:color w:val="000000"/>
          <w:sz w:val="22"/>
          <w:szCs w:val="22"/>
          <w:lang w:val="sq-AL"/>
        </w:rPr>
        <w:t>kulturës</w:t>
      </w:r>
      <w:r w:rsidRPr="00764489">
        <w:rPr>
          <w:rFonts w:asciiTheme="minorHAnsi" w:eastAsiaTheme="minorHAnsi" w:hAnsiTheme="minorHAnsi" w:cstheme="minorHAnsi"/>
          <w:color w:val="000000"/>
          <w:sz w:val="22"/>
          <w:szCs w:val="22"/>
          <w:lang w:val="sq-AL"/>
        </w:rPr>
        <w:t xml:space="preserve">, rinisë dhe sportit; </w:t>
      </w:r>
    </w:p>
    <w:p w:rsidR="0017221B" w:rsidRPr="00764489" w:rsidRDefault="0017221B" w:rsidP="0025743C">
      <w:pPr>
        <w:pStyle w:val="ListParagraph"/>
        <w:numPr>
          <w:ilvl w:val="0"/>
          <w:numId w:val="36"/>
        </w:numPr>
        <w:autoSpaceDE w:val="0"/>
        <w:autoSpaceDN w:val="0"/>
        <w:adjustRightInd w:val="0"/>
        <w:spacing w:after="145" w:line="276" w:lineRule="auto"/>
        <w:ind w:firstLine="180"/>
        <w:rPr>
          <w:rFonts w:asciiTheme="minorHAnsi" w:eastAsiaTheme="minorHAnsi" w:hAnsiTheme="minorHAnsi" w:cstheme="minorHAnsi"/>
          <w:color w:val="000000"/>
          <w:sz w:val="22"/>
          <w:szCs w:val="22"/>
          <w:lang w:val="sq-AL"/>
        </w:rPr>
      </w:pPr>
      <w:r w:rsidRPr="00764489">
        <w:rPr>
          <w:rFonts w:asciiTheme="minorHAnsi" w:eastAsiaTheme="minorHAnsi" w:hAnsiTheme="minorHAnsi" w:cstheme="minorHAnsi"/>
          <w:color w:val="000000"/>
          <w:sz w:val="22"/>
          <w:szCs w:val="22"/>
          <w:lang w:val="sq-AL"/>
        </w:rPr>
        <w:t xml:space="preserve">Promovimi dhe përkrahja e bizneseve të vogla dhe të mesme; </w:t>
      </w:r>
    </w:p>
    <w:p w:rsidR="0017221B" w:rsidRPr="00764489" w:rsidRDefault="0017221B" w:rsidP="0025743C">
      <w:pPr>
        <w:pStyle w:val="ListParagraph"/>
        <w:numPr>
          <w:ilvl w:val="0"/>
          <w:numId w:val="36"/>
        </w:numPr>
        <w:autoSpaceDE w:val="0"/>
        <w:autoSpaceDN w:val="0"/>
        <w:adjustRightInd w:val="0"/>
        <w:spacing w:after="145" w:line="276" w:lineRule="auto"/>
        <w:ind w:firstLine="180"/>
        <w:rPr>
          <w:rFonts w:asciiTheme="minorHAnsi" w:eastAsiaTheme="minorHAnsi" w:hAnsiTheme="minorHAnsi" w:cstheme="minorHAnsi"/>
          <w:color w:val="000000"/>
          <w:sz w:val="22"/>
          <w:szCs w:val="22"/>
          <w:lang w:val="sq-AL"/>
        </w:rPr>
      </w:pPr>
      <w:r w:rsidRPr="00764489">
        <w:rPr>
          <w:rFonts w:asciiTheme="minorHAnsi" w:eastAsiaTheme="minorHAnsi" w:hAnsiTheme="minorHAnsi" w:cstheme="minorHAnsi"/>
          <w:color w:val="000000"/>
          <w:sz w:val="22"/>
          <w:szCs w:val="22"/>
          <w:lang w:val="sq-AL"/>
        </w:rPr>
        <w:t xml:space="preserve">Përkrahja e të rinjve dhe ulja e papunësisë; </w:t>
      </w:r>
    </w:p>
    <w:p w:rsidR="0017221B" w:rsidRPr="00764489" w:rsidRDefault="0017221B" w:rsidP="0025743C">
      <w:pPr>
        <w:pStyle w:val="ListParagraph"/>
        <w:numPr>
          <w:ilvl w:val="0"/>
          <w:numId w:val="36"/>
        </w:numPr>
        <w:autoSpaceDE w:val="0"/>
        <w:autoSpaceDN w:val="0"/>
        <w:adjustRightInd w:val="0"/>
        <w:spacing w:after="145" w:line="276" w:lineRule="auto"/>
        <w:ind w:firstLine="180"/>
        <w:rPr>
          <w:rFonts w:asciiTheme="minorHAnsi" w:eastAsiaTheme="minorHAnsi" w:hAnsiTheme="minorHAnsi" w:cstheme="minorHAnsi"/>
          <w:color w:val="000000"/>
          <w:sz w:val="22"/>
          <w:szCs w:val="22"/>
          <w:lang w:val="sq-AL"/>
        </w:rPr>
      </w:pPr>
      <w:r w:rsidRPr="00764489">
        <w:rPr>
          <w:rFonts w:asciiTheme="minorHAnsi" w:eastAsiaTheme="minorHAnsi" w:hAnsiTheme="minorHAnsi" w:cstheme="minorHAnsi"/>
          <w:color w:val="000000"/>
          <w:sz w:val="22"/>
          <w:szCs w:val="22"/>
          <w:lang w:val="sq-AL"/>
        </w:rPr>
        <w:t xml:space="preserve">Subvencionimet në bujqësi; </w:t>
      </w:r>
    </w:p>
    <w:p w:rsidR="0017221B" w:rsidRPr="00764489" w:rsidRDefault="0017221B" w:rsidP="0025743C">
      <w:pPr>
        <w:pStyle w:val="ListParagraph"/>
        <w:numPr>
          <w:ilvl w:val="0"/>
          <w:numId w:val="36"/>
        </w:numPr>
        <w:autoSpaceDE w:val="0"/>
        <w:autoSpaceDN w:val="0"/>
        <w:adjustRightInd w:val="0"/>
        <w:spacing w:line="276" w:lineRule="auto"/>
        <w:ind w:firstLine="180"/>
        <w:rPr>
          <w:rFonts w:asciiTheme="minorHAnsi" w:eastAsiaTheme="minorHAnsi" w:hAnsiTheme="minorHAnsi" w:cstheme="minorHAnsi"/>
          <w:color w:val="000000"/>
          <w:sz w:val="22"/>
          <w:szCs w:val="22"/>
          <w:lang w:val="sq-AL"/>
        </w:rPr>
      </w:pPr>
      <w:r w:rsidRPr="00764489">
        <w:rPr>
          <w:rFonts w:asciiTheme="minorHAnsi" w:eastAsiaTheme="minorHAnsi" w:hAnsiTheme="minorHAnsi" w:cstheme="minorHAnsi"/>
          <w:color w:val="000000"/>
          <w:sz w:val="22"/>
          <w:szCs w:val="22"/>
          <w:lang w:val="sq-AL"/>
        </w:rPr>
        <w:t xml:space="preserve">Përkrahja e OJQ-ve në përgjithësi, e në veçanti organizatat e të rinjve. </w:t>
      </w:r>
      <w:r w:rsidR="00437622">
        <w:rPr>
          <w:rFonts w:asciiTheme="minorHAnsi" w:eastAsiaTheme="minorHAnsi" w:hAnsiTheme="minorHAnsi" w:cstheme="minorHAnsi"/>
          <w:color w:val="000000"/>
          <w:sz w:val="22"/>
          <w:szCs w:val="22"/>
          <w:lang w:val="sq-AL"/>
        </w:rPr>
        <w:t xml:space="preserve"> </w:t>
      </w:r>
    </w:p>
    <w:p w:rsidR="003A5D00" w:rsidRPr="00764489" w:rsidRDefault="003A5D00" w:rsidP="009F6DFB">
      <w:pPr>
        <w:tabs>
          <w:tab w:val="left" w:pos="360"/>
        </w:tabs>
        <w:spacing w:after="0"/>
        <w:jc w:val="both"/>
        <w:rPr>
          <w:rFonts w:cstheme="minorHAnsi"/>
          <w:lang w:val="sq-AL"/>
        </w:rPr>
      </w:pPr>
    </w:p>
    <w:p w:rsidR="00084390" w:rsidRPr="00552DA4" w:rsidRDefault="00084390" w:rsidP="009363F9">
      <w:pPr>
        <w:tabs>
          <w:tab w:val="left" w:pos="360"/>
        </w:tabs>
        <w:spacing w:after="0"/>
        <w:ind w:left="720"/>
        <w:jc w:val="both"/>
        <w:rPr>
          <w:rFonts w:cstheme="minorHAnsi"/>
          <w:lang w:val="sq-AL"/>
        </w:rPr>
      </w:pPr>
      <w:r w:rsidRPr="00764489">
        <w:rPr>
          <w:rFonts w:cstheme="minorHAnsi"/>
          <w:lang w:val="sq-AL"/>
        </w:rPr>
        <w:t xml:space="preserve">Me qëllim të përmbushjes së kërkesës së Qeverisë për përgatitjen e buxhetit në kohën e duhur, thelbësore </w:t>
      </w:r>
      <w:r w:rsidR="00437622" w:rsidRPr="00764489">
        <w:rPr>
          <w:rFonts w:cstheme="minorHAnsi"/>
          <w:lang w:val="sq-AL"/>
        </w:rPr>
        <w:t xml:space="preserve">është </w:t>
      </w:r>
      <w:r w:rsidRPr="00764489">
        <w:rPr>
          <w:rFonts w:cstheme="minorHAnsi"/>
          <w:lang w:val="sq-AL"/>
        </w:rPr>
        <w:t>që të gjitha drejtoritë të veprojnë në pajtim me afatet kohore dhe kërkesat e specifikuara në këtë Kornizë. KAB Komunale paraqet një mjet të procesit për zhvillimin e</w:t>
      </w:r>
      <w:r w:rsidR="00437622">
        <w:rPr>
          <w:rFonts w:cstheme="minorHAnsi"/>
          <w:lang w:val="sq-AL"/>
        </w:rPr>
        <w:t xml:space="preserve"> buxhetit,</w:t>
      </w:r>
      <w:r w:rsidRPr="00764489">
        <w:rPr>
          <w:rFonts w:cstheme="minorHAnsi"/>
          <w:lang w:val="sq-AL"/>
        </w:rPr>
        <w:t xml:space="preserve"> që bën ndërlidhjen e planeve,</w:t>
      </w:r>
      <w:r w:rsidR="00CD3B7A" w:rsidRPr="00764489">
        <w:rPr>
          <w:rFonts w:cstheme="minorHAnsi"/>
          <w:lang w:val="sq-AL"/>
        </w:rPr>
        <w:t xml:space="preserve"> </w:t>
      </w:r>
      <w:r w:rsidRPr="00764489">
        <w:rPr>
          <w:rFonts w:cstheme="minorHAnsi"/>
          <w:lang w:val="sq-AL"/>
        </w:rPr>
        <w:t xml:space="preserve">politikave dhe resurseve në dispozicion me prioritetet e komunës, me qëllim që të demonstrojë qëndrueshmërinë e programeve komunale gjatë periudhës së ardhshme </w:t>
      </w:r>
      <w:r w:rsidR="0098308B">
        <w:rPr>
          <w:rFonts w:cstheme="minorHAnsi"/>
          <w:lang w:val="sq-AL"/>
        </w:rPr>
        <w:t>tre</w:t>
      </w:r>
      <w:r w:rsidR="0098308B" w:rsidRPr="00764489">
        <w:rPr>
          <w:rFonts w:cstheme="minorHAnsi"/>
          <w:lang w:val="sq-AL"/>
        </w:rPr>
        <w:t>vjeçare</w:t>
      </w:r>
      <w:r w:rsidRPr="00764489">
        <w:rPr>
          <w:rFonts w:cstheme="minorHAnsi"/>
          <w:lang w:val="sq-AL"/>
        </w:rPr>
        <w:t>,</w:t>
      </w:r>
      <w:r w:rsidR="00CD3B7A" w:rsidRPr="00764489">
        <w:rPr>
          <w:rFonts w:cstheme="minorHAnsi"/>
          <w:lang w:val="sq-AL"/>
        </w:rPr>
        <w:t xml:space="preserve"> </w:t>
      </w:r>
      <w:r w:rsidRPr="00764489">
        <w:rPr>
          <w:rFonts w:cstheme="minorHAnsi"/>
          <w:lang w:val="sq-AL"/>
        </w:rPr>
        <w:t>si dhe p</w:t>
      </w:r>
      <w:r w:rsidRPr="00764489">
        <w:rPr>
          <w:rFonts w:cstheme="minorHAnsi"/>
          <w:spacing w:val="-4"/>
          <w:lang w:val="sq-AL"/>
        </w:rPr>
        <w:t>r</w:t>
      </w:r>
      <w:r w:rsidRPr="00764489">
        <w:rPr>
          <w:rFonts w:cstheme="minorHAnsi"/>
          <w:spacing w:val="7"/>
          <w:lang w:val="sq-AL"/>
        </w:rPr>
        <w:t>o</w:t>
      </w:r>
      <w:r w:rsidRPr="00764489">
        <w:rPr>
          <w:rFonts w:cstheme="minorHAnsi"/>
          <w:spacing w:val="-5"/>
          <w:lang w:val="sq-AL"/>
        </w:rPr>
        <w:t>j</w:t>
      </w:r>
      <w:r w:rsidRPr="00764489">
        <w:rPr>
          <w:rFonts w:cstheme="minorHAnsi"/>
          <w:spacing w:val="5"/>
          <w:lang w:val="sq-AL"/>
        </w:rPr>
        <w:t>e</w:t>
      </w:r>
      <w:r w:rsidRPr="00764489">
        <w:rPr>
          <w:rFonts w:cstheme="minorHAnsi"/>
          <w:spacing w:val="-7"/>
          <w:lang w:val="sq-AL"/>
        </w:rPr>
        <w:t>k</w:t>
      </w:r>
      <w:r w:rsidRPr="00764489">
        <w:rPr>
          <w:rFonts w:cstheme="minorHAnsi"/>
          <w:lang w:val="sq-AL"/>
        </w:rPr>
        <w:t>t</w:t>
      </w:r>
      <w:r w:rsidRPr="00764489">
        <w:rPr>
          <w:rFonts w:cstheme="minorHAnsi"/>
          <w:spacing w:val="5"/>
          <w:lang w:val="sq-AL"/>
        </w:rPr>
        <w:t>e</w:t>
      </w:r>
      <w:r w:rsidRPr="00764489">
        <w:rPr>
          <w:rFonts w:cstheme="minorHAnsi"/>
          <w:spacing w:val="-2"/>
          <w:lang w:val="sq-AL"/>
        </w:rPr>
        <w:t>v</w:t>
      </w:r>
      <w:r w:rsidRPr="00764489">
        <w:rPr>
          <w:rFonts w:cstheme="minorHAnsi"/>
          <w:lang w:val="sq-AL"/>
        </w:rPr>
        <w:t>e</w:t>
      </w:r>
      <w:r w:rsidR="00637066" w:rsidRPr="00764489">
        <w:rPr>
          <w:rFonts w:cstheme="minorHAnsi"/>
          <w:lang w:val="sq-AL"/>
        </w:rPr>
        <w:t xml:space="preserve"> </w:t>
      </w:r>
      <w:r w:rsidRPr="00764489">
        <w:rPr>
          <w:rFonts w:cstheme="minorHAnsi"/>
          <w:lang w:val="sq-AL"/>
        </w:rPr>
        <w:t>të</w:t>
      </w:r>
      <w:r w:rsidRPr="00764489">
        <w:rPr>
          <w:rFonts w:cstheme="minorHAnsi"/>
          <w:spacing w:val="25"/>
          <w:lang w:val="sq-AL"/>
        </w:rPr>
        <w:t xml:space="preserve"> </w:t>
      </w:r>
      <w:r w:rsidRPr="00764489">
        <w:rPr>
          <w:rFonts w:cstheme="minorHAnsi"/>
          <w:lang w:val="sq-AL"/>
        </w:rPr>
        <w:t>ci</w:t>
      </w:r>
      <w:r w:rsidRPr="00764489">
        <w:rPr>
          <w:rFonts w:cstheme="minorHAnsi"/>
          <w:spacing w:val="-5"/>
          <w:lang w:val="sq-AL"/>
        </w:rPr>
        <w:t>l</w:t>
      </w:r>
      <w:r w:rsidRPr="00764489">
        <w:rPr>
          <w:rFonts w:cstheme="minorHAnsi"/>
          <w:lang w:val="sq-AL"/>
        </w:rPr>
        <w:t>at</w:t>
      </w:r>
      <w:r w:rsidRPr="00764489">
        <w:rPr>
          <w:rFonts w:cstheme="minorHAnsi"/>
          <w:spacing w:val="35"/>
          <w:lang w:val="sq-AL"/>
        </w:rPr>
        <w:t xml:space="preserve"> </w:t>
      </w:r>
      <w:r w:rsidRPr="00764489">
        <w:rPr>
          <w:rFonts w:cstheme="minorHAnsi"/>
          <w:spacing w:val="-7"/>
          <w:lang w:val="sq-AL"/>
        </w:rPr>
        <w:t>n</w:t>
      </w:r>
      <w:r w:rsidRPr="00764489">
        <w:rPr>
          <w:rFonts w:cstheme="minorHAnsi"/>
          <w:spacing w:val="7"/>
          <w:lang w:val="sq-AL"/>
        </w:rPr>
        <w:t>d</w:t>
      </w:r>
      <w:r w:rsidRPr="00764489">
        <w:rPr>
          <w:rFonts w:cstheme="minorHAnsi"/>
          <w:lang w:val="sq-AL"/>
        </w:rPr>
        <w:t>i</w:t>
      </w:r>
      <w:r w:rsidRPr="00764489">
        <w:rPr>
          <w:rFonts w:cstheme="minorHAnsi"/>
          <w:spacing w:val="-3"/>
          <w:lang w:val="sq-AL"/>
        </w:rPr>
        <w:t>hm</w:t>
      </w:r>
      <w:r w:rsidRPr="00764489">
        <w:rPr>
          <w:rFonts w:cstheme="minorHAnsi"/>
          <w:spacing w:val="7"/>
          <w:lang w:val="sq-AL"/>
        </w:rPr>
        <w:t>o</w:t>
      </w:r>
      <w:r w:rsidRPr="00764489">
        <w:rPr>
          <w:rFonts w:cstheme="minorHAnsi"/>
          <w:lang w:val="sq-AL"/>
        </w:rPr>
        <w:t>j</w:t>
      </w:r>
      <w:r w:rsidRPr="00764489">
        <w:rPr>
          <w:rFonts w:cstheme="minorHAnsi"/>
          <w:spacing w:val="-8"/>
          <w:lang w:val="sq-AL"/>
        </w:rPr>
        <w:t>n</w:t>
      </w:r>
      <w:r w:rsidRPr="00764489">
        <w:rPr>
          <w:rFonts w:cstheme="minorHAnsi"/>
          <w:lang w:val="sq-AL"/>
        </w:rPr>
        <w:t>ë</w:t>
      </w:r>
      <w:r w:rsidRPr="00764489">
        <w:rPr>
          <w:rFonts w:cstheme="minorHAnsi"/>
          <w:spacing w:val="41"/>
          <w:lang w:val="sq-AL"/>
        </w:rPr>
        <w:t xml:space="preserve"> </w:t>
      </w:r>
      <w:r w:rsidRPr="00764489">
        <w:rPr>
          <w:rFonts w:cstheme="minorHAnsi"/>
          <w:lang w:val="sq-AL"/>
        </w:rPr>
        <w:t>në</w:t>
      </w:r>
      <w:r w:rsidRPr="00764489">
        <w:rPr>
          <w:rFonts w:cstheme="minorHAnsi"/>
          <w:spacing w:val="24"/>
          <w:lang w:val="sq-AL"/>
        </w:rPr>
        <w:t xml:space="preserve"> </w:t>
      </w:r>
      <w:r w:rsidRPr="00764489">
        <w:rPr>
          <w:rFonts w:cstheme="minorHAnsi"/>
          <w:lang w:val="sq-AL"/>
        </w:rPr>
        <w:t>re</w:t>
      </w:r>
      <w:r w:rsidRPr="00764489">
        <w:rPr>
          <w:rFonts w:cstheme="minorHAnsi"/>
          <w:spacing w:val="3"/>
          <w:lang w:val="sq-AL"/>
        </w:rPr>
        <w:t>a</w:t>
      </w:r>
      <w:r w:rsidRPr="00764489">
        <w:rPr>
          <w:rFonts w:cstheme="minorHAnsi"/>
          <w:lang w:val="sq-AL"/>
        </w:rPr>
        <w:t>l</w:t>
      </w:r>
      <w:r w:rsidRPr="00764489">
        <w:rPr>
          <w:rFonts w:cstheme="minorHAnsi"/>
          <w:spacing w:val="-5"/>
          <w:lang w:val="sq-AL"/>
        </w:rPr>
        <w:t>i</w:t>
      </w:r>
      <w:r w:rsidRPr="00764489">
        <w:rPr>
          <w:rFonts w:cstheme="minorHAnsi"/>
          <w:spacing w:val="5"/>
          <w:lang w:val="sq-AL"/>
        </w:rPr>
        <w:t>z</w:t>
      </w:r>
      <w:r w:rsidRPr="00764489">
        <w:rPr>
          <w:rFonts w:cstheme="minorHAnsi"/>
          <w:spacing w:val="-5"/>
          <w:lang w:val="sq-AL"/>
        </w:rPr>
        <w:t>i</w:t>
      </w:r>
      <w:r w:rsidRPr="00764489">
        <w:rPr>
          <w:rFonts w:cstheme="minorHAnsi"/>
          <w:lang w:val="sq-AL"/>
        </w:rPr>
        <w:t>m</w:t>
      </w:r>
      <w:r w:rsidRPr="00764489">
        <w:rPr>
          <w:rFonts w:cstheme="minorHAnsi"/>
          <w:spacing w:val="7"/>
          <w:lang w:val="sq-AL"/>
        </w:rPr>
        <w:t>i</w:t>
      </w:r>
      <w:r w:rsidRPr="00764489">
        <w:rPr>
          <w:rFonts w:cstheme="minorHAnsi"/>
          <w:lang w:val="sq-AL"/>
        </w:rPr>
        <w:t>n</w:t>
      </w:r>
      <w:r w:rsidRPr="00764489">
        <w:rPr>
          <w:rFonts w:cstheme="minorHAnsi"/>
          <w:spacing w:val="33"/>
          <w:lang w:val="sq-AL"/>
        </w:rPr>
        <w:t xml:space="preserve"> </w:t>
      </w:r>
      <w:r w:rsidRPr="00764489">
        <w:rPr>
          <w:rFonts w:cstheme="minorHAnsi"/>
          <w:lang w:val="sq-AL"/>
        </w:rPr>
        <w:t>e</w:t>
      </w:r>
      <w:r w:rsidRPr="00764489">
        <w:rPr>
          <w:rFonts w:cstheme="minorHAnsi"/>
          <w:spacing w:val="24"/>
          <w:lang w:val="sq-AL"/>
        </w:rPr>
        <w:t xml:space="preserve"> </w:t>
      </w:r>
      <w:r w:rsidRPr="00764489">
        <w:rPr>
          <w:rFonts w:cstheme="minorHAnsi"/>
          <w:lang w:val="sq-AL"/>
        </w:rPr>
        <w:t>p</w:t>
      </w:r>
      <w:r w:rsidRPr="00764489">
        <w:rPr>
          <w:rFonts w:cstheme="minorHAnsi"/>
          <w:spacing w:val="4"/>
          <w:lang w:val="sq-AL"/>
        </w:rPr>
        <w:t>r</w:t>
      </w:r>
      <w:r w:rsidRPr="00764489">
        <w:rPr>
          <w:rFonts w:cstheme="minorHAnsi"/>
          <w:spacing w:val="-5"/>
          <w:lang w:val="sq-AL"/>
        </w:rPr>
        <w:t>i</w:t>
      </w:r>
      <w:r w:rsidRPr="00764489">
        <w:rPr>
          <w:rFonts w:cstheme="minorHAnsi"/>
          <w:lang w:val="sq-AL"/>
        </w:rPr>
        <w:t>o</w:t>
      </w:r>
      <w:r w:rsidRPr="00764489">
        <w:rPr>
          <w:rFonts w:cstheme="minorHAnsi"/>
          <w:spacing w:val="4"/>
          <w:lang w:val="sq-AL"/>
        </w:rPr>
        <w:t>r</w:t>
      </w:r>
      <w:r w:rsidRPr="00764489">
        <w:rPr>
          <w:rFonts w:cstheme="minorHAnsi"/>
          <w:spacing w:val="-5"/>
          <w:lang w:val="sq-AL"/>
        </w:rPr>
        <w:t>i</w:t>
      </w:r>
      <w:r w:rsidRPr="00764489">
        <w:rPr>
          <w:rFonts w:cstheme="minorHAnsi"/>
          <w:lang w:val="sq-AL"/>
        </w:rPr>
        <w:t>tet</w:t>
      </w:r>
      <w:r w:rsidRPr="00764489">
        <w:rPr>
          <w:rFonts w:cstheme="minorHAnsi"/>
          <w:spacing w:val="5"/>
          <w:lang w:val="sq-AL"/>
        </w:rPr>
        <w:t>e</w:t>
      </w:r>
      <w:r w:rsidRPr="00764489">
        <w:rPr>
          <w:rFonts w:cstheme="minorHAnsi"/>
          <w:spacing w:val="-7"/>
          <w:lang w:val="sq-AL"/>
        </w:rPr>
        <w:t>v</w:t>
      </w:r>
      <w:r w:rsidRPr="00764489">
        <w:rPr>
          <w:rFonts w:cstheme="minorHAnsi"/>
          <w:lang w:val="sq-AL"/>
        </w:rPr>
        <w:t>e</w:t>
      </w:r>
      <w:r w:rsidRPr="00764489">
        <w:rPr>
          <w:rFonts w:cstheme="minorHAnsi"/>
          <w:spacing w:val="42"/>
          <w:lang w:val="sq-AL"/>
        </w:rPr>
        <w:t xml:space="preserve"> </w:t>
      </w:r>
      <w:r w:rsidRPr="00764489">
        <w:rPr>
          <w:rFonts w:cstheme="minorHAnsi"/>
          <w:lang w:val="sq-AL"/>
        </w:rPr>
        <w:t>të</w:t>
      </w:r>
      <w:r w:rsidRPr="00764489">
        <w:rPr>
          <w:rFonts w:cstheme="minorHAnsi"/>
          <w:spacing w:val="25"/>
          <w:lang w:val="sq-AL"/>
        </w:rPr>
        <w:t xml:space="preserve"> </w:t>
      </w:r>
      <w:r w:rsidRPr="00764489">
        <w:rPr>
          <w:rFonts w:cstheme="minorHAnsi"/>
          <w:lang w:val="sq-AL"/>
        </w:rPr>
        <w:t>Qev</w:t>
      </w:r>
      <w:r w:rsidRPr="00764489">
        <w:rPr>
          <w:rFonts w:cstheme="minorHAnsi"/>
          <w:spacing w:val="-6"/>
          <w:lang w:val="sq-AL"/>
        </w:rPr>
        <w:t>e</w:t>
      </w:r>
      <w:r w:rsidRPr="00764489">
        <w:rPr>
          <w:rFonts w:cstheme="minorHAnsi"/>
          <w:lang w:val="sq-AL"/>
        </w:rPr>
        <w:t>r</w:t>
      </w:r>
      <w:r w:rsidRPr="00764489">
        <w:rPr>
          <w:rFonts w:cstheme="minorHAnsi"/>
          <w:spacing w:val="6"/>
          <w:lang w:val="sq-AL"/>
        </w:rPr>
        <w:t>i</w:t>
      </w:r>
      <w:r w:rsidRPr="00764489">
        <w:rPr>
          <w:rFonts w:cstheme="minorHAnsi"/>
          <w:spacing w:val="-6"/>
          <w:lang w:val="sq-AL"/>
        </w:rPr>
        <w:t>s</w:t>
      </w:r>
      <w:r w:rsidRPr="00764489">
        <w:rPr>
          <w:rFonts w:cstheme="minorHAnsi"/>
          <w:lang w:val="sq-AL"/>
        </w:rPr>
        <w:t>ë,</w:t>
      </w:r>
      <w:r w:rsidRPr="00764489">
        <w:rPr>
          <w:rFonts w:cstheme="minorHAnsi"/>
          <w:spacing w:val="40"/>
          <w:lang w:val="sq-AL"/>
        </w:rPr>
        <w:t xml:space="preserve"> </w:t>
      </w:r>
      <w:r w:rsidRPr="00764489">
        <w:rPr>
          <w:rFonts w:cstheme="minorHAnsi"/>
          <w:spacing w:val="4"/>
          <w:lang w:val="sq-AL"/>
        </w:rPr>
        <w:t>t</w:t>
      </w:r>
      <w:r w:rsidRPr="00764489">
        <w:rPr>
          <w:rFonts w:cstheme="minorHAnsi"/>
          <w:lang w:val="sq-AL"/>
        </w:rPr>
        <w:t>ë</w:t>
      </w:r>
      <w:r w:rsidRPr="00764489">
        <w:rPr>
          <w:rFonts w:cstheme="minorHAnsi"/>
          <w:spacing w:val="21"/>
          <w:lang w:val="sq-AL"/>
        </w:rPr>
        <w:t xml:space="preserve"> </w:t>
      </w:r>
      <w:r w:rsidRPr="00764489">
        <w:rPr>
          <w:rFonts w:cstheme="minorHAnsi"/>
          <w:spacing w:val="7"/>
          <w:w w:val="102"/>
          <w:lang w:val="sq-AL"/>
        </w:rPr>
        <w:t>p</w:t>
      </w:r>
      <w:r w:rsidRPr="00764489">
        <w:rPr>
          <w:rFonts w:cstheme="minorHAnsi"/>
          <w:spacing w:val="-4"/>
          <w:w w:val="102"/>
          <w:lang w:val="sq-AL"/>
        </w:rPr>
        <w:t>ë</w:t>
      </w:r>
      <w:r w:rsidRPr="00764489">
        <w:rPr>
          <w:rFonts w:cstheme="minorHAnsi"/>
          <w:w w:val="102"/>
          <w:lang w:val="sq-AL"/>
        </w:rPr>
        <w:t>rc</w:t>
      </w:r>
      <w:r w:rsidRPr="00764489">
        <w:rPr>
          <w:rFonts w:cstheme="minorHAnsi"/>
          <w:spacing w:val="3"/>
          <w:w w:val="102"/>
          <w:lang w:val="sq-AL"/>
        </w:rPr>
        <w:t>a</w:t>
      </w:r>
      <w:r w:rsidRPr="00764489">
        <w:rPr>
          <w:rFonts w:cstheme="minorHAnsi"/>
          <w:spacing w:val="-7"/>
          <w:w w:val="102"/>
          <w:lang w:val="sq-AL"/>
        </w:rPr>
        <w:t>k</w:t>
      </w:r>
      <w:r w:rsidRPr="00764489">
        <w:rPr>
          <w:rFonts w:cstheme="minorHAnsi"/>
          <w:w w:val="102"/>
          <w:lang w:val="sq-AL"/>
        </w:rPr>
        <w:t>t</w:t>
      </w:r>
      <w:r w:rsidRPr="00764489">
        <w:rPr>
          <w:rFonts w:cstheme="minorHAnsi"/>
          <w:spacing w:val="7"/>
          <w:w w:val="102"/>
          <w:lang w:val="sq-AL"/>
        </w:rPr>
        <w:t>u</w:t>
      </w:r>
      <w:r w:rsidRPr="00764489">
        <w:rPr>
          <w:rFonts w:cstheme="minorHAnsi"/>
          <w:spacing w:val="-4"/>
          <w:w w:val="102"/>
          <w:lang w:val="sq-AL"/>
        </w:rPr>
        <w:t>a</w:t>
      </w:r>
      <w:r w:rsidRPr="00764489">
        <w:rPr>
          <w:rFonts w:cstheme="minorHAnsi"/>
          <w:w w:val="102"/>
          <w:lang w:val="sq-AL"/>
        </w:rPr>
        <w:t xml:space="preserve">ra </w:t>
      </w:r>
      <w:r w:rsidRPr="00764489">
        <w:rPr>
          <w:rFonts w:cstheme="minorHAnsi"/>
          <w:lang w:val="sq-AL"/>
        </w:rPr>
        <w:t>në</w:t>
      </w:r>
      <w:r w:rsidRPr="00764489">
        <w:rPr>
          <w:rFonts w:cstheme="minorHAnsi"/>
          <w:spacing w:val="-1"/>
          <w:lang w:val="sq-AL"/>
        </w:rPr>
        <w:t xml:space="preserve"> </w:t>
      </w:r>
      <w:r w:rsidRPr="00552DA4">
        <w:rPr>
          <w:rFonts w:cstheme="minorHAnsi"/>
          <w:spacing w:val="5"/>
          <w:lang w:val="sq-AL"/>
        </w:rPr>
        <w:t>S</w:t>
      </w:r>
      <w:r w:rsidRPr="00552DA4">
        <w:rPr>
          <w:rFonts w:cstheme="minorHAnsi"/>
          <w:lang w:val="sq-AL"/>
        </w:rPr>
        <w:t>trat</w:t>
      </w:r>
      <w:r w:rsidRPr="00552DA4">
        <w:rPr>
          <w:rFonts w:cstheme="minorHAnsi"/>
          <w:spacing w:val="-2"/>
          <w:lang w:val="sq-AL"/>
        </w:rPr>
        <w:t>e</w:t>
      </w:r>
      <w:r w:rsidRPr="00552DA4">
        <w:rPr>
          <w:rFonts w:cstheme="minorHAnsi"/>
          <w:lang w:val="sq-AL"/>
        </w:rPr>
        <w:t>gjinë</w:t>
      </w:r>
      <w:r w:rsidRPr="00552DA4">
        <w:rPr>
          <w:rFonts w:cstheme="minorHAnsi"/>
          <w:spacing w:val="20"/>
          <w:lang w:val="sq-AL"/>
        </w:rPr>
        <w:t xml:space="preserve"> </w:t>
      </w:r>
      <w:r w:rsidRPr="00552DA4">
        <w:rPr>
          <w:rFonts w:cstheme="minorHAnsi"/>
          <w:lang w:val="sq-AL"/>
        </w:rPr>
        <w:t>K</w:t>
      </w:r>
      <w:r w:rsidRPr="00552DA4">
        <w:rPr>
          <w:rFonts w:cstheme="minorHAnsi"/>
          <w:spacing w:val="4"/>
          <w:lang w:val="sq-AL"/>
        </w:rPr>
        <w:t>o</w:t>
      </w:r>
      <w:r w:rsidRPr="00552DA4">
        <w:rPr>
          <w:rFonts w:cstheme="minorHAnsi"/>
          <w:lang w:val="sq-AL"/>
        </w:rPr>
        <w:t>m</w:t>
      </w:r>
      <w:r w:rsidRPr="00552DA4">
        <w:rPr>
          <w:rFonts w:cstheme="minorHAnsi"/>
          <w:spacing w:val="4"/>
          <w:lang w:val="sq-AL"/>
        </w:rPr>
        <w:t>b</w:t>
      </w:r>
      <w:r w:rsidRPr="00552DA4">
        <w:rPr>
          <w:rFonts w:cstheme="minorHAnsi"/>
          <w:lang w:val="sq-AL"/>
        </w:rPr>
        <w:t>ëta</w:t>
      </w:r>
      <w:r w:rsidRPr="00552DA4">
        <w:rPr>
          <w:rFonts w:cstheme="minorHAnsi"/>
          <w:spacing w:val="3"/>
          <w:lang w:val="sq-AL"/>
        </w:rPr>
        <w:t>r</w:t>
      </w:r>
      <w:r w:rsidRPr="00552DA4">
        <w:rPr>
          <w:rFonts w:cstheme="minorHAnsi"/>
          <w:lang w:val="sq-AL"/>
        </w:rPr>
        <w:t>e</w:t>
      </w:r>
      <w:r w:rsidRPr="00552DA4">
        <w:rPr>
          <w:rFonts w:cstheme="minorHAnsi"/>
          <w:spacing w:val="12"/>
          <w:lang w:val="sq-AL"/>
        </w:rPr>
        <w:t xml:space="preserve"> </w:t>
      </w:r>
      <w:r w:rsidRPr="00552DA4">
        <w:rPr>
          <w:rFonts w:cstheme="minorHAnsi"/>
          <w:spacing w:val="4"/>
          <w:lang w:val="sq-AL"/>
        </w:rPr>
        <w:t>p</w:t>
      </w:r>
      <w:r w:rsidRPr="00552DA4">
        <w:rPr>
          <w:rFonts w:cstheme="minorHAnsi"/>
          <w:lang w:val="sq-AL"/>
        </w:rPr>
        <w:t>ër</w:t>
      </w:r>
      <w:r w:rsidRPr="00552DA4">
        <w:rPr>
          <w:rFonts w:cstheme="minorHAnsi"/>
          <w:spacing w:val="7"/>
          <w:lang w:val="sq-AL"/>
        </w:rPr>
        <w:t xml:space="preserve"> </w:t>
      </w:r>
      <w:r w:rsidRPr="00552DA4">
        <w:rPr>
          <w:rFonts w:cstheme="minorHAnsi"/>
          <w:lang w:val="sq-AL"/>
        </w:rPr>
        <w:t>Zh</w:t>
      </w:r>
      <w:r w:rsidRPr="00552DA4">
        <w:rPr>
          <w:rFonts w:cstheme="minorHAnsi"/>
          <w:spacing w:val="-5"/>
          <w:lang w:val="sq-AL"/>
        </w:rPr>
        <w:t>v</w:t>
      </w:r>
      <w:r w:rsidRPr="00552DA4">
        <w:rPr>
          <w:rFonts w:cstheme="minorHAnsi"/>
          <w:lang w:val="sq-AL"/>
        </w:rPr>
        <w:t>i</w:t>
      </w:r>
      <w:r w:rsidRPr="00552DA4">
        <w:rPr>
          <w:rFonts w:cstheme="minorHAnsi"/>
          <w:spacing w:val="4"/>
          <w:lang w:val="sq-AL"/>
        </w:rPr>
        <w:t>l</w:t>
      </w:r>
      <w:r w:rsidRPr="00552DA4">
        <w:rPr>
          <w:rFonts w:cstheme="minorHAnsi"/>
          <w:lang w:val="sq-AL"/>
        </w:rPr>
        <w:t>l</w:t>
      </w:r>
      <w:r w:rsidRPr="00552DA4">
        <w:rPr>
          <w:rFonts w:cstheme="minorHAnsi"/>
          <w:spacing w:val="-5"/>
          <w:lang w:val="sq-AL"/>
        </w:rPr>
        <w:t>i</w:t>
      </w:r>
      <w:r w:rsidRPr="00552DA4">
        <w:rPr>
          <w:rFonts w:cstheme="minorHAnsi"/>
          <w:lang w:val="sq-AL"/>
        </w:rPr>
        <w:t>m</w:t>
      </w:r>
      <w:r w:rsidRPr="00552DA4">
        <w:rPr>
          <w:rFonts w:cstheme="minorHAnsi"/>
          <w:spacing w:val="20"/>
          <w:lang w:val="sq-AL"/>
        </w:rPr>
        <w:t xml:space="preserve"> </w:t>
      </w:r>
      <w:r w:rsidRPr="00552DA4">
        <w:rPr>
          <w:rFonts w:cstheme="minorHAnsi"/>
          <w:spacing w:val="-2"/>
          <w:w w:val="102"/>
          <w:lang w:val="sq-AL"/>
        </w:rPr>
        <w:t>2</w:t>
      </w:r>
      <w:r w:rsidRPr="00552DA4">
        <w:rPr>
          <w:rFonts w:cstheme="minorHAnsi"/>
          <w:w w:val="102"/>
          <w:lang w:val="sq-AL"/>
        </w:rPr>
        <w:t>01</w:t>
      </w:r>
      <w:r w:rsidRPr="00552DA4">
        <w:rPr>
          <w:rFonts w:cstheme="minorHAnsi"/>
          <w:spacing w:val="7"/>
          <w:w w:val="102"/>
          <w:lang w:val="sq-AL"/>
        </w:rPr>
        <w:t>6</w:t>
      </w:r>
      <w:r w:rsidRPr="00552DA4">
        <w:rPr>
          <w:rFonts w:cstheme="minorHAnsi"/>
          <w:spacing w:val="-3"/>
          <w:w w:val="102"/>
          <w:lang w:val="sq-AL"/>
        </w:rPr>
        <w:t>-</w:t>
      </w:r>
      <w:r w:rsidRPr="00552DA4">
        <w:rPr>
          <w:rFonts w:cstheme="minorHAnsi"/>
          <w:w w:val="102"/>
          <w:lang w:val="sq-AL"/>
        </w:rPr>
        <w:t>20</w:t>
      </w:r>
      <w:r w:rsidRPr="00552DA4">
        <w:rPr>
          <w:rFonts w:cstheme="minorHAnsi"/>
          <w:spacing w:val="-2"/>
          <w:w w:val="102"/>
          <w:lang w:val="sq-AL"/>
        </w:rPr>
        <w:t>2</w:t>
      </w:r>
      <w:r w:rsidRPr="00552DA4">
        <w:rPr>
          <w:rFonts w:cstheme="minorHAnsi"/>
          <w:spacing w:val="2"/>
          <w:w w:val="102"/>
          <w:lang w:val="sq-AL"/>
        </w:rPr>
        <w:t>1</w:t>
      </w:r>
      <w:r w:rsidR="00637066" w:rsidRPr="00552DA4">
        <w:rPr>
          <w:rFonts w:cstheme="minorHAnsi"/>
          <w:spacing w:val="2"/>
          <w:w w:val="102"/>
          <w:lang w:val="sq-AL"/>
        </w:rPr>
        <w:t>.</w:t>
      </w:r>
      <w:r w:rsidRPr="00552DA4">
        <w:rPr>
          <w:rFonts w:cstheme="minorHAnsi"/>
          <w:lang w:val="sq-AL"/>
        </w:rPr>
        <w:t xml:space="preserve"> KAB duhet të </w:t>
      </w:r>
      <w:r w:rsidR="0098308B" w:rsidRPr="00552DA4">
        <w:rPr>
          <w:rFonts w:cstheme="minorHAnsi"/>
          <w:lang w:val="sq-AL"/>
        </w:rPr>
        <w:t>përcaktojë këto fusha përkatëse</w:t>
      </w:r>
      <w:r w:rsidRPr="00552DA4">
        <w:rPr>
          <w:rFonts w:cstheme="minorHAnsi"/>
          <w:lang w:val="sq-AL"/>
        </w:rPr>
        <w:t xml:space="preserve"> për tri vitet vijuese fiskale:</w:t>
      </w:r>
    </w:p>
    <w:p w:rsidR="00084390" w:rsidRPr="00552DA4" w:rsidRDefault="00084390" w:rsidP="00084390">
      <w:pPr>
        <w:numPr>
          <w:ilvl w:val="0"/>
          <w:numId w:val="1"/>
        </w:numPr>
        <w:tabs>
          <w:tab w:val="left" w:pos="810"/>
        </w:tabs>
        <w:spacing w:after="0"/>
        <w:ind w:left="360" w:firstLine="450"/>
        <w:jc w:val="both"/>
        <w:rPr>
          <w:rFonts w:cstheme="minorHAnsi"/>
          <w:lang w:val="sq-AL"/>
        </w:rPr>
      </w:pPr>
      <w:r w:rsidRPr="00552DA4">
        <w:rPr>
          <w:rFonts w:cstheme="minorHAnsi"/>
          <w:lang w:val="sq-AL"/>
        </w:rPr>
        <w:t>Vlerësimin e të hyrave nga të gjitha burimet;</w:t>
      </w:r>
    </w:p>
    <w:p w:rsidR="00084390" w:rsidRPr="00552DA4" w:rsidRDefault="00084390" w:rsidP="00084390">
      <w:pPr>
        <w:numPr>
          <w:ilvl w:val="0"/>
          <w:numId w:val="1"/>
        </w:numPr>
        <w:tabs>
          <w:tab w:val="left" w:pos="360"/>
        </w:tabs>
        <w:spacing w:after="0"/>
        <w:ind w:left="360" w:firstLine="450"/>
        <w:jc w:val="both"/>
        <w:rPr>
          <w:rFonts w:cstheme="minorHAnsi"/>
          <w:lang w:val="sq-AL"/>
        </w:rPr>
      </w:pPr>
      <w:r w:rsidRPr="00552DA4">
        <w:rPr>
          <w:rFonts w:cstheme="minorHAnsi"/>
          <w:lang w:val="sq-AL"/>
        </w:rPr>
        <w:t xml:space="preserve"> Vlerësimet e hersh</w:t>
      </w:r>
      <w:r w:rsidR="00CD3B7A" w:rsidRPr="00552DA4">
        <w:rPr>
          <w:rFonts w:cstheme="minorHAnsi"/>
          <w:lang w:val="sq-AL"/>
        </w:rPr>
        <w:t>me (nëpër kategoritë ekonomike)</w:t>
      </w:r>
      <w:r w:rsidRPr="00552DA4">
        <w:rPr>
          <w:rFonts w:cstheme="minorHAnsi"/>
          <w:lang w:val="sq-AL"/>
        </w:rPr>
        <w:t>;</w:t>
      </w:r>
    </w:p>
    <w:p w:rsidR="00084390" w:rsidRPr="00552DA4" w:rsidRDefault="00084390" w:rsidP="00084390">
      <w:pPr>
        <w:numPr>
          <w:ilvl w:val="0"/>
          <w:numId w:val="1"/>
        </w:numPr>
        <w:tabs>
          <w:tab w:val="left" w:pos="360"/>
        </w:tabs>
        <w:spacing w:after="0"/>
        <w:ind w:left="360" w:firstLine="450"/>
        <w:jc w:val="both"/>
        <w:rPr>
          <w:rFonts w:cstheme="minorHAnsi"/>
          <w:lang w:val="sq-AL"/>
        </w:rPr>
      </w:pPr>
      <w:r w:rsidRPr="00552DA4">
        <w:rPr>
          <w:rFonts w:cstheme="minorHAnsi"/>
          <w:lang w:val="sq-AL"/>
        </w:rPr>
        <w:t xml:space="preserve"> Programi i  investimeve publike. </w:t>
      </w:r>
    </w:p>
    <w:p w:rsidR="004B0C56" w:rsidRPr="00923EA8" w:rsidRDefault="00084390" w:rsidP="00923EA8">
      <w:pPr>
        <w:tabs>
          <w:tab w:val="left" w:pos="360"/>
        </w:tabs>
        <w:spacing w:after="0"/>
        <w:ind w:left="360"/>
        <w:jc w:val="both"/>
        <w:rPr>
          <w:rFonts w:cstheme="minorHAnsi"/>
          <w:lang w:val="sq-AL"/>
        </w:rPr>
      </w:pPr>
      <w:r w:rsidRPr="00764489">
        <w:rPr>
          <w:rFonts w:cstheme="minorHAnsi"/>
          <w:lang w:val="sq-AL"/>
        </w:rPr>
        <w:lastRenderedPageBreak/>
        <w:tab/>
        <w:t xml:space="preserve">Në KAB janë paraqitur tabelat që </w:t>
      </w:r>
      <w:r w:rsidR="00437622">
        <w:rPr>
          <w:rFonts w:cstheme="minorHAnsi"/>
          <w:lang w:val="sq-AL"/>
        </w:rPr>
        <w:t>prezantojnë shpërndarjen e grant</w:t>
      </w:r>
      <w:r w:rsidRPr="00764489">
        <w:rPr>
          <w:rFonts w:cstheme="minorHAnsi"/>
          <w:lang w:val="sq-AL"/>
        </w:rPr>
        <w:t>it, projeksionin e të hyrave të drejtorive nga të gjitha burimet, investimet kapitale, ndarja e buxhetit sipas programeve dhe nënprogrameve, si dhe masat dhe rekomandimet tjera, etj.</w:t>
      </w:r>
    </w:p>
    <w:p w:rsidR="00084390" w:rsidRPr="00764489" w:rsidRDefault="00084390" w:rsidP="00084390">
      <w:pPr>
        <w:autoSpaceDE w:val="0"/>
        <w:autoSpaceDN w:val="0"/>
        <w:adjustRightInd w:val="0"/>
        <w:spacing w:after="0"/>
        <w:jc w:val="both"/>
        <w:rPr>
          <w:rFonts w:cstheme="minorHAnsi"/>
          <w:b/>
          <w:bCs/>
          <w:lang w:val="sq-AL"/>
        </w:rPr>
      </w:pPr>
    </w:p>
    <w:p w:rsidR="00084390" w:rsidRPr="00764489" w:rsidRDefault="00084390" w:rsidP="00084390">
      <w:pPr>
        <w:autoSpaceDE w:val="0"/>
        <w:autoSpaceDN w:val="0"/>
        <w:adjustRightInd w:val="0"/>
        <w:spacing w:after="0"/>
        <w:jc w:val="both"/>
        <w:rPr>
          <w:rFonts w:cstheme="minorHAnsi"/>
          <w:b/>
          <w:bCs/>
          <w:lang w:val="sq-AL"/>
        </w:rPr>
      </w:pPr>
    </w:p>
    <w:p w:rsidR="005E7CD0" w:rsidRDefault="006C6F91" w:rsidP="005E7CD0">
      <w:pPr>
        <w:numPr>
          <w:ilvl w:val="1"/>
          <w:numId w:val="15"/>
        </w:numPr>
        <w:autoSpaceDE w:val="0"/>
        <w:autoSpaceDN w:val="0"/>
        <w:adjustRightInd w:val="0"/>
        <w:spacing w:after="0" w:line="240" w:lineRule="auto"/>
        <w:jc w:val="both"/>
        <w:rPr>
          <w:rFonts w:cstheme="minorHAnsi"/>
          <w:b/>
          <w:bCs/>
          <w:lang w:val="sq-AL"/>
        </w:rPr>
      </w:pPr>
      <w:r>
        <w:rPr>
          <w:rFonts w:cstheme="minorHAnsi"/>
          <w:b/>
          <w:bCs/>
          <w:lang w:val="sq-AL"/>
        </w:rPr>
        <w:t xml:space="preserve">        </w:t>
      </w:r>
      <w:r w:rsidR="009F6DFB" w:rsidRPr="00764489">
        <w:rPr>
          <w:rFonts w:cstheme="minorHAnsi"/>
          <w:b/>
          <w:bCs/>
          <w:lang w:val="sq-AL"/>
        </w:rPr>
        <w:t>3</w:t>
      </w:r>
      <w:r w:rsidR="00437622">
        <w:rPr>
          <w:rFonts w:cstheme="minorHAnsi"/>
          <w:b/>
          <w:bCs/>
          <w:lang w:val="sq-AL"/>
        </w:rPr>
        <w:t>. Shpërndarja e g</w:t>
      </w:r>
      <w:r w:rsidR="00637066" w:rsidRPr="00764489">
        <w:rPr>
          <w:rFonts w:cstheme="minorHAnsi"/>
          <w:b/>
          <w:bCs/>
          <w:lang w:val="sq-AL"/>
        </w:rPr>
        <w:t>rant</w:t>
      </w:r>
      <w:r w:rsidR="00084390" w:rsidRPr="00764489">
        <w:rPr>
          <w:rFonts w:cstheme="minorHAnsi"/>
          <w:b/>
          <w:bCs/>
          <w:lang w:val="sq-AL"/>
        </w:rPr>
        <w:t>eve</w:t>
      </w:r>
    </w:p>
    <w:p w:rsidR="00AA7B65" w:rsidRDefault="00EF4817" w:rsidP="00D5605A">
      <w:pPr>
        <w:numPr>
          <w:ilvl w:val="1"/>
          <w:numId w:val="15"/>
        </w:numPr>
        <w:autoSpaceDE w:val="0"/>
        <w:autoSpaceDN w:val="0"/>
        <w:adjustRightInd w:val="0"/>
        <w:spacing w:after="0" w:line="240" w:lineRule="auto"/>
        <w:jc w:val="both"/>
        <w:rPr>
          <w:rFonts w:cstheme="minorHAnsi"/>
          <w:b/>
          <w:bCs/>
          <w:lang w:val="sq-AL"/>
        </w:rPr>
      </w:pPr>
      <w:r w:rsidRPr="005E7CD0">
        <w:rPr>
          <w:bCs/>
        </w:rPr>
        <w:tab/>
      </w:r>
    </w:p>
    <w:p w:rsidR="00EF4817" w:rsidRPr="00AA7B65" w:rsidRDefault="006C6F91" w:rsidP="00D5605A">
      <w:pPr>
        <w:numPr>
          <w:ilvl w:val="1"/>
          <w:numId w:val="15"/>
        </w:numPr>
        <w:autoSpaceDE w:val="0"/>
        <w:autoSpaceDN w:val="0"/>
        <w:adjustRightInd w:val="0"/>
        <w:spacing w:after="0" w:line="240" w:lineRule="auto"/>
        <w:jc w:val="both"/>
        <w:rPr>
          <w:rFonts w:cstheme="minorHAnsi"/>
          <w:b/>
          <w:bCs/>
          <w:lang w:val="sq-AL"/>
        </w:rPr>
      </w:pPr>
      <w:r w:rsidRPr="00AA7B65">
        <w:rPr>
          <w:rFonts w:cstheme="minorHAnsi"/>
        </w:rPr>
        <w:t xml:space="preserve">   </w:t>
      </w:r>
      <w:r w:rsidR="00EF4817" w:rsidRPr="00AA7B65">
        <w:rPr>
          <w:rFonts w:cstheme="minorHAnsi"/>
        </w:rPr>
        <w:t xml:space="preserve"> </w:t>
      </w:r>
      <w:r w:rsidR="00EF4817" w:rsidRPr="00AA7B65">
        <w:rPr>
          <w:rFonts w:cstheme="minorHAnsi"/>
          <w:bCs/>
        </w:rPr>
        <w:t xml:space="preserve">Në tabelat e poshtë cekura (1)  kemi të dhënat e shpërndarjes së grandeve për komunën tonë, të aprovuara </w:t>
      </w:r>
      <w:r w:rsidRPr="00AA7B65">
        <w:rPr>
          <w:rFonts w:cstheme="minorHAnsi"/>
          <w:bCs/>
        </w:rPr>
        <w:t xml:space="preserve">     </w:t>
      </w:r>
      <w:r w:rsidR="001B07CC" w:rsidRPr="00AA7B65">
        <w:rPr>
          <w:rFonts w:cstheme="minorHAnsi"/>
          <w:bCs/>
        </w:rPr>
        <w:t xml:space="preserve">         </w:t>
      </w:r>
      <w:r w:rsidR="00EF4817" w:rsidRPr="00AA7B65">
        <w:rPr>
          <w:rFonts w:cstheme="minorHAnsi"/>
          <w:bCs/>
        </w:rPr>
        <w:t>nga Komisioni i Grande</w:t>
      </w:r>
      <w:r w:rsidR="0074050A" w:rsidRPr="00AA7B65">
        <w:rPr>
          <w:rFonts w:cstheme="minorHAnsi"/>
          <w:bCs/>
        </w:rPr>
        <w:t>ve, që është mbajtur në muajin P</w:t>
      </w:r>
      <w:r w:rsidR="00EF4817" w:rsidRPr="00AA7B65">
        <w:rPr>
          <w:rFonts w:cstheme="minorHAnsi"/>
          <w:bCs/>
        </w:rPr>
        <w:t xml:space="preserve">rill të këtij viti, nga Qarkorja Buxhetore 2023/1, nr. pr. </w:t>
      </w:r>
      <w:r w:rsidR="001B07CC" w:rsidRPr="00AA7B65">
        <w:rPr>
          <w:rFonts w:cstheme="minorHAnsi"/>
          <w:bCs/>
        </w:rPr>
        <w:t xml:space="preserve"> </w:t>
      </w:r>
      <w:r w:rsidR="00EF4817" w:rsidRPr="00AA7B65">
        <w:rPr>
          <w:rFonts w:cstheme="minorHAnsi"/>
          <w:bCs/>
        </w:rPr>
        <w:t>996/2022 të dates</w:t>
      </w:r>
      <w:r w:rsidR="00BF5C81">
        <w:rPr>
          <w:rFonts w:cstheme="minorHAnsi"/>
          <w:bCs/>
        </w:rPr>
        <w:t xml:space="preserve"> </w:t>
      </w:r>
      <w:r w:rsidR="00EF4817" w:rsidRPr="00AA7B65">
        <w:rPr>
          <w:rFonts w:cstheme="minorHAnsi"/>
          <w:bCs/>
        </w:rPr>
        <w:t>13.05.2022</w:t>
      </w:r>
      <w:r w:rsidR="00BF5C81">
        <w:rPr>
          <w:rFonts w:cstheme="minorHAnsi"/>
          <w:bCs/>
        </w:rPr>
        <w:t>,</w:t>
      </w:r>
      <w:r w:rsidR="00EF4817" w:rsidRPr="00AA7B65">
        <w:rPr>
          <w:rFonts w:cstheme="minorHAnsi"/>
          <w:bCs/>
        </w:rPr>
        <w:t xml:space="preserve"> të lëshuar nga MFP dhe T.</w:t>
      </w:r>
      <w:r w:rsidR="00EF4817" w:rsidRPr="00AA7B65">
        <w:rPr>
          <w:rFonts w:eastAsia="MS Mincho" w:cstheme="minorHAnsi"/>
        </w:rPr>
        <w:t xml:space="preserve"> </w:t>
      </w:r>
    </w:p>
    <w:p w:rsidR="00AA7B65" w:rsidRDefault="00AA7B65" w:rsidP="00AA7B65">
      <w:pPr>
        <w:pStyle w:val="ListParagraph"/>
        <w:rPr>
          <w:rFonts w:cstheme="minorHAnsi"/>
          <w:b/>
          <w:bCs/>
          <w:lang w:val="sq-AL"/>
        </w:rPr>
      </w:pPr>
    </w:p>
    <w:p w:rsidR="00AA7B65" w:rsidRPr="00AA7B65" w:rsidRDefault="00AA7B65" w:rsidP="00D5605A">
      <w:pPr>
        <w:numPr>
          <w:ilvl w:val="1"/>
          <w:numId w:val="15"/>
        </w:numPr>
        <w:autoSpaceDE w:val="0"/>
        <w:autoSpaceDN w:val="0"/>
        <w:adjustRightInd w:val="0"/>
        <w:spacing w:after="0" w:line="240" w:lineRule="auto"/>
        <w:jc w:val="both"/>
        <w:rPr>
          <w:rFonts w:cstheme="minorHAnsi"/>
          <w:b/>
          <w:bCs/>
          <w:lang w:val="sq-AL"/>
        </w:rPr>
      </w:pPr>
    </w:p>
    <w:p w:rsidR="00EF4817" w:rsidRPr="00D5605A" w:rsidRDefault="00A65307" w:rsidP="00D5605A">
      <w:pPr>
        <w:widowControl w:val="0"/>
        <w:numPr>
          <w:ilvl w:val="0"/>
          <w:numId w:val="30"/>
        </w:numPr>
        <w:tabs>
          <w:tab w:val="left" w:pos="720"/>
        </w:tabs>
        <w:autoSpaceDE w:val="0"/>
        <w:autoSpaceDN w:val="0"/>
        <w:adjustRightInd w:val="0"/>
        <w:spacing w:before="36" w:after="0"/>
        <w:ind w:left="450" w:right="73"/>
        <w:jc w:val="both"/>
        <w:rPr>
          <w:rFonts w:cstheme="minorHAnsi"/>
          <w:color w:val="FF0000"/>
        </w:rPr>
      </w:pPr>
      <w:r>
        <w:rPr>
          <w:rFonts w:eastAsia="MS Mincho" w:cstheme="minorHAnsi"/>
          <w:b/>
          <w:u w:val="single"/>
        </w:rPr>
        <w:t xml:space="preserve">  </w:t>
      </w:r>
      <w:r w:rsidR="00EF4817" w:rsidRPr="00D5605A">
        <w:rPr>
          <w:rFonts w:eastAsia="MS Mincho" w:cstheme="minorHAnsi"/>
          <w:b/>
          <w:u w:val="single"/>
        </w:rPr>
        <w:t>Granti i përgjithshëm</w:t>
      </w:r>
      <w:r w:rsidR="00BF5C81">
        <w:rPr>
          <w:rFonts w:eastAsia="MS Mincho" w:cstheme="minorHAnsi"/>
          <w:b/>
          <w:u w:val="single"/>
        </w:rPr>
        <w:t xml:space="preserve"> -</w:t>
      </w:r>
      <w:r w:rsidR="00EF4817" w:rsidRPr="00D5605A">
        <w:rPr>
          <w:rFonts w:cstheme="minorHAnsi"/>
          <w:color w:val="FF0000"/>
        </w:rPr>
        <w:t xml:space="preserve"> </w:t>
      </w:r>
      <w:r w:rsidR="00EF4817" w:rsidRPr="00D5605A">
        <w:rPr>
          <w:rFonts w:cstheme="minorHAnsi"/>
        </w:rPr>
        <w:t xml:space="preserve">Granti i Përgjithshëm për komuna për vitin 2023 është aprovuar nga Komisioni i </w:t>
      </w:r>
      <w:r>
        <w:rPr>
          <w:rFonts w:cstheme="minorHAnsi"/>
        </w:rPr>
        <w:t xml:space="preserve">     </w:t>
      </w:r>
      <w:r w:rsidR="00EF4817" w:rsidRPr="00D5605A">
        <w:rPr>
          <w:rFonts w:cstheme="minorHAnsi"/>
        </w:rPr>
        <w:t>Granteve në shumë prej 255.2 milionë euro.</w:t>
      </w:r>
    </w:p>
    <w:p w:rsidR="00EF4817" w:rsidRPr="00D5605A" w:rsidRDefault="00EF4817" w:rsidP="00A65307">
      <w:pPr>
        <w:autoSpaceDE w:val="0"/>
        <w:autoSpaceDN w:val="0"/>
        <w:adjustRightInd w:val="0"/>
        <w:ind w:left="90"/>
        <w:jc w:val="both"/>
        <w:rPr>
          <w:rFonts w:cstheme="minorHAnsi"/>
        </w:rPr>
      </w:pPr>
      <w:r w:rsidRPr="00D5605A">
        <w:rPr>
          <w:rFonts w:cstheme="minorHAnsi"/>
        </w:rPr>
        <w:t xml:space="preserve">  Kjo ndarje bazohet në formulën e përcaktuar në nenin 24 të LFPL. Sipas këtij neni, 10%  e të hyrave to</w:t>
      </w:r>
      <w:r w:rsidR="00A65307">
        <w:rPr>
          <w:rFonts w:cstheme="minorHAnsi"/>
        </w:rPr>
        <w:t>tale të buxhetuara të Qeverisë Q</w:t>
      </w:r>
      <w:r w:rsidRPr="00D5605A">
        <w:rPr>
          <w:rFonts w:cstheme="minorHAnsi"/>
        </w:rPr>
        <w:t>endrore ju ndahen komunave, Me qëllim të nivelizimit të kapacitetit të ulët të të hyrave ve</w:t>
      </w:r>
      <w:r w:rsidR="001B07CC">
        <w:rPr>
          <w:rFonts w:cstheme="minorHAnsi"/>
        </w:rPr>
        <w:t xml:space="preserve">tanake të komunave më të vogla, </w:t>
      </w:r>
      <w:r w:rsidRPr="00D5605A">
        <w:rPr>
          <w:rFonts w:cstheme="minorHAnsi"/>
        </w:rPr>
        <w:t>bazuar në LFPL, secila komunë do të pranojë për çdo vit një shumë të përgjithshme fikse prej</w:t>
      </w:r>
      <w:r w:rsidR="00883510">
        <w:rPr>
          <w:rFonts w:cstheme="minorHAnsi"/>
        </w:rPr>
        <w:t xml:space="preserve"> </w:t>
      </w:r>
      <w:r w:rsidRPr="00D5605A">
        <w:rPr>
          <w:rFonts w:cstheme="minorHAnsi"/>
        </w:rPr>
        <w:t>140,000 euro, duke zbritur nga 1 euro për kokë banori ose 0 euro për komunat me popullsi të barabartë ose më të madhe se 140,000 banorë. Pas kësaj, shpërndarja e bërë nëpër komuna bazohet në formulën për alokimin e grantit të përgjithshëm në komuna sipas LFPL: (i) numri i popullsisë llogaritet me tetëdhjetë e nëntë përqind (89%); (ii) përmasat gjeografike të komunës me gjashtë përqind (6%); (iii) numri i popullsisë pakicë në komunë me tre përqind (3%); (iv) komunat ku shumica e popullsisë së të cilave përbëhet nga pakicat me dy përqind (2%).</w:t>
      </w:r>
    </w:p>
    <w:p w:rsidR="00EF4817" w:rsidRPr="00D5605A" w:rsidRDefault="00EF4817" w:rsidP="00D5605A">
      <w:pPr>
        <w:numPr>
          <w:ilvl w:val="0"/>
          <w:numId w:val="37"/>
        </w:numPr>
        <w:autoSpaceDE w:val="0"/>
        <w:autoSpaceDN w:val="0"/>
        <w:adjustRightInd w:val="0"/>
        <w:spacing w:after="0"/>
        <w:ind w:left="450"/>
        <w:jc w:val="both"/>
        <w:rPr>
          <w:rFonts w:cstheme="minorHAnsi"/>
        </w:rPr>
      </w:pPr>
      <w:r w:rsidRPr="00D5605A">
        <w:rPr>
          <w:rFonts w:eastAsia="MS Mincho" w:cstheme="minorHAnsi"/>
          <w:b/>
          <w:u w:val="single"/>
        </w:rPr>
        <w:t>Granti Specifik për Arsim sipas LFPL</w:t>
      </w:r>
      <w:r w:rsidRPr="00D5605A">
        <w:rPr>
          <w:rFonts w:eastAsia="MS Mincho" w:cstheme="minorHAnsi"/>
        </w:rPr>
        <w:t xml:space="preserve">, </w:t>
      </w:r>
      <w:r w:rsidRPr="00D5605A">
        <w:rPr>
          <w:rFonts w:cstheme="minorHAnsi"/>
        </w:rPr>
        <w:t>për vitin 2023 është aprovuar në shumë prej 201.2milionë euro.</w:t>
      </w:r>
      <w:r w:rsidR="00BF5C81">
        <w:rPr>
          <w:rFonts w:cstheme="minorHAnsi"/>
        </w:rPr>
        <w:t xml:space="preserve"> </w:t>
      </w:r>
      <w:r w:rsidRPr="00D5605A">
        <w:rPr>
          <w:rFonts w:cstheme="minorHAnsi"/>
        </w:rPr>
        <w:t>Granti bazë është aprovuar në shume prej  194.4 milion euro si vijon: paga dhe mëditje, 178.6 milion euro, mallra dhe</w:t>
      </w:r>
      <w:r w:rsidR="00BF5C81">
        <w:rPr>
          <w:rFonts w:cstheme="minorHAnsi"/>
        </w:rPr>
        <w:t xml:space="preserve"> shërbime dhe 13.4 milion euro, </w:t>
      </w:r>
      <w:r w:rsidRPr="00D5605A">
        <w:rPr>
          <w:rFonts w:cstheme="minorHAnsi"/>
        </w:rPr>
        <w:t>shpenzime kapitale 2.3</w:t>
      </w:r>
      <w:r w:rsidR="00BF5C81">
        <w:rPr>
          <w:rFonts w:cstheme="minorHAnsi"/>
        </w:rPr>
        <w:t xml:space="preserve"> milion</w:t>
      </w:r>
      <w:r w:rsidRPr="00D5605A">
        <w:rPr>
          <w:rFonts w:cstheme="minorHAnsi"/>
        </w:rPr>
        <w:t xml:space="preserve"> euro.</w:t>
      </w:r>
    </w:p>
    <w:p w:rsidR="00EF4817" w:rsidRPr="00D5605A" w:rsidRDefault="00BF5C81" w:rsidP="001B07CC">
      <w:pPr>
        <w:autoSpaceDE w:val="0"/>
        <w:autoSpaceDN w:val="0"/>
        <w:adjustRightInd w:val="0"/>
        <w:jc w:val="both"/>
        <w:rPr>
          <w:rFonts w:cstheme="minorHAnsi"/>
          <w:color w:val="000000"/>
        </w:rPr>
      </w:pPr>
      <w:r>
        <w:rPr>
          <w:rFonts w:cstheme="minorHAnsi"/>
          <w:color w:val="000000"/>
        </w:rPr>
        <w:t xml:space="preserve">       </w:t>
      </w:r>
      <w:r w:rsidR="001B07CC">
        <w:rPr>
          <w:rFonts w:cstheme="minorHAnsi"/>
          <w:color w:val="000000"/>
        </w:rPr>
        <w:t xml:space="preserve">  </w:t>
      </w:r>
      <w:r w:rsidR="00EF4817" w:rsidRPr="00D5605A">
        <w:rPr>
          <w:rFonts w:cstheme="minorHAnsi"/>
          <w:color w:val="000000"/>
        </w:rPr>
        <w:t>Komisioni i Granteve ka vendosur që pozitat e l</w:t>
      </w:r>
      <w:r w:rsidR="00D5605A">
        <w:rPr>
          <w:rFonts w:cstheme="minorHAnsi"/>
          <w:color w:val="000000"/>
        </w:rPr>
        <w:t>ira në disa komuna mbi formulën</w:t>
      </w:r>
      <w:r w:rsidR="00EF4817" w:rsidRPr="00D5605A">
        <w:rPr>
          <w:rFonts w:cstheme="minorHAnsi"/>
          <w:color w:val="000000"/>
        </w:rPr>
        <w:t xml:space="preserve"> shtetërore të arsimit </w:t>
      </w:r>
      <w:r w:rsidR="005E7CD0" w:rsidRPr="00D5605A">
        <w:rPr>
          <w:rFonts w:cstheme="minorHAnsi"/>
          <w:color w:val="000000"/>
        </w:rPr>
        <w:t xml:space="preserve">  </w:t>
      </w:r>
      <w:r w:rsidR="00D5605A">
        <w:rPr>
          <w:rFonts w:cstheme="minorHAnsi"/>
          <w:color w:val="000000"/>
        </w:rPr>
        <w:t xml:space="preserve">                             </w:t>
      </w:r>
      <w:r w:rsidR="001B07CC">
        <w:rPr>
          <w:rFonts w:cstheme="minorHAnsi"/>
          <w:color w:val="000000"/>
        </w:rPr>
        <w:t xml:space="preserve">         </w:t>
      </w:r>
      <w:r>
        <w:rPr>
          <w:rFonts w:cstheme="minorHAnsi"/>
          <w:color w:val="000000"/>
        </w:rPr>
        <w:t xml:space="preserve">   </w:t>
      </w:r>
      <w:r w:rsidR="00EF4817" w:rsidRPr="00D5605A">
        <w:rPr>
          <w:rFonts w:cstheme="minorHAnsi"/>
          <w:color w:val="000000"/>
        </w:rPr>
        <w:t xml:space="preserve">para universitar të harmonizohen me komunat të cilat kanë mungesë të stafit në raport me formulën </w:t>
      </w:r>
      <w:r w:rsidR="001B07CC">
        <w:rPr>
          <w:rFonts w:cstheme="minorHAnsi"/>
          <w:color w:val="000000"/>
        </w:rPr>
        <w:t xml:space="preserve">      </w:t>
      </w:r>
      <w:r w:rsidR="00EF4817" w:rsidRPr="00D5605A">
        <w:rPr>
          <w:rFonts w:cstheme="minorHAnsi"/>
          <w:color w:val="000000"/>
        </w:rPr>
        <w:t xml:space="preserve">shtetërore. Ky harmonizim ka reflektuar në rritjen e stafit prej 310 dhe masën monetare prej 2 milionë euro për </w:t>
      </w:r>
      <w:r w:rsidR="001B07CC">
        <w:rPr>
          <w:rFonts w:cstheme="minorHAnsi"/>
          <w:color w:val="000000"/>
        </w:rPr>
        <w:t xml:space="preserve"> </w:t>
      </w:r>
      <w:r w:rsidR="00A65307">
        <w:rPr>
          <w:rFonts w:cstheme="minorHAnsi"/>
          <w:color w:val="000000"/>
        </w:rPr>
        <w:t>tetë</w:t>
      </w:r>
      <w:r w:rsidR="00EF4817" w:rsidRPr="00D5605A">
        <w:rPr>
          <w:rFonts w:cstheme="minorHAnsi"/>
          <w:color w:val="000000"/>
        </w:rPr>
        <w:t xml:space="preserve"> komunat si në tabelën e bashkangjitur, ndërsa zvogëlim i pozitave do të reflektojë te komunat që kanë pozita </w:t>
      </w:r>
      <w:r w:rsidR="001B07CC">
        <w:rPr>
          <w:rFonts w:cstheme="minorHAnsi"/>
          <w:color w:val="000000"/>
        </w:rPr>
        <w:t xml:space="preserve"> </w:t>
      </w:r>
      <w:r w:rsidR="00EF4817" w:rsidRPr="00D5605A">
        <w:rPr>
          <w:rFonts w:cstheme="minorHAnsi"/>
          <w:color w:val="000000"/>
        </w:rPr>
        <w:t>të lira mbi formulën shtetëro</w:t>
      </w:r>
      <w:r w:rsidR="005E7CD0" w:rsidRPr="00D5605A">
        <w:rPr>
          <w:rFonts w:cstheme="minorHAnsi"/>
          <w:color w:val="000000"/>
        </w:rPr>
        <w:t>re të arsimit para universitar.</w:t>
      </w:r>
    </w:p>
    <w:p w:rsidR="00EF4817" w:rsidRPr="00D5605A" w:rsidRDefault="00EF4817" w:rsidP="00D5605A">
      <w:pPr>
        <w:autoSpaceDE w:val="0"/>
        <w:autoSpaceDN w:val="0"/>
        <w:adjustRightInd w:val="0"/>
        <w:ind w:left="360"/>
        <w:jc w:val="both"/>
        <w:rPr>
          <w:rFonts w:cstheme="minorHAnsi"/>
        </w:rPr>
      </w:pPr>
      <w:r w:rsidRPr="00D5605A">
        <w:rPr>
          <w:rFonts w:cstheme="minorHAnsi"/>
          <w:color w:val="000000"/>
        </w:rPr>
        <w:t xml:space="preserve">Formula trajton nivelin e arsimit parafillor, fillor dhe të mesëm, duke marrë për bazë këto kritere: </w:t>
      </w:r>
    </w:p>
    <w:p w:rsidR="00EF4817" w:rsidRPr="00D5605A" w:rsidRDefault="00D5605A" w:rsidP="00D5605A">
      <w:pPr>
        <w:autoSpaceDE w:val="0"/>
        <w:autoSpaceDN w:val="0"/>
        <w:adjustRightInd w:val="0"/>
        <w:jc w:val="both"/>
        <w:rPr>
          <w:rFonts w:cstheme="minorHAnsi"/>
          <w:color w:val="000000"/>
        </w:rPr>
      </w:pPr>
      <w:r>
        <w:rPr>
          <w:rFonts w:cstheme="minorHAnsi"/>
          <w:color w:val="000000"/>
        </w:rPr>
        <w:t xml:space="preserve">         </w:t>
      </w:r>
      <w:r w:rsidR="00EF4817" w:rsidRPr="00D5605A">
        <w:rPr>
          <w:rFonts w:cstheme="minorHAnsi"/>
          <w:color w:val="000000"/>
        </w:rPr>
        <w:t>a)  Numri i nxënësve të regjistruar për vitin 2021/2022;</w:t>
      </w:r>
    </w:p>
    <w:p w:rsidR="00EF4817" w:rsidRPr="00D5605A" w:rsidRDefault="00D5605A" w:rsidP="00D5605A">
      <w:pPr>
        <w:autoSpaceDE w:val="0"/>
        <w:autoSpaceDN w:val="0"/>
        <w:adjustRightInd w:val="0"/>
        <w:jc w:val="both"/>
        <w:rPr>
          <w:rFonts w:cstheme="minorHAnsi"/>
        </w:rPr>
      </w:pPr>
      <w:r>
        <w:rPr>
          <w:rFonts w:cstheme="minorHAnsi"/>
          <w:color w:val="000000"/>
        </w:rPr>
        <w:t xml:space="preserve">         </w:t>
      </w:r>
      <w:r w:rsidR="00EF4817" w:rsidRPr="00D5605A">
        <w:rPr>
          <w:rFonts w:cstheme="minorHAnsi"/>
          <w:color w:val="000000"/>
        </w:rPr>
        <w:t xml:space="preserve">b)  Raporti nxënës-mësimdhënës për arsimin fillor dhe të mesëm për nxënësit shumicë 1:21.3 </w:t>
      </w:r>
    </w:p>
    <w:p w:rsidR="00EF4817" w:rsidRPr="00D5605A" w:rsidRDefault="00EF4817" w:rsidP="00D5605A">
      <w:pPr>
        <w:autoSpaceDE w:val="0"/>
        <w:autoSpaceDN w:val="0"/>
        <w:adjustRightInd w:val="0"/>
        <w:jc w:val="both"/>
        <w:rPr>
          <w:rFonts w:cstheme="minorHAnsi"/>
          <w:color w:val="000000"/>
        </w:rPr>
      </w:pPr>
      <w:r w:rsidRPr="00D5605A">
        <w:rPr>
          <w:rFonts w:cstheme="minorHAnsi"/>
          <w:color w:val="000000"/>
        </w:rPr>
        <w:t xml:space="preserve">    </w:t>
      </w:r>
      <w:r w:rsidR="00D5605A">
        <w:rPr>
          <w:rFonts w:cstheme="minorHAnsi"/>
          <w:color w:val="000000"/>
        </w:rPr>
        <w:t xml:space="preserve">         </w:t>
      </w:r>
      <w:r w:rsidRPr="00D5605A">
        <w:rPr>
          <w:rFonts w:cstheme="minorHAnsi"/>
          <w:color w:val="000000"/>
        </w:rPr>
        <w:t xml:space="preserve"> (bazuar në Udhëzimin administrativ nr. 22/2013 të MASHTI-it);</w:t>
      </w:r>
    </w:p>
    <w:p w:rsidR="00EF4817" w:rsidRPr="00D5605A" w:rsidRDefault="00D5605A" w:rsidP="00D5605A">
      <w:pPr>
        <w:autoSpaceDE w:val="0"/>
        <w:autoSpaceDN w:val="0"/>
        <w:adjustRightInd w:val="0"/>
        <w:jc w:val="both"/>
        <w:rPr>
          <w:rFonts w:cstheme="minorHAnsi"/>
          <w:color w:val="000000"/>
        </w:rPr>
      </w:pPr>
      <w:r>
        <w:rPr>
          <w:rFonts w:cstheme="minorHAnsi"/>
          <w:color w:val="000000"/>
        </w:rPr>
        <w:t xml:space="preserve">         </w:t>
      </w:r>
      <w:r w:rsidR="00EF4817" w:rsidRPr="00D5605A">
        <w:rPr>
          <w:rFonts w:cstheme="minorHAnsi"/>
          <w:color w:val="000000"/>
        </w:rPr>
        <w:t xml:space="preserve">c)  Raporti nxënës-mësimdhënës për arsimin fillor dhe të mesëm për nxënësit pakicë 1:14.2; </w:t>
      </w:r>
    </w:p>
    <w:p w:rsidR="00EF4817" w:rsidRPr="00D5605A" w:rsidRDefault="00D5605A" w:rsidP="00D5605A">
      <w:pPr>
        <w:autoSpaceDE w:val="0"/>
        <w:autoSpaceDN w:val="0"/>
        <w:adjustRightInd w:val="0"/>
        <w:jc w:val="both"/>
        <w:rPr>
          <w:rFonts w:cstheme="minorHAnsi"/>
          <w:color w:val="000000"/>
        </w:rPr>
      </w:pPr>
      <w:r>
        <w:rPr>
          <w:rFonts w:cstheme="minorHAnsi"/>
          <w:color w:val="000000"/>
        </w:rPr>
        <w:t xml:space="preserve">        </w:t>
      </w:r>
      <w:r w:rsidR="00EF4817" w:rsidRPr="00D5605A">
        <w:rPr>
          <w:rFonts w:cstheme="minorHAnsi"/>
          <w:color w:val="000000"/>
        </w:rPr>
        <w:t>d)  Raporti nxënës-mësimdhënës për arsimin parashkollor 1:12;</w:t>
      </w:r>
    </w:p>
    <w:p w:rsidR="00EF4817" w:rsidRPr="00D5605A" w:rsidRDefault="00D5605A" w:rsidP="00D5605A">
      <w:pPr>
        <w:autoSpaceDE w:val="0"/>
        <w:autoSpaceDN w:val="0"/>
        <w:adjustRightInd w:val="0"/>
        <w:jc w:val="both"/>
        <w:rPr>
          <w:rFonts w:cstheme="minorHAnsi"/>
        </w:rPr>
      </w:pPr>
      <w:r>
        <w:rPr>
          <w:rFonts w:cstheme="minorHAnsi"/>
          <w:color w:val="000000"/>
        </w:rPr>
        <w:t xml:space="preserve">        </w:t>
      </w:r>
      <w:r w:rsidR="00EF4817" w:rsidRPr="00D5605A">
        <w:rPr>
          <w:rFonts w:cstheme="minorHAnsi"/>
          <w:color w:val="000000"/>
        </w:rPr>
        <w:t xml:space="preserve">e)  Raporti nxënës-mësimdhënës për arsimin e mesëm profesional për nxënësit shumicë 1:17.2, </w:t>
      </w:r>
    </w:p>
    <w:p w:rsidR="00EF4817" w:rsidRDefault="00EF4817" w:rsidP="00D5605A">
      <w:pPr>
        <w:autoSpaceDE w:val="0"/>
        <w:autoSpaceDN w:val="0"/>
        <w:adjustRightInd w:val="0"/>
        <w:jc w:val="both"/>
        <w:rPr>
          <w:color w:val="000000"/>
        </w:rPr>
      </w:pPr>
      <w:r>
        <w:rPr>
          <w:color w:val="000000"/>
        </w:rPr>
        <w:t xml:space="preserve">   </w:t>
      </w:r>
      <w:r w:rsidR="00D5605A">
        <w:rPr>
          <w:color w:val="000000"/>
        </w:rPr>
        <w:t xml:space="preserve">          </w:t>
      </w:r>
      <w:r>
        <w:rPr>
          <w:color w:val="000000"/>
        </w:rPr>
        <w:t xml:space="preserve">  dhe për nxënësit pakicë 1:11.5;</w:t>
      </w:r>
    </w:p>
    <w:p w:rsidR="00EF4817" w:rsidRDefault="00D5605A" w:rsidP="00D5605A">
      <w:pPr>
        <w:autoSpaceDE w:val="0"/>
        <w:autoSpaceDN w:val="0"/>
        <w:adjustRightInd w:val="0"/>
        <w:jc w:val="both"/>
        <w:rPr>
          <w:color w:val="000000"/>
        </w:rPr>
      </w:pPr>
      <w:r>
        <w:rPr>
          <w:color w:val="000000"/>
        </w:rPr>
        <w:lastRenderedPageBreak/>
        <w:t xml:space="preserve">      </w:t>
      </w:r>
      <w:r w:rsidR="00EF4817">
        <w:rPr>
          <w:color w:val="000000"/>
        </w:rPr>
        <w:t>f)</w:t>
      </w:r>
      <w:r w:rsidR="00EF4817">
        <w:rPr>
          <w:rFonts w:ascii="Arial" w:hAnsi="Arial" w:cs="Arial"/>
          <w:color w:val="000000"/>
        </w:rPr>
        <w:t xml:space="preserve">  </w:t>
      </w:r>
      <w:r w:rsidR="00EF4817">
        <w:rPr>
          <w:color w:val="000000"/>
        </w:rPr>
        <w:t>Raporti nxënës-mësimdhënës për zonat malore 1:14.2;</w:t>
      </w:r>
    </w:p>
    <w:p w:rsidR="00EF4817" w:rsidRDefault="00D5605A" w:rsidP="00D5605A">
      <w:pPr>
        <w:autoSpaceDE w:val="0"/>
        <w:autoSpaceDN w:val="0"/>
        <w:adjustRightInd w:val="0"/>
        <w:jc w:val="both"/>
        <w:rPr>
          <w:color w:val="000000"/>
        </w:rPr>
      </w:pPr>
      <w:r>
        <w:rPr>
          <w:color w:val="000000"/>
        </w:rPr>
        <w:t xml:space="preserve">      </w:t>
      </w:r>
      <w:r w:rsidR="00EF4817">
        <w:rPr>
          <w:color w:val="000000"/>
        </w:rPr>
        <w:t xml:space="preserve">g) </w:t>
      </w:r>
      <w:r w:rsidR="00EF4817">
        <w:rPr>
          <w:rFonts w:ascii="Arial" w:hAnsi="Arial" w:cs="Arial"/>
          <w:color w:val="000000"/>
        </w:rPr>
        <w:t xml:space="preserve"> </w:t>
      </w:r>
      <w:r w:rsidR="00EF4817">
        <w:rPr>
          <w:color w:val="000000"/>
        </w:rPr>
        <w:t>Kalkulimi për stafin mësimdhënës të gjuhës angleze për klasën I dhe II;</w:t>
      </w:r>
    </w:p>
    <w:p w:rsidR="00EF4817" w:rsidRDefault="00D5605A" w:rsidP="00D5605A">
      <w:pPr>
        <w:autoSpaceDE w:val="0"/>
        <w:autoSpaceDN w:val="0"/>
        <w:adjustRightInd w:val="0"/>
        <w:jc w:val="both"/>
        <w:rPr>
          <w:color w:val="000000"/>
        </w:rPr>
      </w:pPr>
      <w:r>
        <w:rPr>
          <w:color w:val="000000"/>
        </w:rPr>
        <w:t xml:space="preserve">      </w:t>
      </w:r>
      <w:r w:rsidR="00EF4817">
        <w:rPr>
          <w:color w:val="000000"/>
        </w:rPr>
        <w:t xml:space="preserve">h) </w:t>
      </w:r>
      <w:r w:rsidR="00EF4817">
        <w:rPr>
          <w:rFonts w:ascii="Arial" w:hAnsi="Arial" w:cs="Arial"/>
          <w:color w:val="000000"/>
        </w:rPr>
        <w:t xml:space="preserve"> </w:t>
      </w:r>
      <w:r w:rsidR="00EF4817">
        <w:rPr>
          <w:color w:val="000000"/>
        </w:rPr>
        <w:t>Kalkulimi për stafin teknik administrativ për 630 nxënës 1 staf në arsimin parafillor dhe fillor;</w:t>
      </w:r>
    </w:p>
    <w:p w:rsidR="00EF4817" w:rsidRDefault="00D5605A" w:rsidP="00D5605A">
      <w:pPr>
        <w:autoSpaceDE w:val="0"/>
        <w:autoSpaceDN w:val="0"/>
        <w:adjustRightInd w:val="0"/>
        <w:jc w:val="both"/>
        <w:rPr>
          <w:color w:val="000000"/>
        </w:rPr>
      </w:pPr>
      <w:r>
        <w:rPr>
          <w:color w:val="000000"/>
        </w:rPr>
        <w:t xml:space="preserve">      </w:t>
      </w:r>
      <w:r w:rsidR="00EF4817">
        <w:rPr>
          <w:color w:val="000000"/>
        </w:rPr>
        <w:t>i)</w:t>
      </w:r>
      <w:r w:rsidR="00EF4817">
        <w:rPr>
          <w:rFonts w:ascii="Arial" w:hAnsi="Arial" w:cs="Arial"/>
          <w:color w:val="000000"/>
        </w:rPr>
        <w:t xml:space="preserve">  </w:t>
      </w:r>
      <w:r w:rsidR="00EF4817">
        <w:rPr>
          <w:color w:val="000000"/>
        </w:rPr>
        <w:t xml:space="preserve">Kalkulimi për stafin teknik administrativ për 470 nxënës 1 staf në arsimin e mesëm </w:t>
      </w:r>
    </w:p>
    <w:p w:rsidR="00EF4817" w:rsidRDefault="00D5605A" w:rsidP="00D5605A">
      <w:pPr>
        <w:autoSpaceDE w:val="0"/>
        <w:autoSpaceDN w:val="0"/>
        <w:adjustRightInd w:val="0"/>
        <w:jc w:val="both"/>
        <w:rPr>
          <w:color w:val="000000"/>
        </w:rPr>
      </w:pPr>
      <w:r>
        <w:rPr>
          <w:color w:val="000000"/>
        </w:rPr>
        <w:t xml:space="preserve">      </w:t>
      </w:r>
      <w:r w:rsidR="00EF4817">
        <w:rPr>
          <w:color w:val="000000"/>
        </w:rPr>
        <w:t>j)</w:t>
      </w:r>
      <w:r w:rsidR="00EF4817">
        <w:rPr>
          <w:rFonts w:ascii="Arial" w:hAnsi="Arial" w:cs="Arial"/>
          <w:color w:val="000000"/>
        </w:rPr>
        <w:t xml:space="preserve">  </w:t>
      </w:r>
      <w:r w:rsidR="00EF4817">
        <w:rPr>
          <w:color w:val="000000"/>
        </w:rPr>
        <w:t>Kalkulimi për stafin ndihmës për 170 nxënës 1 staf (pastrues) si dhe 1 staf për shkollë (roje);</w:t>
      </w:r>
    </w:p>
    <w:p w:rsidR="00EF4817" w:rsidRDefault="00D5605A" w:rsidP="00D5605A">
      <w:pPr>
        <w:autoSpaceDE w:val="0"/>
        <w:autoSpaceDN w:val="0"/>
        <w:adjustRightInd w:val="0"/>
        <w:jc w:val="both"/>
      </w:pPr>
      <w:r>
        <w:rPr>
          <w:color w:val="000000"/>
        </w:rPr>
        <w:t xml:space="preserve">     </w:t>
      </w:r>
      <w:r w:rsidR="00EF4817">
        <w:rPr>
          <w:color w:val="000000"/>
        </w:rPr>
        <w:t xml:space="preserve">k) </w:t>
      </w:r>
      <w:r w:rsidR="00EF4817">
        <w:rPr>
          <w:rFonts w:ascii="Arial" w:hAnsi="Arial" w:cs="Arial"/>
          <w:color w:val="000000"/>
        </w:rPr>
        <w:t xml:space="preserve"> </w:t>
      </w:r>
      <w:r w:rsidR="00EF4817">
        <w:rPr>
          <w:color w:val="000000"/>
        </w:rPr>
        <w:t xml:space="preserve">Kalkulimi i pagave dhe shtesave është bazuar në faturën mujore të shpenzimit për stafin e </w:t>
      </w:r>
    </w:p>
    <w:p w:rsidR="00EF4817" w:rsidRDefault="00EF4817" w:rsidP="00D5605A">
      <w:pPr>
        <w:autoSpaceDE w:val="0"/>
        <w:autoSpaceDN w:val="0"/>
        <w:adjustRightInd w:val="0"/>
        <w:jc w:val="both"/>
        <w:rPr>
          <w:color w:val="000000"/>
        </w:rPr>
      </w:pPr>
      <w:r>
        <w:rPr>
          <w:color w:val="000000"/>
        </w:rPr>
        <w:t xml:space="preserve">   </w:t>
      </w:r>
      <w:r w:rsidR="00D5605A">
        <w:rPr>
          <w:color w:val="000000"/>
        </w:rPr>
        <w:t xml:space="preserve">      </w:t>
      </w:r>
      <w:r>
        <w:rPr>
          <w:color w:val="000000"/>
        </w:rPr>
        <w:t xml:space="preserve">  punësuar në arsim.</w:t>
      </w:r>
    </w:p>
    <w:p w:rsidR="00EF4817" w:rsidRDefault="00D5605A" w:rsidP="00D5605A">
      <w:pPr>
        <w:autoSpaceDE w:val="0"/>
        <w:autoSpaceDN w:val="0"/>
        <w:adjustRightInd w:val="0"/>
        <w:jc w:val="both"/>
        <w:rPr>
          <w:color w:val="000000"/>
        </w:rPr>
      </w:pPr>
      <w:r>
        <w:rPr>
          <w:color w:val="000000"/>
        </w:rPr>
        <w:t xml:space="preserve">    </w:t>
      </w:r>
      <w:r w:rsidR="00EF4817">
        <w:rPr>
          <w:color w:val="000000"/>
        </w:rPr>
        <w:t xml:space="preserve">l)  </w:t>
      </w:r>
      <w:r w:rsidR="00EF4817">
        <w:rPr>
          <w:rFonts w:ascii="Arial" w:hAnsi="Arial" w:cs="Arial"/>
          <w:color w:val="000000"/>
        </w:rPr>
        <w:t xml:space="preserve"> </w:t>
      </w:r>
      <w:r w:rsidR="00EF4817">
        <w:rPr>
          <w:color w:val="000000"/>
        </w:rPr>
        <w:t>Shërbimi profesional Pedagogjik/Psikologjik;</w:t>
      </w:r>
    </w:p>
    <w:p w:rsidR="00EF4817" w:rsidRDefault="00D5605A" w:rsidP="00D5605A">
      <w:pPr>
        <w:autoSpaceDE w:val="0"/>
        <w:autoSpaceDN w:val="0"/>
        <w:adjustRightInd w:val="0"/>
        <w:jc w:val="both"/>
        <w:rPr>
          <w:color w:val="000000"/>
        </w:rPr>
      </w:pPr>
      <w:r>
        <w:rPr>
          <w:color w:val="000000"/>
        </w:rPr>
        <w:t xml:space="preserve">    </w:t>
      </w:r>
      <w:r w:rsidR="00EF4817">
        <w:rPr>
          <w:color w:val="000000"/>
        </w:rPr>
        <w:t>m)</w:t>
      </w:r>
      <w:r w:rsidR="00EF4817">
        <w:rPr>
          <w:rFonts w:ascii="Arial" w:hAnsi="Arial" w:cs="Arial"/>
          <w:color w:val="000000"/>
        </w:rPr>
        <w:t xml:space="preserve"> </w:t>
      </w:r>
      <w:r w:rsidR="00EF4817">
        <w:rPr>
          <w:color w:val="000000"/>
        </w:rPr>
        <w:t>Koordinatorët e cilësisë;</w:t>
      </w:r>
    </w:p>
    <w:p w:rsidR="00EF4817" w:rsidRDefault="00D5605A" w:rsidP="00D5605A">
      <w:pPr>
        <w:autoSpaceDE w:val="0"/>
        <w:autoSpaceDN w:val="0"/>
        <w:adjustRightInd w:val="0"/>
        <w:jc w:val="both"/>
        <w:rPr>
          <w:color w:val="000000"/>
        </w:rPr>
      </w:pPr>
      <w:r>
        <w:rPr>
          <w:color w:val="000000"/>
        </w:rPr>
        <w:t xml:space="preserve">    </w:t>
      </w:r>
      <w:r w:rsidR="00EF4817">
        <w:rPr>
          <w:color w:val="000000"/>
        </w:rPr>
        <w:t>n)</w:t>
      </w:r>
      <w:r w:rsidR="00EF4817">
        <w:rPr>
          <w:rFonts w:ascii="Arial" w:hAnsi="Arial" w:cs="Arial"/>
          <w:color w:val="000000"/>
        </w:rPr>
        <w:t xml:space="preserve">  </w:t>
      </w:r>
      <w:r w:rsidR="00EF4817">
        <w:rPr>
          <w:color w:val="000000"/>
        </w:rPr>
        <w:t>Kalkulimi i pagave për zëvendësimet gjate pushimeve të lehonisë 6%;</w:t>
      </w:r>
    </w:p>
    <w:p w:rsidR="00EF4817" w:rsidRDefault="00D5605A" w:rsidP="00D5605A">
      <w:pPr>
        <w:autoSpaceDE w:val="0"/>
        <w:autoSpaceDN w:val="0"/>
        <w:adjustRightInd w:val="0"/>
        <w:jc w:val="both"/>
      </w:pPr>
      <w:r>
        <w:rPr>
          <w:color w:val="000000"/>
        </w:rPr>
        <w:t xml:space="preserve">     </w:t>
      </w:r>
      <w:r w:rsidR="00EF4817">
        <w:rPr>
          <w:color w:val="000000"/>
        </w:rPr>
        <w:t xml:space="preserve">o)  Mallrat dhe shërbimet janë kalkuluar sipas kriterit për nxënës (23 euro për nxënës shumicë </w:t>
      </w:r>
    </w:p>
    <w:p w:rsidR="00EF4817" w:rsidRDefault="00EF4817" w:rsidP="00D5605A">
      <w:pPr>
        <w:autoSpaceDE w:val="0"/>
        <w:autoSpaceDN w:val="0"/>
        <w:adjustRightInd w:val="0"/>
        <w:jc w:val="both"/>
        <w:rPr>
          <w:color w:val="000000"/>
        </w:rPr>
      </w:pPr>
      <w:r>
        <w:rPr>
          <w:color w:val="000000"/>
        </w:rPr>
        <w:t xml:space="preserve">     </w:t>
      </w:r>
      <w:r w:rsidR="00D5605A">
        <w:rPr>
          <w:color w:val="000000"/>
        </w:rPr>
        <w:t xml:space="preserve">      </w:t>
      </w:r>
      <w:r>
        <w:rPr>
          <w:color w:val="000000"/>
        </w:rPr>
        <w:t>dhe 25 euro për nxënës pakicë) dhe për shkollë (1,500 euro për shkollë parafillore dhe fillore</w:t>
      </w:r>
    </w:p>
    <w:p w:rsidR="00EF4817" w:rsidRDefault="00EF4817" w:rsidP="00D5605A">
      <w:pPr>
        <w:autoSpaceDE w:val="0"/>
        <w:autoSpaceDN w:val="0"/>
        <w:adjustRightInd w:val="0"/>
        <w:jc w:val="both"/>
      </w:pPr>
      <w:r>
        <w:rPr>
          <w:color w:val="000000"/>
        </w:rPr>
        <w:t xml:space="preserve">     </w:t>
      </w:r>
      <w:r w:rsidR="00D5605A">
        <w:rPr>
          <w:color w:val="000000"/>
        </w:rPr>
        <w:t xml:space="preserve">      </w:t>
      </w:r>
      <w:r>
        <w:rPr>
          <w:color w:val="000000"/>
        </w:rPr>
        <w:t xml:space="preserve">dhe 3,250 euro për shkollë të mesme); </w:t>
      </w:r>
    </w:p>
    <w:p w:rsidR="00EF4817" w:rsidRPr="00D5605A" w:rsidRDefault="00D5605A" w:rsidP="00D5605A">
      <w:pPr>
        <w:autoSpaceDE w:val="0"/>
        <w:autoSpaceDN w:val="0"/>
        <w:adjustRightInd w:val="0"/>
        <w:jc w:val="both"/>
        <w:rPr>
          <w:color w:val="000000"/>
        </w:rPr>
      </w:pPr>
      <w:r>
        <w:rPr>
          <w:color w:val="000000"/>
        </w:rPr>
        <w:t xml:space="preserve">     </w:t>
      </w:r>
      <w:r w:rsidR="00EF4817">
        <w:rPr>
          <w:color w:val="000000"/>
        </w:rPr>
        <w:t>p)</w:t>
      </w:r>
      <w:r w:rsidR="00EF4817">
        <w:rPr>
          <w:rFonts w:ascii="Arial" w:hAnsi="Arial" w:cs="Arial"/>
          <w:color w:val="000000"/>
        </w:rPr>
        <w:t xml:space="preserve"> </w:t>
      </w:r>
      <w:r w:rsidR="00EF4817">
        <w:rPr>
          <w:color w:val="000000"/>
        </w:rPr>
        <w:t>Kapitalet janë kalkuluar si</w:t>
      </w:r>
      <w:r>
        <w:rPr>
          <w:color w:val="000000"/>
        </w:rPr>
        <w:t>pas kriterit 7 euro për nxënës;</w:t>
      </w:r>
    </w:p>
    <w:p w:rsidR="00EF4817" w:rsidRPr="00462DEC" w:rsidRDefault="00EF4817" w:rsidP="00D5605A">
      <w:pPr>
        <w:autoSpaceDE w:val="0"/>
        <w:autoSpaceDN w:val="0"/>
        <w:adjustRightInd w:val="0"/>
        <w:ind w:firstLine="720"/>
        <w:jc w:val="both"/>
        <w:rPr>
          <w:color w:val="000000"/>
        </w:rPr>
      </w:pPr>
      <w:r>
        <w:rPr>
          <w:color w:val="000000"/>
        </w:rPr>
        <w:t xml:space="preserve">Politikat të cilat janë aprovuar nga Komisioni i Granteve deri në vitin 2022 janë të inkorporuar në kuadër të grantit bazë si vijon: </w:t>
      </w:r>
    </w:p>
    <w:p w:rsidR="00EF4817" w:rsidRDefault="00D5605A" w:rsidP="00D5605A">
      <w:pPr>
        <w:autoSpaceDE w:val="0"/>
        <w:autoSpaceDN w:val="0"/>
        <w:adjustRightInd w:val="0"/>
        <w:jc w:val="both"/>
        <w:rPr>
          <w:color w:val="000000"/>
        </w:rPr>
      </w:pPr>
      <w:r>
        <w:rPr>
          <w:color w:val="000000"/>
        </w:rPr>
        <w:t xml:space="preserve">       </w:t>
      </w:r>
      <w:r w:rsidR="00EF4817">
        <w:rPr>
          <w:color w:val="000000"/>
        </w:rPr>
        <w:t>a)</w:t>
      </w:r>
      <w:r w:rsidR="00EF4817">
        <w:rPr>
          <w:rFonts w:ascii="Arial" w:hAnsi="Arial" w:cs="Arial"/>
          <w:color w:val="000000"/>
        </w:rPr>
        <w:t xml:space="preserve">  </w:t>
      </w:r>
      <w:r w:rsidR="00EF4817">
        <w:rPr>
          <w:color w:val="000000"/>
        </w:rPr>
        <w:t>Kalkulimi i tri pagave pas pensionimit me kosto prej 1.5 milion euro;</w:t>
      </w:r>
    </w:p>
    <w:p w:rsidR="00EF4817" w:rsidRDefault="00D5605A" w:rsidP="00D5605A">
      <w:pPr>
        <w:autoSpaceDE w:val="0"/>
        <w:autoSpaceDN w:val="0"/>
        <w:adjustRightInd w:val="0"/>
        <w:jc w:val="both"/>
        <w:rPr>
          <w:color w:val="000000"/>
        </w:rPr>
      </w:pPr>
      <w:r>
        <w:rPr>
          <w:color w:val="000000"/>
        </w:rPr>
        <w:t xml:space="preserve">      </w:t>
      </w:r>
      <w:r w:rsidR="00EF4817">
        <w:rPr>
          <w:color w:val="000000"/>
        </w:rPr>
        <w:t>b)</w:t>
      </w:r>
      <w:r w:rsidR="00EF4817">
        <w:rPr>
          <w:rFonts w:ascii="Arial" w:hAnsi="Arial" w:cs="Arial"/>
          <w:color w:val="000000"/>
        </w:rPr>
        <w:t xml:space="preserve">  </w:t>
      </w:r>
      <w:r w:rsidR="00EF4817">
        <w:rPr>
          <w:color w:val="000000"/>
        </w:rPr>
        <w:t>Paga për asistentë për fëmijë me nevoja të veçanta me kosto prej 1.5 milion euro;</w:t>
      </w:r>
    </w:p>
    <w:p w:rsidR="00EF4817" w:rsidRDefault="00D5605A" w:rsidP="00D5605A">
      <w:pPr>
        <w:autoSpaceDE w:val="0"/>
        <w:autoSpaceDN w:val="0"/>
        <w:adjustRightInd w:val="0"/>
        <w:jc w:val="both"/>
        <w:rPr>
          <w:color w:val="000000"/>
        </w:rPr>
      </w:pPr>
      <w:r>
        <w:rPr>
          <w:color w:val="000000"/>
        </w:rPr>
        <w:t xml:space="preserve">      </w:t>
      </w:r>
      <w:r w:rsidR="00EF4817">
        <w:rPr>
          <w:color w:val="000000"/>
        </w:rPr>
        <w:t>c)</w:t>
      </w:r>
      <w:r w:rsidR="00EF4817">
        <w:rPr>
          <w:rFonts w:ascii="Arial" w:hAnsi="Arial" w:cs="Arial"/>
          <w:color w:val="000000"/>
        </w:rPr>
        <w:t xml:space="preserve">  </w:t>
      </w:r>
      <w:r w:rsidR="00EF4817">
        <w:rPr>
          <w:color w:val="000000"/>
        </w:rPr>
        <w:t>Pagat jubilare sipas kontratës kolektive për Arsim, me kosto prej 1.25 milion euro;</w:t>
      </w:r>
    </w:p>
    <w:p w:rsidR="00EF4817" w:rsidRDefault="00D5605A" w:rsidP="00D5605A">
      <w:pPr>
        <w:autoSpaceDE w:val="0"/>
        <w:autoSpaceDN w:val="0"/>
        <w:adjustRightInd w:val="0"/>
        <w:jc w:val="both"/>
      </w:pPr>
      <w:r>
        <w:rPr>
          <w:color w:val="000000"/>
        </w:rPr>
        <w:t xml:space="preserve">      </w:t>
      </w:r>
      <w:r w:rsidR="00EF4817">
        <w:rPr>
          <w:color w:val="000000"/>
        </w:rPr>
        <w:t>d)</w:t>
      </w:r>
      <w:r w:rsidR="00EF4817">
        <w:rPr>
          <w:rFonts w:ascii="Arial" w:hAnsi="Arial" w:cs="Arial"/>
          <w:color w:val="000000"/>
        </w:rPr>
        <w:t xml:space="preserve">  </w:t>
      </w:r>
      <w:r w:rsidR="00EF4817">
        <w:rPr>
          <w:color w:val="000000"/>
        </w:rPr>
        <w:t xml:space="preserve">Praktika profesionale me kosto prej 3.5 milionë euro; </w:t>
      </w:r>
    </w:p>
    <w:p w:rsidR="00EF4817" w:rsidRDefault="00D5605A" w:rsidP="00D5605A">
      <w:pPr>
        <w:autoSpaceDE w:val="0"/>
        <w:autoSpaceDN w:val="0"/>
        <w:adjustRightInd w:val="0"/>
        <w:jc w:val="both"/>
        <w:rPr>
          <w:color w:val="000000"/>
        </w:rPr>
      </w:pPr>
      <w:r>
        <w:rPr>
          <w:color w:val="000000"/>
        </w:rPr>
        <w:t xml:space="preserve">      </w:t>
      </w:r>
      <w:r w:rsidR="00EF4817">
        <w:rPr>
          <w:color w:val="000000"/>
        </w:rPr>
        <w:t>e)</w:t>
      </w:r>
      <w:r w:rsidR="00EF4817">
        <w:rPr>
          <w:rFonts w:ascii="Arial" w:hAnsi="Arial" w:cs="Arial"/>
          <w:color w:val="000000"/>
        </w:rPr>
        <w:t xml:space="preserve">  </w:t>
      </w:r>
      <w:r w:rsidR="00EF4817">
        <w:rPr>
          <w:color w:val="000000"/>
        </w:rPr>
        <w:t>Paga për para fillor për shkolla 2 deri në 5 vjeç, me kosto prej 1.9 milion euro;</w:t>
      </w:r>
    </w:p>
    <w:p w:rsidR="00EF4817" w:rsidRDefault="00D5605A" w:rsidP="00D5605A">
      <w:pPr>
        <w:autoSpaceDE w:val="0"/>
        <w:autoSpaceDN w:val="0"/>
        <w:adjustRightInd w:val="0"/>
        <w:jc w:val="both"/>
        <w:rPr>
          <w:color w:val="000000"/>
        </w:rPr>
      </w:pPr>
      <w:r>
        <w:rPr>
          <w:color w:val="000000"/>
        </w:rPr>
        <w:t xml:space="preserve">      </w:t>
      </w:r>
      <w:r w:rsidR="00EF4817">
        <w:rPr>
          <w:color w:val="000000"/>
        </w:rPr>
        <w:t>f)</w:t>
      </w:r>
      <w:r w:rsidR="00EF4817">
        <w:rPr>
          <w:rFonts w:ascii="Arial" w:hAnsi="Arial" w:cs="Arial"/>
          <w:color w:val="000000"/>
        </w:rPr>
        <w:t xml:space="preserve">  </w:t>
      </w:r>
      <w:r w:rsidR="00EF4817">
        <w:rPr>
          <w:color w:val="000000"/>
        </w:rPr>
        <w:t>Paga për Mësimdhënësit me gjendje të rëndë shëndetësore, me kosto prej 1.7 milion euro,</w:t>
      </w:r>
    </w:p>
    <w:p w:rsidR="00EF4817" w:rsidRDefault="00D5605A" w:rsidP="00D5605A">
      <w:pPr>
        <w:autoSpaceDE w:val="0"/>
        <w:autoSpaceDN w:val="0"/>
        <w:adjustRightInd w:val="0"/>
        <w:jc w:val="both"/>
        <w:rPr>
          <w:color w:val="000000"/>
        </w:rPr>
      </w:pPr>
      <w:r>
        <w:rPr>
          <w:color w:val="000000"/>
        </w:rPr>
        <w:t xml:space="preserve">     </w:t>
      </w:r>
      <w:r w:rsidR="00EF4817">
        <w:rPr>
          <w:color w:val="000000"/>
        </w:rPr>
        <w:t>g)</w:t>
      </w:r>
      <w:r w:rsidR="00EF4817">
        <w:rPr>
          <w:rFonts w:ascii="Arial" w:hAnsi="Arial" w:cs="Arial"/>
          <w:color w:val="000000"/>
        </w:rPr>
        <w:t xml:space="preserve">  </w:t>
      </w:r>
      <w:r w:rsidR="00EF4817">
        <w:rPr>
          <w:color w:val="000000"/>
        </w:rPr>
        <w:t>Mallra dhe Shërbime për fëmijë (4 deri në 5 vjeç), me kosto prej 78,848 euro;</w:t>
      </w:r>
    </w:p>
    <w:p w:rsidR="00EF4817" w:rsidRDefault="00D5605A" w:rsidP="00D5605A">
      <w:pPr>
        <w:autoSpaceDE w:val="0"/>
        <w:autoSpaceDN w:val="0"/>
        <w:adjustRightInd w:val="0"/>
        <w:jc w:val="both"/>
      </w:pPr>
      <w:r>
        <w:rPr>
          <w:color w:val="000000"/>
        </w:rPr>
        <w:t xml:space="preserve">     </w:t>
      </w:r>
      <w:r w:rsidR="00EF4817">
        <w:rPr>
          <w:color w:val="000000"/>
        </w:rPr>
        <w:t>h)</w:t>
      </w:r>
      <w:r w:rsidR="00EF4817">
        <w:rPr>
          <w:rFonts w:ascii="Arial" w:hAnsi="Arial" w:cs="Arial"/>
          <w:color w:val="000000"/>
        </w:rPr>
        <w:t xml:space="preserve">  </w:t>
      </w:r>
      <w:r w:rsidR="00EF4817">
        <w:rPr>
          <w:color w:val="000000"/>
        </w:rPr>
        <w:t xml:space="preserve">Kosto e pagesës së procedurave për validim dhe akreditim për shkollat e mesme të larta </w:t>
      </w:r>
    </w:p>
    <w:p w:rsidR="00EF4817" w:rsidRDefault="00EF4817" w:rsidP="00D5605A">
      <w:pPr>
        <w:autoSpaceDE w:val="0"/>
        <w:autoSpaceDN w:val="0"/>
        <w:adjustRightInd w:val="0"/>
        <w:jc w:val="both"/>
        <w:rPr>
          <w:color w:val="000000"/>
        </w:rPr>
      </w:pPr>
      <w:r>
        <w:rPr>
          <w:color w:val="000000"/>
        </w:rPr>
        <w:t xml:space="preserve">     </w:t>
      </w:r>
      <w:r w:rsidR="00D5605A">
        <w:rPr>
          <w:color w:val="000000"/>
        </w:rPr>
        <w:t xml:space="preserve">      </w:t>
      </w:r>
      <w:r w:rsidR="00A65307">
        <w:rPr>
          <w:color w:val="000000"/>
        </w:rPr>
        <w:t xml:space="preserve"> profesionale (tetë s</w:t>
      </w:r>
      <w:r>
        <w:rPr>
          <w:color w:val="000000"/>
        </w:rPr>
        <w:t xml:space="preserve">hkolla), me kosto prej 38,400 </w:t>
      </w:r>
      <w:r w:rsidR="005E7CD0">
        <w:rPr>
          <w:color w:val="000000"/>
        </w:rPr>
        <w:t>euro.</w:t>
      </w:r>
    </w:p>
    <w:p w:rsidR="00EF4817" w:rsidRDefault="00EF4817" w:rsidP="00D5605A">
      <w:pPr>
        <w:autoSpaceDE w:val="0"/>
        <w:autoSpaceDN w:val="0"/>
        <w:adjustRightInd w:val="0"/>
        <w:jc w:val="both"/>
        <w:rPr>
          <w:color w:val="000000"/>
        </w:rPr>
      </w:pPr>
      <w:r>
        <w:rPr>
          <w:color w:val="000000"/>
        </w:rPr>
        <w:t>Sipas MASHTI-të është raportuar numri për 12,002 nxënës më pak në arsim para universitar</w:t>
      </w:r>
    </w:p>
    <w:p w:rsidR="00EF4817" w:rsidRPr="00FE764B" w:rsidRDefault="00EF4817" w:rsidP="00FE764B">
      <w:pPr>
        <w:autoSpaceDE w:val="0"/>
        <w:autoSpaceDN w:val="0"/>
        <w:adjustRightInd w:val="0"/>
        <w:jc w:val="both"/>
        <w:rPr>
          <w:w w:val="102"/>
        </w:rPr>
      </w:pPr>
      <w:r>
        <w:rPr>
          <w:color w:val="000000"/>
        </w:rPr>
        <w:t>krahasuar me vitin paraprak</w:t>
      </w:r>
      <w:r w:rsidRPr="0053770C">
        <w:t xml:space="preserve"> </w:t>
      </w:r>
    </w:p>
    <w:p w:rsidR="00EF4817" w:rsidRDefault="00EF4817" w:rsidP="00D5605A">
      <w:pPr>
        <w:pStyle w:val="ListParagraph"/>
        <w:tabs>
          <w:tab w:val="left" w:pos="720"/>
        </w:tabs>
        <w:autoSpaceDE w:val="0"/>
        <w:autoSpaceDN w:val="0"/>
        <w:adjustRightInd w:val="0"/>
        <w:spacing w:line="276" w:lineRule="auto"/>
        <w:ind w:left="0"/>
        <w:rPr>
          <w:b/>
          <w:bCs/>
          <w:sz w:val="22"/>
          <w:szCs w:val="22"/>
          <w:u w:val="single"/>
        </w:rPr>
      </w:pPr>
    </w:p>
    <w:p w:rsidR="00AA7B65" w:rsidRDefault="00AA7B65" w:rsidP="00D5605A">
      <w:pPr>
        <w:pStyle w:val="ListParagraph"/>
        <w:tabs>
          <w:tab w:val="left" w:pos="720"/>
        </w:tabs>
        <w:autoSpaceDE w:val="0"/>
        <w:autoSpaceDN w:val="0"/>
        <w:adjustRightInd w:val="0"/>
        <w:spacing w:line="276" w:lineRule="auto"/>
        <w:ind w:left="0"/>
        <w:rPr>
          <w:b/>
          <w:bCs/>
          <w:sz w:val="22"/>
          <w:szCs w:val="22"/>
          <w:u w:val="single"/>
        </w:rPr>
      </w:pPr>
    </w:p>
    <w:p w:rsidR="00AA7B65" w:rsidRPr="0023742D" w:rsidRDefault="00AA7B65" w:rsidP="00D5605A">
      <w:pPr>
        <w:pStyle w:val="ListParagraph"/>
        <w:tabs>
          <w:tab w:val="left" w:pos="720"/>
        </w:tabs>
        <w:autoSpaceDE w:val="0"/>
        <w:autoSpaceDN w:val="0"/>
        <w:adjustRightInd w:val="0"/>
        <w:spacing w:line="276" w:lineRule="auto"/>
        <w:ind w:left="0"/>
        <w:rPr>
          <w:b/>
          <w:bCs/>
          <w:sz w:val="22"/>
          <w:szCs w:val="22"/>
          <w:u w:val="single"/>
        </w:rPr>
      </w:pPr>
    </w:p>
    <w:p w:rsidR="00EF4817" w:rsidRDefault="00EF4817" w:rsidP="00FE764B">
      <w:pPr>
        <w:numPr>
          <w:ilvl w:val="0"/>
          <w:numId w:val="37"/>
        </w:numPr>
        <w:autoSpaceDE w:val="0"/>
        <w:autoSpaceDN w:val="0"/>
        <w:adjustRightInd w:val="0"/>
        <w:spacing w:after="0" w:line="240" w:lineRule="auto"/>
        <w:ind w:left="360"/>
        <w:jc w:val="both"/>
      </w:pPr>
      <w:r w:rsidRPr="0023742D">
        <w:rPr>
          <w:b/>
          <w:bCs/>
          <w:u w:val="single"/>
        </w:rPr>
        <w:t xml:space="preserve">Granti </w:t>
      </w:r>
      <w:r w:rsidR="00A65307">
        <w:rPr>
          <w:b/>
          <w:bCs/>
          <w:u w:val="single"/>
        </w:rPr>
        <w:t>specifik për Shëndetësi P</w:t>
      </w:r>
      <w:r>
        <w:rPr>
          <w:b/>
          <w:bCs/>
          <w:u w:val="single"/>
        </w:rPr>
        <w:t>rimare</w:t>
      </w:r>
      <w:r w:rsidRPr="0023742D">
        <w:rPr>
          <w:b/>
          <w:bCs/>
          <w:u w:val="single"/>
        </w:rPr>
        <w:t xml:space="preserve">   </w:t>
      </w:r>
      <w:r>
        <w:t xml:space="preserve">Granti </w:t>
      </w:r>
      <w:r>
        <w:rPr>
          <w:color w:val="000000"/>
        </w:rPr>
        <w:t>s</w:t>
      </w:r>
      <w:r w:rsidRPr="008F5E0C">
        <w:rPr>
          <w:color w:val="000000"/>
        </w:rPr>
        <w:t>pecif</w:t>
      </w:r>
      <w:r>
        <w:rPr>
          <w:color w:val="000000"/>
        </w:rPr>
        <w:t xml:space="preserve">ik për shëndetësi primare sipas </w:t>
      </w:r>
      <w:r w:rsidRPr="008F5E0C">
        <w:rPr>
          <w:color w:val="000000"/>
        </w:rPr>
        <w:t xml:space="preserve">LFPL, bazohet në sistem të hapur të financimit, duke marrë parasysh kriteret e Ministrisë së Shëndetësisë për vitin 2023-2025. </w:t>
      </w:r>
    </w:p>
    <w:p w:rsidR="00EF4817" w:rsidRPr="008F5E0C" w:rsidRDefault="00EF4817" w:rsidP="00FE764B">
      <w:pPr>
        <w:autoSpaceDE w:val="0"/>
        <w:autoSpaceDN w:val="0"/>
        <w:adjustRightInd w:val="0"/>
        <w:spacing w:line="240" w:lineRule="auto"/>
        <w:jc w:val="both"/>
        <w:rPr>
          <w:color w:val="000000"/>
        </w:rPr>
      </w:pPr>
      <w:r>
        <w:rPr>
          <w:color w:val="000000"/>
        </w:rPr>
        <w:t xml:space="preserve">Granti specifik për shëndetësi primare për vitin 2023 është aprovuar në shumë prej 70.5 milionë euro,si në vijim: </w:t>
      </w:r>
    </w:p>
    <w:p w:rsidR="00EF4817" w:rsidRPr="005E7CD0" w:rsidRDefault="00EF4817" w:rsidP="00FE764B">
      <w:pPr>
        <w:autoSpaceDE w:val="0"/>
        <w:autoSpaceDN w:val="0"/>
        <w:adjustRightInd w:val="0"/>
        <w:spacing w:line="240" w:lineRule="auto"/>
        <w:jc w:val="both"/>
      </w:pPr>
      <w:r>
        <w:rPr>
          <w:color w:val="000000"/>
        </w:rPr>
        <w:t xml:space="preserve">     I.</w:t>
      </w:r>
      <w:r>
        <w:rPr>
          <w:rFonts w:ascii="Arial" w:hAnsi="Arial" w:cs="Arial"/>
          <w:color w:val="000000"/>
        </w:rPr>
        <w:t xml:space="preserve"> </w:t>
      </w:r>
      <w:r>
        <w:rPr>
          <w:color w:val="000000"/>
        </w:rPr>
        <w:t xml:space="preserve">Granti bazë është aprovuar në shume prej 62.6 milionë euro, </w:t>
      </w:r>
    </w:p>
    <w:p w:rsidR="00EF4817" w:rsidRDefault="00EF4817" w:rsidP="00FE764B">
      <w:pPr>
        <w:autoSpaceDE w:val="0"/>
        <w:autoSpaceDN w:val="0"/>
        <w:adjustRightInd w:val="0"/>
        <w:spacing w:line="240" w:lineRule="auto"/>
        <w:jc w:val="both"/>
      </w:pPr>
      <w:r>
        <w:rPr>
          <w:color w:val="000000"/>
        </w:rPr>
        <w:t xml:space="preserve">    II.</w:t>
      </w:r>
      <w:r>
        <w:rPr>
          <w:rFonts w:ascii="Arial" w:hAnsi="Arial" w:cs="Arial"/>
          <w:color w:val="000000"/>
        </w:rPr>
        <w:t xml:space="preserve"> </w:t>
      </w:r>
      <w:r>
        <w:rPr>
          <w:color w:val="000000"/>
        </w:rPr>
        <w:t xml:space="preserve">Politikat në vazhdimësi dhe të reja të aprovuara nga KG për vitin 2023 janë në shume prej 8 </w:t>
      </w:r>
    </w:p>
    <w:p w:rsidR="00EF4817" w:rsidRPr="005E7CD0" w:rsidRDefault="00EF4817" w:rsidP="00FE764B">
      <w:pPr>
        <w:autoSpaceDE w:val="0"/>
        <w:autoSpaceDN w:val="0"/>
        <w:adjustRightInd w:val="0"/>
        <w:spacing w:line="240" w:lineRule="auto"/>
        <w:jc w:val="both"/>
        <w:rPr>
          <w:color w:val="000000"/>
        </w:rPr>
      </w:pPr>
      <w:r>
        <w:rPr>
          <w:color w:val="000000"/>
        </w:rPr>
        <w:t xml:space="preserve"> </w:t>
      </w:r>
      <w:r w:rsidR="005E7CD0">
        <w:rPr>
          <w:color w:val="000000"/>
        </w:rPr>
        <w:t xml:space="preserve">         milionë euro si vijon:</w:t>
      </w:r>
    </w:p>
    <w:p w:rsidR="00EF4817" w:rsidRDefault="00D5605A" w:rsidP="00FE764B">
      <w:pPr>
        <w:autoSpaceDE w:val="0"/>
        <w:autoSpaceDN w:val="0"/>
        <w:adjustRightInd w:val="0"/>
        <w:spacing w:line="240" w:lineRule="auto"/>
        <w:jc w:val="both"/>
        <w:rPr>
          <w:color w:val="000000"/>
        </w:rPr>
      </w:pPr>
      <w:r>
        <w:rPr>
          <w:color w:val="000000"/>
        </w:rPr>
        <w:t xml:space="preserve">    </w:t>
      </w:r>
      <w:r w:rsidR="00EF4817">
        <w:rPr>
          <w:color w:val="000000"/>
        </w:rPr>
        <w:t>a)</w:t>
      </w:r>
      <w:r w:rsidR="00EF4817">
        <w:rPr>
          <w:rFonts w:ascii="Arial" w:hAnsi="Arial" w:cs="Arial"/>
          <w:color w:val="000000"/>
        </w:rPr>
        <w:t xml:space="preserve"> </w:t>
      </w:r>
      <w:r w:rsidR="00EF4817">
        <w:rPr>
          <w:color w:val="000000"/>
        </w:rPr>
        <w:t>Rritja e stafit profesional shëndetësor si vijon:</w:t>
      </w:r>
    </w:p>
    <w:p w:rsidR="00EF4817" w:rsidRDefault="00EF4817" w:rsidP="00FE764B">
      <w:pPr>
        <w:autoSpaceDE w:val="0"/>
        <w:autoSpaceDN w:val="0"/>
        <w:adjustRightInd w:val="0"/>
        <w:spacing w:line="240" w:lineRule="auto"/>
        <w:jc w:val="both"/>
        <w:rPr>
          <w:color w:val="000000"/>
        </w:rPr>
      </w:pPr>
      <w:r>
        <w:rPr>
          <w:rFonts w:ascii="Symbol" w:hAnsi="Symbol" w:cs="Symbol"/>
          <w:color w:val="000000"/>
        </w:rPr>
        <w:t></w:t>
      </w:r>
      <w:r>
        <w:rPr>
          <w:rFonts w:ascii="Symbol" w:hAnsi="Symbol" w:cs="Symbol"/>
          <w:color w:val="000000"/>
        </w:rPr>
        <w:t></w:t>
      </w:r>
      <w:r>
        <w:rPr>
          <w:rFonts w:ascii="Symbol" w:hAnsi="Symbol" w:cs="Symbol"/>
          <w:color w:val="000000"/>
        </w:rPr>
        <w:t></w:t>
      </w:r>
      <w:r>
        <w:rPr>
          <w:rFonts w:ascii="Symbol" w:hAnsi="Symbol" w:cs="Symbol"/>
          <w:color w:val="000000"/>
        </w:rPr>
        <w:t></w:t>
      </w:r>
      <w:r>
        <w:rPr>
          <w:rFonts w:ascii="Symbol" w:hAnsi="Symbol" w:cs="Symbol"/>
          <w:color w:val="000000"/>
        </w:rPr>
        <w:t></w:t>
      </w:r>
      <w:r>
        <w:rPr>
          <w:rFonts w:ascii="Symbol" w:hAnsi="Symbol" w:cs="Symbol"/>
          <w:color w:val="000000"/>
        </w:rPr>
        <w:t></w:t>
      </w:r>
      <w:r>
        <w:rPr>
          <w:rFonts w:ascii="Symbol" w:hAnsi="Symbol" w:cs="Symbol"/>
          <w:color w:val="000000"/>
        </w:rPr>
        <w:t></w:t>
      </w:r>
      <w:r>
        <w:rPr>
          <w:rFonts w:ascii="Symbol" w:hAnsi="Symbol" w:cs="Symbol"/>
          <w:color w:val="000000"/>
        </w:rPr>
        <w:t></w:t>
      </w:r>
      <w:r>
        <w:rPr>
          <w:rFonts w:ascii="Symbol" w:hAnsi="Symbol" w:cs="Symbol"/>
          <w:color w:val="000000"/>
        </w:rPr>
        <w:t></w:t>
      </w:r>
      <w:r>
        <w:rPr>
          <w:rFonts w:ascii="Symbol" w:hAnsi="Symbol" w:cs="Symbol"/>
          <w:color w:val="000000"/>
        </w:rPr>
        <w:t></w:t>
      </w:r>
      <w:r>
        <w:rPr>
          <w:rFonts w:ascii="Arial" w:hAnsi="Arial" w:cs="Arial"/>
          <w:color w:val="000000"/>
        </w:rPr>
        <w:t xml:space="preserve"> </w:t>
      </w:r>
      <w:r w:rsidR="006E77E8">
        <w:rPr>
          <w:color w:val="000000"/>
        </w:rPr>
        <w:t>Mjek f</w:t>
      </w:r>
      <w:r>
        <w:rPr>
          <w:color w:val="000000"/>
        </w:rPr>
        <w:t>ami</w:t>
      </w:r>
      <w:r w:rsidR="006E77E8">
        <w:rPr>
          <w:color w:val="000000"/>
        </w:rPr>
        <w:t xml:space="preserve">ljar dhe mjek të urgjencës </w:t>
      </w:r>
      <w:r>
        <w:rPr>
          <w:color w:val="000000"/>
        </w:rPr>
        <w:t>299</w:t>
      </w:r>
      <w:r w:rsidR="006E77E8">
        <w:rPr>
          <w:color w:val="000000"/>
        </w:rPr>
        <w:t>,</w:t>
      </w:r>
      <w:r>
        <w:rPr>
          <w:color w:val="000000"/>
        </w:rPr>
        <w:t xml:space="preserve"> dhe</w:t>
      </w:r>
    </w:p>
    <w:p w:rsidR="00EF4817" w:rsidRPr="005E7CD0" w:rsidRDefault="00EF4817" w:rsidP="00FE764B">
      <w:pPr>
        <w:autoSpaceDE w:val="0"/>
        <w:autoSpaceDN w:val="0"/>
        <w:adjustRightInd w:val="0"/>
        <w:spacing w:line="240" w:lineRule="auto"/>
        <w:jc w:val="both"/>
      </w:pPr>
      <w:r>
        <w:rPr>
          <w:rFonts w:ascii="Symbol" w:hAnsi="Symbol" w:cs="Symbol"/>
          <w:color w:val="000000"/>
        </w:rPr>
        <w:t></w:t>
      </w:r>
      <w:r>
        <w:rPr>
          <w:rFonts w:ascii="Symbol" w:hAnsi="Symbol" w:cs="Symbol"/>
          <w:color w:val="000000"/>
        </w:rPr>
        <w:t></w:t>
      </w:r>
      <w:r>
        <w:rPr>
          <w:rFonts w:ascii="Symbol" w:hAnsi="Symbol" w:cs="Symbol"/>
          <w:color w:val="000000"/>
        </w:rPr>
        <w:t></w:t>
      </w:r>
      <w:r>
        <w:rPr>
          <w:rFonts w:ascii="Symbol" w:hAnsi="Symbol" w:cs="Symbol"/>
          <w:color w:val="000000"/>
        </w:rPr>
        <w:t></w:t>
      </w:r>
      <w:r>
        <w:rPr>
          <w:rFonts w:ascii="Symbol" w:hAnsi="Symbol" w:cs="Symbol"/>
          <w:color w:val="000000"/>
        </w:rPr>
        <w:t></w:t>
      </w:r>
      <w:r>
        <w:rPr>
          <w:rFonts w:ascii="Symbol" w:hAnsi="Symbol" w:cs="Symbol"/>
          <w:color w:val="000000"/>
        </w:rPr>
        <w:t></w:t>
      </w:r>
      <w:r>
        <w:rPr>
          <w:rFonts w:ascii="Symbol" w:hAnsi="Symbol" w:cs="Symbol"/>
          <w:color w:val="000000"/>
        </w:rPr>
        <w:t></w:t>
      </w:r>
      <w:r>
        <w:rPr>
          <w:rFonts w:ascii="Symbol" w:hAnsi="Symbol" w:cs="Symbol"/>
          <w:color w:val="000000"/>
        </w:rPr>
        <w:t></w:t>
      </w:r>
      <w:r>
        <w:rPr>
          <w:rFonts w:ascii="Symbol" w:hAnsi="Symbol" w:cs="Symbol"/>
          <w:color w:val="000000"/>
        </w:rPr>
        <w:t></w:t>
      </w:r>
      <w:r>
        <w:rPr>
          <w:rFonts w:ascii="Symbol" w:hAnsi="Symbol" w:cs="Symbol"/>
          <w:color w:val="000000"/>
        </w:rPr>
        <w:t></w:t>
      </w:r>
      <w:r>
        <w:rPr>
          <w:rFonts w:ascii="Arial" w:hAnsi="Arial" w:cs="Arial"/>
          <w:color w:val="000000"/>
        </w:rPr>
        <w:t xml:space="preserve"> </w:t>
      </w:r>
      <w:r>
        <w:rPr>
          <w:color w:val="000000"/>
        </w:rPr>
        <w:t xml:space="preserve">Kostoja për paga dhe shtesa në shume prej 2.4 milionë euro </w:t>
      </w:r>
    </w:p>
    <w:p w:rsidR="00EF4817" w:rsidRPr="005E7CD0" w:rsidRDefault="00D5605A" w:rsidP="00FE764B">
      <w:pPr>
        <w:autoSpaceDE w:val="0"/>
        <w:autoSpaceDN w:val="0"/>
        <w:adjustRightInd w:val="0"/>
        <w:spacing w:line="240" w:lineRule="auto"/>
        <w:jc w:val="both"/>
      </w:pPr>
      <w:r>
        <w:rPr>
          <w:color w:val="000000"/>
        </w:rPr>
        <w:t xml:space="preserve">    </w:t>
      </w:r>
      <w:r w:rsidR="00EF4817">
        <w:rPr>
          <w:color w:val="000000"/>
        </w:rPr>
        <w:t>b)</w:t>
      </w:r>
      <w:r w:rsidR="00EF4817">
        <w:rPr>
          <w:rFonts w:ascii="Arial" w:hAnsi="Arial" w:cs="Arial"/>
          <w:color w:val="000000"/>
        </w:rPr>
        <w:t xml:space="preserve"> </w:t>
      </w:r>
      <w:r w:rsidR="00EF4817">
        <w:rPr>
          <w:color w:val="000000"/>
        </w:rPr>
        <w:t xml:space="preserve">Vizitat në shtëpi për shtatzëna dhe fëmijë (vizita x 10 euro) me kosto prej 3.4 milionë euro, </w:t>
      </w:r>
    </w:p>
    <w:p w:rsidR="00084390" w:rsidRPr="00FE764B" w:rsidRDefault="00D5605A" w:rsidP="00FE764B">
      <w:pPr>
        <w:autoSpaceDE w:val="0"/>
        <w:autoSpaceDN w:val="0"/>
        <w:adjustRightInd w:val="0"/>
        <w:spacing w:line="240" w:lineRule="auto"/>
        <w:jc w:val="both"/>
      </w:pPr>
      <w:r>
        <w:rPr>
          <w:color w:val="000000"/>
        </w:rPr>
        <w:t xml:space="preserve">   </w:t>
      </w:r>
      <w:r w:rsidR="00EF4817">
        <w:rPr>
          <w:color w:val="000000"/>
        </w:rPr>
        <w:t>c)</w:t>
      </w:r>
      <w:r w:rsidR="00EF4817">
        <w:rPr>
          <w:rFonts w:ascii="Arial" w:hAnsi="Arial" w:cs="Arial"/>
          <w:color w:val="000000"/>
        </w:rPr>
        <w:t xml:space="preserve"> </w:t>
      </w:r>
      <w:r w:rsidR="00EF4817">
        <w:rPr>
          <w:color w:val="000000"/>
        </w:rPr>
        <w:t>Vizitat e kujdesit paliativ (vizitë x 20 euro) me kosto prej 2.2 milionë euro.</w:t>
      </w:r>
      <w:r w:rsidR="00EF4817">
        <w:t xml:space="preserve"> </w:t>
      </w:r>
    </w:p>
    <w:p w:rsidR="004E206E" w:rsidRDefault="00FE764B" w:rsidP="00D210D8">
      <w:pPr>
        <w:autoSpaceDE w:val="0"/>
        <w:autoSpaceDN w:val="0"/>
        <w:adjustRightInd w:val="0"/>
        <w:spacing w:after="0"/>
        <w:jc w:val="both"/>
        <w:rPr>
          <w:bCs/>
          <w:lang w:val="sq-AL"/>
        </w:rPr>
      </w:pPr>
      <w:r>
        <w:rPr>
          <w:bCs/>
          <w:lang w:val="sq-AL"/>
        </w:rPr>
        <w:t xml:space="preserve">           </w:t>
      </w:r>
      <w:r w:rsidR="00D210D8">
        <w:rPr>
          <w:bCs/>
          <w:lang w:val="sq-AL"/>
        </w:rPr>
        <w:t xml:space="preserve">   </w:t>
      </w:r>
    </w:p>
    <w:p w:rsidR="004E206E" w:rsidRDefault="004E206E" w:rsidP="00D210D8">
      <w:pPr>
        <w:autoSpaceDE w:val="0"/>
        <w:autoSpaceDN w:val="0"/>
        <w:adjustRightInd w:val="0"/>
        <w:spacing w:after="0"/>
        <w:jc w:val="both"/>
        <w:rPr>
          <w:bCs/>
          <w:lang w:val="sq-AL"/>
        </w:rPr>
      </w:pPr>
    </w:p>
    <w:p w:rsidR="00780447" w:rsidRPr="00FE764B" w:rsidRDefault="00780447" w:rsidP="00780447">
      <w:pPr>
        <w:tabs>
          <w:tab w:val="left" w:pos="1800"/>
        </w:tabs>
        <w:autoSpaceDE w:val="0"/>
        <w:autoSpaceDN w:val="0"/>
        <w:adjustRightInd w:val="0"/>
        <w:spacing w:after="0"/>
        <w:jc w:val="both"/>
        <w:rPr>
          <w:rFonts w:cstheme="minorHAnsi"/>
          <w:bCs/>
          <w:lang w:val="sq-AL"/>
        </w:rPr>
      </w:pPr>
    </w:p>
    <w:p w:rsidR="004E206E" w:rsidRDefault="00FE764B" w:rsidP="00FE764B">
      <w:pPr>
        <w:spacing w:after="0" w:line="240" w:lineRule="auto"/>
        <w:jc w:val="both"/>
        <w:rPr>
          <w:rFonts w:eastAsia="Times New Roman" w:cstheme="minorHAnsi"/>
        </w:rPr>
      </w:pPr>
      <w:r>
        <w:rPr>
          <w:rFonts w:eastAsia="Times New Roman" w:cstheme="minorHAnsi"/>
        </w:rPr>
        <w:t xml:space="preserve">                                             </w:t>
      </w:r>
    </w:p>
    <w:p w:rsidR="004E206E" w:rsidRDefault="004E206E" w:rsidP="00FE764B">
      <w:pPr>
        <w:spacing w:after="0" w:line="240" w:lineRule="auto"/>
        <w:jc w:val="both"/>
        <w:rPr>
          <w:rFonts w:eastAsia="Times New Roman" w:cstheme="minorHAnsi"/>
        </w:rPr>
      </w:pPr>
    </w:p>
    <w:p w:rsidR="004E206E" w:rsidRDefault="004E206E" w:rsidP="00FE764B">
      <w:pPr>
        <w:spacing w:after="0" w:line="240" w:lineRule="auto"/>
        <w:jc w:val="both"/>
        <w:rPr>
          <w:rFonts w:eastAsia="Times New Roman" w:cstheme="minorHAnsi"/>
        </w:rPr>
      </w:pPr>
    </w:p>
    <w:p w:rsidR="004E206E" w:rsidRDefault="004E206E" w:rsidP="00FE764B">
      <w:pPr>
        <w:spacing w:after="0" w:line="240" w:lineRule="auto"/>
        <w:jc w:val="both"/>
        <w:rPr>
          <w:rFonts w:eastAsia="Times New Roman" w:cstheme="minorHAnsi"/>
        </w:rPr>
      </w:pPr>
    </w:p>
    <w:p w:rsidR="004E206E" w:rsidRDefault="004E206E" w:rsidP="00FE764B">
      <w:pPr>
        <w:spacing w:after="0" w:line="240" w:lineRule="auto"/>
        <w:jc w:val="both"/>
        <w:rPr>
          <w:rFonts w:eastAsia="Times New Roman" w:cstheme="minorHAnsi"/>
        </w:rPr>
      </w:pPr>
    </w:p>
    <w:p w:rsidR="004E206E" w:rsidRDefault="004E206E" w:rsidP="00FE764B">
      <w:pPr>
        <w:spacing w:after="0" w:line="240" w:lineRule="auto"/>
        <w:jc w:val="both"/>
        <w:rPr>
          <w:rFonts w:eastAsia="Times New Roman" w:cstheme="minorHAnsi"/>
        </w:rPr>
      </w:pPr>
    </w:p>
    <w:p w:rsidR="004E206E" w:rsidRDefault="004E206E" w:rsidP="00FE764B">
      <w:pPr>
        <w:spacing w:after="0" w:line="240" w:lineRule="auto"/>
        <w:jc w:val="both"/>
        <w:rPr>
          <w:rFonts w:eastAsia="Times New Roman" w:cstheme="minorHAnsi"/>
        </w:rPr>
      </w:pPr>
    </w:p>
    <w:p w:rsidR="004E206E" w:rsidRDefault="004E206E" w:rsidP="00FE764B">
      <w:pPr>
        <w:spacing w:after="0" w:line="240" w:lineRule="auto"/>
        <w:jc w:val="both"/>
        <w:rPr>
          <w:rFonts w:eastAsia="Times New Roman" w:cstheme="minorHAnsi"/>
        </w:rPr>
      </w:pPr>
    </w:p>
    <w:p w:rsidR="004E206E" w:rsidRDefault="004E206E" w:rsidP="00FE764B">
      <w:pPr>
        <w:spacing w:after="0" w:line="240" w:lineRule="auto"/>
        <w:jc w:val="both"/>
        <w:rPr>
          <w:rFonts w:eastAsia="Times New Roman" w:cstheme="minorHAnsi"/>
        </w:rPr>
      </w:pPr>
    </w:p>
    <w:p w:rsidR="004E206E" w:rsidRDefault="004E206E" w:rsidP="00FE764B">
      <w:pPr>
        <w:spacing w:after="0" w:line="240" w:lineRule="auto"/>
        <w:jc w:val="both"/>
        <w:rPr>
          <w:rFonts w:eastAsia="Times New Roman" w:cstheme="minorHAnsi"/>
        </w:rPr>
      </w:pPr>
    </w:p>
    <w:p w:rsidR="004E206E" w:rsidRDefault="004E206E" w:rsidP="00FE764B">
      <w:pPr>
        <w:spacing w:after="0" w:line="240" w:lineRule="auto"/>
        <w:jc w:val="both"/>
        <w:rPr>
          <w:rFonts w:eastAsia="Times New Roman" w:cstheme="minorHAnsi"/>
        </w:rPr>
      </w:pPr>
    </w:p>
    <w:p w:rsidR="004E206E" w:rsidRDefault="004E206E" w:rsidP="00FE764B">
      <w:pPr>
        <w:spacing w:after="0" w:line="240" w:lineRule="auto"/>
        <w:jc w:val="both"/>
        <w:rPr>
          <w:rFonts w:eastAsia="Times New Roman" w:cstheme="minorHAnsi"/>
        </w:rPr>
      </w:pPr>
    </w:p>
    <w:p w:rsidR="004E206E" w:rsidRDefault="004E206E" w:rsidP="00FE764B">
      <w:pPr>
        <w:spacing w:after="0" w:line="240" w:lineRule="auto"/>
        <w:jc w:val="both"/>
        <w:rPr>
          <w:rFonts w:eastAsia="Times New Roman" w:cstheme="minorHAnsi"/>
        </w:rPr>
      </w:pPr>
    </w:p>
    <w:p w:rsidR="004E206E" w:rsidRDefault="004E206E" w:rsidP="00FE764B">
      <w:pPr>
        <w:spacing w:after="0" w:line="240" w:lineRule="auto"/>
        <w:jc w:val="both"/>
        <w:rPr>
          <w:rFonts w:eastAsia="Times New Roman" w:cstheme="minorHAnsi"/>
        </w:rPr>
      </w:pPr>
    </w:p>
    <w:p w:rsidR="004E206E" w:rsidRDefault="004E206E" w:rsidP="00FE764B">
      <w:pPr>
        <w:spacing w:after="0" w:line="240" w:lineRule="auto"/>
        <w:jc w:val="both"/>
        <w:rPr>
          <w:rFonts w:eastAsia="Times New Roman" w:cstheme="minorHAnsi"/>
        </w:rPr>
      </w:pPr>
    </w:p>
    <w:p w:rsidR="004E206E" w:rsidRDefault="004E206E" w:rsidP="00FE764B">
      <w:pPr>
        <w:spacing w:after="0" w:line="240" w:lineRule="auto"/>
        <w:jc w:val="both"/>
        <w:rPr>
          <w:rFonts w:eastAsia="Times New Roman" w:cstheme="minorHAnsi"/>
        </w:rPr>
      </w:pPr>
    </w:p>
    <w:p w:rsidR="004E206E" w:rsidRDefault="004E206E" w:rsidP="00FE764B">
      <w:pPr>
        <w:spacing w:after="0" w:line="240" w:lineRule="auto"/>
        <w:jc w:val="both"/>
        <w:rPr>
          <w:rFonts w:eastAsia="Times New Roman" w:cstheme="minorHAnsi"/>
        </w:rPr>
      </w:pPr>
    </w:p>
    <w:p w:rsidR="004E206E" w:rsidRDefault="004E206E" w:rsidP="00FE764B">
      <w:pPr>
        <w:spacing w:after="0" w:line="240" w:lineRule="auto"/>
        <w:jc w:val="both"/>
        <w:rPr>
          <w:rFonts w:eastAsia="Times New Roman" w:cstheme="minorHAnsi"/>
        </w:rPr>
      </w:pPr>
    </w:p>
    <w:p w:rsidR="004E206E" w:rsidRDefault="004E206E" w:rsidP="00FE764B">
      <w:pPr>
        <w:spacing w:after="0" w:line="240" w:lineRule="auto"/>
        <w:jc w:val="both"/>
        <w:rPr>
          <w:rFonts w:eastAsia="Times New Roman" w:cstheme="minorHAnsi"/>
        </w:rPr>
      </w:pPr>
    </w:p>
    <w:p w:rsidR="004E206E" w:rsidRDefault="004E206E" w:rsidP="00FE764B">
      <w:pPr>
        <w:spacing w:after="0" w:line="240" w:lineRule="auto"/>
        <w:jc w:val="both"/>
        <w:rPr>
          <w:rFonts w:eastAsia="Times New Roman" w:cstheme="minorHAnsi"/>
        </w:rPr>
      </w:pPr>
    </w:p>
    <w:p w:rsidR="004E206E" w:rsidRDefault="004E206E" w:rsidP="00FE764B">
      <w:pPr>
        <w:spacing w:after="0" w:line="240" w:lineRule="auto"/>
        <w:jc w:val="both"/>
        <w:rPr>
          <w:rFonts w:eastAsia="Times New Roman" w:cstheme="minorHAnsi"/>
        </w:rPr>
      </w:pPr>
    </w:p>
    <w:p w:rsidR="004E206E" w:rsidRDefault="004E206E" w:rsidP="00FE764B">
      <w:pPr>
        <w:spacing w:after="0" w:line="240" w:lineRule="auto"/>
        <w:jc w:val="both"/>
        <w:rPr>
          <w:rFonts w:eastAsia="Times New Roman" w:cstheme="minorHAnsi"/>
        </w:rPr>
      </w:pPr>
    </w:p>
    <w:p w:rsidR="004E206E" w:rsidRDefault="004E206E" w:rsidP="00FE764B">
      <w:pPr>
        <w:spacing w:after="0" w:line="240" w:lineRule="auto"/>
        <w:jc w:val="both"/>
        <w:rPr>
          <w:rFonts w:eastAsia="Times New Roman" w:cstheme="minorHAnsi"/>
        </w:rPr>
      </w:pPr>
    </w:p>
    <w:p w:rsidR="004E206E" w:rsidRDefault="004E206E" w:rsidP="00FE764B">
      <w:pPr>
        <w:spacing w:after="0" w:line="240" w:lineRule="auto"/>
        <w:jc w:val="both"/>
        <w:rPr>
          <w:rFonts w:eastAsia="Times New Roman" w:cstheme="minorHAnsi"/>
        </w:rPr>
      </w:pPr>
    </w:p>
    <w:p w:rsidR="004E206E" w:rsidRDefault="004E206E" w:rsidP="00FE764B">
      <w:pPr>
        <w:spacing w:after="0" w:line="240" w:lineRule="auto"/>
        <w:jc w:val="both"/>
        <w:rPr>
          <w:rFonts w:eastAsia="Times New Roman" w:cstheme="minorHAnsi"/>
        </w:rPr>
      </w:pPr>
    </w:p>
    <w:p w:rsidR="004E206E" w:rsidRDefault="004E206E" w:rsidP="00FE764B">
      <w:pPr>
        <w:spacing w:after="0" w:line="240" w:lineRule="auto"/>
        <w:jc w:val="both"/>
        <w:rPr>
          <w:rFonts w:eastAsia="Times New Roman" w:cstheme="minorHAnsi"/>
        </w:rPr>
      </w:pPr>
    </w:p>
    <w:p w:rsidR="004E206E" w:rsidRDefault="004E206E" w:rsidP="00FE764B">
      <w:pPr>
        <w:spacing w:after="0" w:line="240" w:lineRule="auto"/>
        <w:jc w:val="both"/>
        <w:rPr>
          <w:rFonts w:eastAsia="Times New Roman" w:cstheme="minorHAnsi"/>
        </w:rPr>
      </w:pPr>
    </w:p>
    <w:p w:rsidR="004E206E" w:rsidRDefault="004E206E" w:rsidP="00FE764B">
      <w:pPr>
        <w:spacing w:after="0" w:line="240" w:lineRule="auto"/>
        <w:jc w:val="both"/>
        <w:rPr>
          <w:rFonts w:eastAsia="Times New Roman" w:cstheme="minorHAnsi"/>
        </w:rPr>
      </w:pPr>
    </w:p>
    <w:p w:rsidR="004E206E" w:rsidRDefault="004E206E" w:rsidP="00FE764B">
      <w:pPr>
        <w:spacing w:after="0" w:line="240" w:lineRule="auto"/>
        <w:jc w:val="both"/>
        <w:rPr>
          <w:rFonts w:eastAsia="Times New Roman" w:cstheme="minorHAnsi"/>
        </w:rPr>
      </w:pPr>
      <w:r w:rsidRPr="00764489">
        <w:rPr>
          <w:rFonts w:cstheme="minorHAnsi"/>
          <w:bCs/>
          <w:sz w:val="20"/>
          <w:szCs w:val="20"/>
          <w:lang w:val="sq-AL"/>
        </w:rPr>
        <w:t xml:space="preserve">Tabela </w:t>
      </w:r>
      <w:r>
        <w:rPr>
          <w:rFonts w:cstheme="minorHAnsi"/>
          <w:bCs/>
          <w:sz w:val="20"/>
          <w:szCs w:val="20"/>
          <w:lang w:val="sq-AL"/>
        </w:rPr>
        <w:t>1</w:t>
      </w:r>
      <w:r w:rsidRPr="00764489">
        <w:rPr>
          <w:rFonts w:cstheme="minorHAnsi"/>
          <w:bCs/>
          <w:sz w:val="20"/>
          <w:szCs w:val="20"/>
          <w:lang w:val="sq-AL"/>
        </w:rPr>
        <w:t>. Shpërndarja  e Granteve dhe  të Hyrave Komunale 202</w:t>
      </w:r>
      <w:r>
        <w:rPr>
          <w:rFonts w:cstheme="minorHAnsi"/>
          <w:bCs/>
          <w:sz w:val="20"/>
          <w:szCs w:val="20"/>
          <w:lang w:val="sq-AL"/>
        </w:rPr>
        <w:t>2</w:t>
      </w:r>
      <w:r w:rsidRPr="00764489">
        <w:rPr>
          <w:rFonts w:cstheme="minorHAnsi"/>
          <w:bCs/>
          <w:sz w:val="20"/>
          <w:szCs w:val="20"/>
          <w:lang w:val="sq-AL"/>
        </w:rPr>
        <w:t>-202</w:t>
      </w:r>
      <w:r>
        <w:rPr>
          <w:rFonts w:cstheme="minorHAnsi"/>
          <w:bCs/>
          <w:sz w:val="20"/>
          <w:szCs w:val="20"/>
          <w:lang w:val="sq-AL"/>
        </w:rPr>
        <w:t>5</w:t>
      </w:r>
      <w:r w:rsidRPr="00764489">
        <w:rPr>
          <w:rFonts w:cstheme="minorHAnsi"/>
          <w:bCs/>
          <w:lang w:val="sq-AL"/>
        </w:rPr>
        <w:t xml:space="preserve">       </w:t>
      </w:r>
    </w:p>
    <w:p w:rsidR="00FE764B" w:rsidRPr="00FE764B" w:rsidRDefault="00F77BD0" w:rsidP="00FE764B">
      <w:pPr>
        <w:spacing w:after="0" w:line="240" w:lineRule="auto"/>
        <w:jc w:val="both"/>
        <w:rPr>
          <w:rFonts w:eastAsia="Times New Roman" w:cstheme="minorHAnsi"/>
        </w:rPr>
      </w:pPr>
      <w:r>
        <w:rPr>
          <w:rFonts w:eastAsia="Times New Roman" w:cstheme="minorHAnsi"/>
          <w:noProof/>
        </w:rPr>
        <w:object w:dxaOrig="9297" w:dyaOrig="59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355" type="#_x0000_t75" style="position:absolute;left:0;text-align:left;margin-left:-13.25pt;margin-top:6.65pt;width:480.2pt;height:99.2pt;z-index:251663360">
            <v:imagedata r:id="rId10" o:title=""/>
            <w10:wrap type="square" side="right"/>
          </v:shape>
          <o:OLEObject Type="Embed" ProgID="Excel.Sheet.8" ShapeID="_x0000_s1355" DrawAspect="Content" ObjectID="_1717999726" r:id="rId11"/>
        </w:object>
      </w:r>
      <w:r w:rsidR="00FE764B">
        <w:rPr>
          <w:rFonts w:eastAsia="Times New Roman" w:cstheme="minorHAnsi"/>
        </w:rPr>
        <w:t xml:space="preserve">  </w:t>
      </w:r>
    </w:p>
    <w:p w:rsidR="004E206E" w:rsidRDefault="004E206E" w:rsidP="00780447">
      <w:pPr>
        <w:tabs>
          <w:tab w:val="left" w:pos="1800"/>
        </w:tabs>
        <w:autoSpaceDE w:val="0"/>
        <w:autoSpaceDN w:val="0"/>
        <w:adjustRightInd w:val="0"/>
        <w:spacing w:after="0"/>
        <w:jc w:val="both"/>
        <w:rPr>
          <w:rFonts w:cstheme="minorHAnsi"/>
          <w:bCs/>
          <w:lang w:val="sq-AL"/>
        </w:rPr>
      </w:pPr>
    </w:p>
    <w:p w:rsidR="004E206E" w:rsidRPr="00D210D8" w:rsidRDefault="004E206E" w:rsidP="004E206E">
      <w:pPr>
        <w:autoSpaceDE w:val="0"/>
        <w:autoSpaceDN w:val="0"/>
        <w:adjustRightInd w:val="0"/>
        <w:spacing w:after="0"/>
        <w:jc w:val="both"/>
        <w:rPr>
          <w:rFonts w:cstheme="minorHAnsi"/>
          <w:bCs/>
          <w:color w:val="FF0000"/>
          <w:lang w:val="sq-AL"/>
        </w:rPr>
      </w:pPr>
      <w:r>
        <w:rPr>
          <w:bCs/>
          <w:lang w:val="sq-AL"/>
        </w:rPr>
        <w:t xml:space="preserve"> </w:t>
      </w:r>
      <w:r w:rsidRPr="00764489">
        <w:rPr>
          <w:rFonts w:cstheme="minorHAnsi"/>
          <w:bCs/>
          <w:lang w:val="sq-AL"/>
        </w:rPr>
        <w:t xml:space="preserve"> </w:t>
      </w:r>
    </w:p>
    <w:p w:rsidR="004E206E" w:rsidRDefault="004E206E" w:rsidP="00780447">
      <w:pPr>
        <w:tabs>
          <w:tab w:val="left" w:pos="1800"/>
        </w:tabs>
        <w:autoSpaceDE w:val="0"/>
        <w:autoSpaceDN w:val="0"/>
        <w:adjustRightInd w:val="0"/>
        <w:spacing w:after="0"/>
        <w:jc w:val="both"/>
        <w:rPr>
          <w:rFonts w:eastAsia="Times New Roman" w:cstheme="minorHAnsi"/>
        </w:rPr>
      </w:pPr>
    </w:p>
    <w:p w:rsidR="004E206E" w:rsidRDefault="004E206E" w:rsidP="00780447">
      <w:pPr>
        <w:tabs>
          <w:tab w:val="left" w:pos="1800"/>
        </w:tabs>
        <w:autoSpaceDE w:val="0"/>
        <w:autoSpaceDN w:val="0"/>
        <w:adjustRightInd w:val="0"/>
        <w:spacing w:after="0"/>
        <w:jc w:val="both"/>
        <w:rPr>
          <w:rFonts w:eastAsia="Times New Roman" w:cstheme="minorHAnsi"/>
        </w:rPr>
      </w:pPr>
    </w:p>
    <w:p w:rsidR="004E206E" w:rsidRDefault="004E206E" w:rsidP="00780447">
      <w:pPr>
        <w:tabs>
          <w:tab w:val="left" w:pos="1800"/>
        </w:tabs>
        <w:autoSpaceDE w:val="0"/>
        <w:autoSpaceDN w:val="0"/>
        <w:adjustRightInd w:val="0"/>
        <w:spacing w:after="0"/>
        <w:jc w:val="both"/>
        <w:rPr>
          <w:rFonts w:eastAsia="Times New Roman" w:cstheme="minorHAnsi"/>
        </w:rPr>
      </w:pPr>
    </w:p>
    <w:p w:rsidR="004E206E" w:rsidRDefault="004E206E" w:rsidP="00780447">
      <w:pPr>
        <w:tabs>
          <w:tab w:val="left" w:pos="1800"/>
        </w:tabs>
        <w:autoSpaceDE w:val="0"/>
        <w:autoSpaceDN w:val="0"/>
        <w:adjustRightInd w:val="0"/>
        <w:spacing w:after="0"/>
        <w:jc w:val="both"/>
        <w:rPr>
          <w:rFonts w:cstheme="minorHAnsi"/>
          <w:bCs/>
          <w:lang w:val="sq-AL"/>
        </w:rPr>
      </w:pPr>
    </w:p>
    <w:p w:rsidR="004E206E" w:rsidRDefault="004E206E" w:rsidP="00780447">
      <w:pPr>
        <w:tabs>
          <w:tab w:val="left" w:pos="1800"/>
        </w:tabs>
        <w:autoSpaceDE w:val="0"/>
        <w:autoSpaceDN w:val="0"/>
        <w:adjustRightInd w:val="0"/>
        <w:spacing w:after="0"/>
        <w:jc w:val="both"/>
        <w:rPr>
          <w:rFonts w:cstheme="minorHAnsi"/>
          <w:bCs/>
          <w:lang w:val="sq-AL"/>
        </w:rPr>
      </w:pPr>
    </w:p>
    <w:p w:rsidR="004E206E" w:rsidRDefault="004E206E" w:rsidP="004E206E">
      <w:pPr>
        <w:tabs>
          <w:tab w:val="left" w:pos="1800"/>
        </w:tabs>
        <w:autoSpaceDE w:val="0"/>
        <w:autoSpaceDN w:val="0"/>
        <w:adjustRightInd w:val="0"/>
        <w:spacing w:after="0"/>
        <w:jc w:val="both"/>
        <w:rPr>
          <w:rFonts w:eastAsia="Times New Roman" w:cstheme="minorHAnsi"/>
        </w:rPr>
      </w:pPr>
      <w:r>
        <w:rPr>
          <w:rFonts w:eastAsia="Times New Roman" w:cstheme="minorHAnsi"/>
        </w:rPr>
        <w:t xml:space="preserve">    </w:t>
      </w:r>
    </w:p>
    <w:p w:rsidR="001D7F96" w:rsidRDefault="001D7F96" w:rsidP="004E206E">
      <w:pPr>
        <w:tabs>
          <w:tab w:val="left" w:pos="1800"/>
        </w:tabs>
        <w:autoSpaceDE w:val="0"/>
        <w:autoSpaceDN w:val="0"/>
        <w:adjustRightInd w:val="0"/>
        <w:spacing w:after="0"/>
        <w:jc w:val="both"/>
        <w:rPr>
          <w:rFonts w:eastAsia="Times New Roman" w:cstheme="minorHAnsi"/>
        </w:rPr>
      </w:pPr>
    </w:p>
    <w:p w:rsidR="001D7F96" w:rsidRDefault="001D7F96" w:rsidP="004E206E">
      <w:pPr>
        <w:tabs>
          <w:tab w:val="left" w:pos="1800"/>
        </w:tabs>
        <w:autoSpaceDE w:val="0"/>
        <w:autoSpaceDN w:val="0"/>
        <w:adjustRightInd w:val="0"/>
        <w:spacing w:after="0"/>
        <w:jc w:val="both"/>
        <w:rPr>
          <w:rFonts w:eastAsia="Times New Roman" w:cstheme="minorHAnsi"/>
        </w:rPr>
      </w:pPr>
      <w:r>
        <w:rPr>
          <w:rFonts w:eastAsia="Times New Roman" w:cstheme="minorHAnsi"/>
        </w:rPr>
        <w:t xml:space="preserve">% </w:t>
      </w:r>
      <w:r w:rsidR="006E77E8">
        <w:rPr>
          <w:rFonts w:eastAsia="Times New Roman" w:cstheme="minorHAnsi"/>
        </w:rPr>
        <w:t>e R</w:t>
      </w:r>
      <w:r w:rsidRPr="00FE764B">
        <w:rPr>
          <w:rFonts w:eastAsia="Times New Roman" w:cstheme="minorHAnsi"/>
        </w:rPr>
        <w:t>ritjes s</w:t>
      </w:r>
      <w:r w:rsidR="008C21C7">
        <w:rPr>
          <w:rFonts w:eastAsia="Times New Roman" w:cstheme="minorHAnsi"/>
        </w:rPr>
        <w:t>ë</w:t>
      </w:r>
      <w:r w:rsidRPr="00FE764B">
        <w:rPr>
          <w:rFonts w:eastAsia="Times New Roman" w:cstheme="minorHAnsi"/>
        </w:rPr>
        <w:t xml:space="preserve"> Grantev</w:t>
      </w:r>
      <w:r w:rsidR="006E77E8">
        <w:rPr>
          <w:rFonts w:eastAsia="Times New Roman" w:cstheme="minorHAnsi"/>
        </w:rPr>
        <w:t>e</w:t>
      </w:r>
      <w:r w:rsidRPr="00FE764B">
        <w:rPr>
          <w:rFonts w:eastAsia="Times New Roman" w:cstheme="minorHAnsi"/>
        </w:rPr>
        <w:t>,</w:t>
      </w:r>
      <w:r w:rsidR="006E77E8">
        <w:rPr>
          <w:rFonts w:eastAsia="Times New Roman" w:cstheme="minorHAnsi"/>
        </w:rPr>
        <w:t xml:space="preserve"> THV dhe B</w:t>
      </w:r>
      <w:r w:rsidRPr="00FE764B">
        <w:rPr>
          <w:rFonts w:eastAsia="Times New Roman" w:cstheme="minorHAnsi"/>
        </w:rPr>
        <w:t>uxhetit p</w:t>
      </w:r>
      <w:r w:rsidR="008C21C7">
        <w:rPr>
          <w:rFonts w:eastAsia="Times New Roman" w:cstheme="minorHAnsi"/>
        </w:rPr>
        <w:t>ë</w:t>
      </w:r>
      <w:r w:rsidRPr="00FE764B">
        <w:rPr>
          <w:rFonts w:eastAsia="Times New Roman" w:cstheme="minorHAnsi"/>
        </w:rPr>
        <w:t>r vitin 2023</w:t>
      </w:r>
    </w:p>
    <w:p w:rsidR="001D7F96" w:rsidRDefault="001D7F96" w:rsidP="004E206E">
      <w:pPr>
        <w:tabs>
          <w:tab w:val="left" w:pos="1800"/>
        </w:tabs>
        <w:autoSpaceDE w:val="0"/>
        <w:autoSpaceDN w:val="0"/>
        <w:adjustRightInd w:val="0"/>
        <w:spacing w:after="0"/>
        <w:jc w:val="both"/>
        <w:rPr>
          <w:rFonts w:eastAsia="Times New Roman" w:cstheme="minorHAnsi"/>
        </w:rPr>
      </w:pPr>
    </w:p>
    <w:p w:rsidR="001D7F96" w:rsidRDefault="001D7F96" w:rsidP="004E206E">
      <w:pPr>
        <w:tabs>
          <w:tab w:val="left" w:pos="1800"/>
        </w:tabs>
        <w:autoSpaceDE w:val="0"/>
        <w:autoSpaceDN w:val="0"/>
        <w:adjustRightInd w:val="0"/>
        <w:spacing w:after="0"/>
        <w:jc w:val="both"/>
        <w:rPr>
          <w:rFonts w:eastAsia="Times New Roman" w:cstheme="minorHAnsi"/>
        </w:rPr>
      </w:pPr>
      <w:r>
        <w:rPr>
          <w:noProof/>
        </w:rPr>
        <w:drawing>
          <wp:inline distT="0" distB="0" distL="0" distR="0" wp14:anchorId="152116A8" wp14:editId="7D323C81">
            <wp:extent cx="6286500" cy="5158740"/>
            <wp:effectExtent l="0" t="0" r="0" b="381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D7F96" w:rsidRDefault="001D7F96" w:rsidP="004E206E">
      <w:pPr>
        <w:tabs>
          <w:tab w:val="left" w:pos="1800"/>
        </w:tabs>
        <w:autoSpaceDE w:val="0"/>
        <w:autoSpaceDN w:val="0"/>
        <w:adjustRightInd w:val="0"/>
        <w:spacing w:after="0"/>
        <w:jc w:val="both"/>
        <w:rPr>
          <w:rFonts w:eastAsia="Times New Roman" w:cstheme="minorHAnsi"/>
        </w:rPr>
      </w:pPr>
    </w:p>
    <w:p w:rsidR="001D7F96" w:rsidRDefault="001D7F96" w:rsidP="004E206E">
      <w:pPr>
        <w:tabs>
          <w:tab w:val="left" w:pos="1800"/>
        </w:tabs>
        <w:autoSpaceDE w:val="0"/>
        <w:autoSpaceDN w:val="0"/>
        <w:adjustRightInd w:val="0"/>
        <w:spacing w:after="0"/>
        <w:jc w:val="both"/>
        <w:rPr>
          <w:rFonts w:eastAsia="Times New Roman" w:cstheme="minorHAnsi"/>
        </w:rPr>
      </w:pPr>
    </w:p>
    <w:p w:rsidR="001D7F96" w:rsidRDefault="001D7F96" w:rsidP="004E206E">
      <w:pPr>
        <w:tabs>
          <w:tab w:val="left" w:pos="1800"/>
        </w:tabs>
        <w:autoSpaceDE w:val="0"/>
        <w:autoSpaceDN w:val="0"/>
        <w:adjustRightInd w:val="0"/>
        <w:spacing w:after="0"/>
        <w:jc w:val="both"/>
        <w:rPr>
          <w:rFonts w:eastAsia="Times New Roman" w:cstheme="minorHAnsi"/>
        </w:rPr>
      </w:pPr>
    </w:p>
    <w:p w:rsidR="001D7F96" w:rsidRDefault="001D7F96" w:rsidP="004E206E">
      <w:pPr>
        <w:tabs>
          <w:tab w:val="left" w:pos="1800"/>
        </w:tabs>
        <w:autoSpaceDE w:val="0"/>
        <w:autoSpaceDN w:val="0"/>
        <w:adjustRightInd w:val="0"/>
        <w:spacing w:after="0"/>
        <w:jc w:val="both"/>
        <w:rPr>
          <w:rFonts w:eastAsia="Times New Roman" w:cstheme="minorHAnsi"/>
        </w:rPr>
      </w:pPr>
    </w:p>
    <w:p w:rsidR="004E206E" w:rsidRPr="00764489" w:rsidRDefault="004E206E" w:rsidP="00084390">
      <w:pPr>
        <w:keepNext/>
        <w:spacing w:after="0" w:line="240" w:lineRule="auto"/>
        <w:outlineLvl w:val="1"/>
        <w:rPr>
          <w:rFonts w:cstheme="minorHAnsi"/>
          <w:b/>
          <w:lang w:val="sq-AL"/>
        </w:rPr>
      </w:pPr>
    </w:p>
    <w:p w:rsidR="00084390" w:rsidRPr="00764489" w:rsidRDefault="00084390" w:rsidP="00084390">
      <w:pPr>
        <w:keepNext/>
        <w:spacing w:after="0" w:line="240" w:lineRule="auto"/>
        <w:outlineLvl w:val="1"/>
        <w:rPr>
          <w:rFonts w:eastAsia="MS Mincho" w:cstheme="minorHAnsi"/>
          <w:b/>
          <w:bCs/>
          <w:iCs/>
          <w:noProof/>
          <w:lang w:val="sq-AL"/>
        </w:rPr>
      </w:pPr>
      <w:r w:rsidRPr="00764489">
        <w:rPr>
          <w:rFonts w:cstheme="minorHAnsi"/>
          <w:b/>
          <w:lang w:val="sq-AL"/>
        </w:rPr>
        <w:t xml:space="preserve">  </w:t>
      </w:r>
      <w:r w:rsidR="009F6DFB" w:rsidRPr="00764489">
        <w:rPr>
          <w:rFonts w:cstheme="minorHAnsi"/>
          <w:b/>
          <w:lang w:val="sq-AL"/>
        </w:rPr>
        <w:t>4</w:t>
      </w:r>
      <w:r w:rsidRPr="00764489">
        <w:rPr>
          <w:rFonts w:cstheme="minorHAnsi"/>
          <w:b/>
          <w:lang w:val="sq-AL"/>
        </w:rPr>
        <w:t xml:space="preserve">. </w:t>
      </w:r>
      <w:bookmarkStart w:id="1" w:name="_Toc480456436"/>
      <w:r w:rsidRPr="00764489">
        <w:rPr>
          <w:rFonts w:eastAsia="MS Mincho" w:cstheme="minorHAnsi"/>
          <w:b/>
          <w:bCs/>
          <w:iCs/>
          <w:noProof/>
          <w:lang w:val="sq-AL"/>
        </w:rPr>
        <w:t>Projeksionet e të Hyrave Vetanake Komunale për vitin 20</w:t>
      </w:r>
      <w:r w:rsidR="00F53871" w:rsidRPr="00764489">
        <w:rPr>
          <w:rFonts w:eastAsia="MS Mincho" w:cstheme="minorHAnsi"/>
          <w:b/>
          <w:bCs/>
          <w:iCs/>
          <w:noProof/>
          <w:lang w:val="sq-AL"/>
        </w:rPr>
        <w:t>2</w:t>
      </w:r>
      <w:r w:rsidR="005E7CD0">
        <w:rPr>
          <w:rFonts w:eastAsia="MS Mincho" w:cstheme="minorHAnsi"/>
          <w:b/>
          <w:bCs/>
          <w:iCs/>
          <w:noProof/>
          <w:lang w:val="sq-AL"/>
        </w:rPr>
        <w:t>3</w:t>
      </w:r>
      <w:r w:rsidRPr="00764489">
        <w:rPr>
          <w:rFonts w:eastAsia="MS Mincho" w:cstheme="minorHAnsi"/>
          <w:b/>
          <w:bCs/>
          <w:iCs/>
          <w:noProof/>
          <w:lang w:val="sq-AL"/>
        </w:rPr>
        <w:t xml:space="preserve"> dhe parashikimet 202</w:t>
      </w:r>
      <w:r w:rsidR="005E7CD0">
        <w:rPr>
          <w:rFonts w:eastAsia="MS Mincho" w:cstheme="minorHAnsi"/>
          <w:b/>
          <w:bCs/>
          <w:iCs/>
          <w:noProof/>
          <w:lang w:val="sq-AL"/>
        </w:rPr>
        <w:t>4</w:t>
      </w:r>
      <w:r w:rsidRPr="00764489">
        <w:rPr>
          <w:rFonts w:eastAsia="MS Mincho" w:cstheme="minorHAnsi"/>
          <w:b/>
          <w:bCs/>
          <w:iCs/>
          <w:noProof/>
          <w:lang w:val="sq-AL"/>
        </w:rPr>
        <w:t>-202</w:t>
      </w:r>
      <w:bookmarkEnd w:id="1"/>
      <w:r w:rsidR="005E7CD0">
        <w:rPr>
          <w:rFonts w:eastAsia="MS Mincho" w:cstheme="minorHAnsi"/>
          <w:b/>
          <w:bCs/>
          <w:iCs/>
          <w:noProof/>
          <w:lang w:val="sq-AL"/>
        </w:rPr>
        <w:t>5</w:t>
      </w:r>
    </w:p>
    <w:p w:rsidR="00084390" w:rsidRPr="00764489" w:rsidRDefault="00084390" w:rsidP="00084390">
      <w:pPr>
        <w:numPr>
          <w:ilvl w:val="1"/>
          <w:numId w:val="15"/>
        </w:numPr>
        <w:tabs>
          <w:tab w:val="num" w:pos="540"/>
        </w:tabs>
        <w:spacing w:after="0" w:line="240" w:lineRule="auto"/>
        <w:ind w:right="360" w:hanging="540"/>
        <w:jc w:val="both"/>
        <w:rPr>
          <w:rFonts w:cstheme="minorHAnsi"/>
          <w:b/>
          <w:lang w:val="sq-AL"/>
        </w:rPr>
      </w:pPr>
    </w:p>
    <w:p w:rsidR="00084390" w:rsidRPr="00764489" w:rsidRDefault="00084390" w:rsidP="00084390">
      <w:pPr>
        <w:tabs>
          <w:tab w:val="num" w:pos="540"/>
        </w:tabs>
        <w:spacing w:after="0"/>
        <w:ind w:right="360" w:hanging="540"/>
        <w:jc w:val="both"/>
        <w:rPr>
          <w:rFonts w:cstheme="minorHAnsi"/>
          <w:lang w:val="sq-AL"/>
        </w:rPr>
      </w:pPr>
    </w:p>
    <w:p w:rsidR="001B07CC" w:rsidRPr="00B77786" w:rsidRDefault="00084390" w:rsidP="00B77786">
      <w:pPr>
        <w:jc w:val="both"/>
        <w:rPr>
          <w:rFonts w:eastAsia="MS Mincho" w:cstheme="minorHAnsi"/>
          <w:lang w:val="sq-AL"/>
        </w:rPr>
      </w:pPr>
      <w:r w:rsidRPr="00764489">
        <w:rPr>
          <w:rFonts w:cstheme="minorHAnsi"/>
          <w:lang w:val="sq-AL"/>
        </w:rPr>
        <w:tab/>
      </w:r>
      <w:r w:rsidRPr="00764489">
        <w:rPr>
          <w:rFonts w:eastAsia="MS Mincho" w:cstheme="minorHAnsi"/>
          <w:lang w:val="sq-AL"/>
        </w:rPr>
        <w:t>Projeksionet e të hyrav</w:t>
      </w:r>
      <w:r w:rsidR="00526AC7" w:rsidRPr="00764489">
        <w:rPr>
          <w:rFonts w:eastAsia="MS Mincho" w:cstheme="minorHAnsi"/>
          <w:lang w:val="sq-AL"/>
        </w:rPr>
        <w:t>e vetanake komunale në shkallë vendi</w:t>
      </w:r>
      <w:r w:rsidR="00F87DE9">
        <w:rPr>
          <w:rFonts w:eastAsia="MS Mincho" w:cstheme="minorHAnsi"/>
          <w:lang w:val="sq-AL"/>
        </w:rPr>
        <w:t>,</w:t>
      </w:r>
      <w:r w:rsidR="00526AC7" w:rsidRPr="00764489">
        <w:rPr>
          <w:rFonts w:eastAsia="MS Mincho" w:cstheme="minorHAnsi"/>
          <w:lang w:val="sq-AL"/>
        </w:rPr>
        <w:t xml:space="preserve"> për vitin </w:t>
      </w:r>
      <w:r w:rsidRPr="00764489">
        <w:rPr>
          <w:rFonts w:eastAsia="MS Mincho" w:cstheme="minorHAnsi"/>
          <w:lang w:val="sq-AL"/>
        </w:rPr>
        <w:t>20</w:t>
      </w:r>
      <w:r w:rsidR="00F53871" w:rsidRPr="00764489">
        <w:rPr>
          <w:rFonts w:eastAsia="MS Mincho" w:cstheme="minorHAnsi"/>
          <w:lang w:val="sq-AL"/>
        </w:rPr>
        <w:t>2</w:t>
      </w:r>
      <w:r w:rsidR="005E7CD0">
        <w:rPr>
          <w:rFonts w:eastAsia="MS Mincho" w:cstheme="minorHAnsi"/>
          <w:lang w:val="sq-AL"/>
        </w:rPr>
        <w:t>3</w:t>
      </w:r>
      <w:r w:rsidR="00F87DE9">
        <w:rPr>
          <w:rFonts w:eastAsia="MS Mincho" w:cstheme="minorHAnsi"/>
          <w:lang w:val="sq-AL"/>
        </w:rPr>
        <w:t>, bazuar në vlerësimet makro-fiskale</w:t>
      </w:r>
      <w:r w:rsidRPr="00764489">
        <w:rPr>
          <w:rFonts w:eastAsia="MS Mincho" w:cstheme="minorHAnsi"/>
          <w:lang w:val="sq-AL"/>
        </w:rPr>
        <w:t xml:space="preserve"> janë në shumë prej </w:t>
      </w:r>
      <w:r w:rsidR="005E7CD0">
        <w:rPr>
          <w:rFonts w:eastAsia="MS Mincho" w:cstheme="minorHAnsi"/>
          <w:lang w:val="sq-AL"/>
        </w:rPr>
        <w:t>98.5</w:t>
      </w:r>
      <w:r w:rsidRPr="00764489">
        <w:rPr>
          <w:rFonts w:eastAsia="MS Mincho" w:cstheme="minorHAnsi"/>
          <w:lang w:val="sq-AL"/>
        </w:rPr>
        <w:t xml:space="preserve"> milion euro. Këto të hyra i shtohen financimit komunal krahas granteve komunale. </w:t>
      </w:r>
      <w:r w:rsidRPr="00764489">
        <w:rPr>
          <w:rFonts w:cstheme="minorHAnsi"/>
          <w:lang w:val="sq-AL"/>
        </w:rPr>
        <w:t>Të hyrat komunale të komunës sonë real</w:t>
      </w:r>
      <w:r w:rsidR="00F87DE9">
        <w:rPr>
          <w:rFonts w:cstheme="minorHAnsi"/>
          <w:lang w:val="sq-AL"/>
        </w:rPr>
        <w:t>izohen në bazë të “</w:t>
      </w:r>
      <w:r w:rsidRPr="00764489">
        <w:rPr>
          <w:rFonts w:cstheme="minorHAnsi"/>
          <w:lang w:val="sq-AL"/>
        </w:rPr>
        <w:t>Rregullores për Tarifa dhe Ngarkesa Komunale</w:t>
      </w:r>
      <w:r w:rsidR="00F87DE9">
        <w:rPr>
          <w:rFonts w:cstheme="minorHAnsi"/>
          <w:lang w:val="sq-AL"/>
        </w:rPr>
        <w:t>”, “</w:t>
      </w:r>
      <w:r w:rsidRPr="00764489">
        <w:rPr>
          <w:rFonts w:cstheme="minorHAnsi"/>
          <w:lang w:val="sq-AL"/>
        </w:rPr>
        <w:t>R</w:t>
      </w:r>
      <w:r w:rsidR="00F87DE9">
        <w:rPr>
          <w:rFonts w:cstheme="minorHAnsi"/>
          <w:lang w:val="sq-AL"/>
        </w:rPr>
        <w:t>regullores për Tatimin në Pronë"</w:t>
      </w:r>
      <w:r w:rsidRPr="00764489">
        <w:rPr>
          <w:rFonts w:cstheme="minorHAnsi"/>
          <w:lang w:val="sq-AL"/>
        </w:rPr>
        <w:t xml:space="preserve"> si dhe dispozitave tjera ligjore (Ligjit për Vetëqeverisjen Lokale, nr. 03/L-040, Ligjit për Financat e Pushtetit Lokal, nr. 03-L-049), të cilat përcaktojnë llojet e ndryshme të të hyrave komunale, me të cilat komuna ka të drejtë të caktojë dhe inkasojë të hyrat komunale:</w:t>
      </w:r>
    </w:p>
    <w:p w:rsidR="00084390" w:rsidRPr="00764489" w:rsidRDefault="00084390" w:rsidP="00084390">
      <w:pPr>
        <w:tabs>
          <w:tab w:val="num" w:pos="540"/>
        </w:tabs>
        <w:spacing w:after="0"/>
        <w:ind w:left="180" w:right="360" w:hanging="540"/>
        <w:jc w:val="both"/>
        <w:rPr>
          <w:rFonts w:cstheme="minorHAnsi"/>
          <w:bCs/>
          <w:sz w:val="20"/>
          <w:szCs w:val="20"/>
          <w:lang w:val="sq-AL"/>
        </w:rPr>
      </w:pPr>
      <w:r w:rsidRPr="00764489">
        <w:rPr>
          <w:rFonts w:cstheme="minorHAnsi"/>
          <w:bCs/>
          <w:color w:val="FF0000"/>
          <w:lang w:val="sq-AL"/>
        </w:rPr>
        <w:t xml:space="preserve">  </w:t>
      </w:r>
      <w:r w:rsidR="00B4102B">
        <w:rPr>
          <w:rFonts w:cstheme="minorHAnsi"/>
          <w:bCs/>
          <w:color w:val="FF0000"/>
          <w:lang w:val="sq-AL"/>
        </w:rPr>
        <w:t xml:space="preserve">     </w:t>
      </w:r>
      <w:r w:rsidRPr="00764489">
        <w:rPr>
          <w:rFonts w:cstheme="minorHAnsi"/>
          <w:bCs/>
          <w:sz w:val="20"/>
          <w:szCs w:val="20"/>
          <w:lang w:val="sq-AL"/>
        </w:rPr>
        <w:t xml:space="preserve">Tabela </w:t>
      </w:r>
      <w:r w:rsidR="00883510">
        <w:rPr>
          <w:rFonts w:cstheme="minorHAnsi"/>
          <w:bCs/>
          <w:sz w:val="20"/>
          <w:szCs w:val="20"/>
          <w:lang w:val="sq-AL"/>
        </w:rPr>
        <w:t>2</w:t>
      </w:r>
      <w:r w:rsidRPr="00764489">
        <w:rPr>
          <w:rFonts w:cstheme="minorHAnsi"/>
          <w:bCs/>
          <w:sz w:val="20"/>
          <w:szCs w:val="20"/>
          <w:lang w:val="sq-AL"/>
        </w:rPr>
        <w:t>. Parashikimi i të hyrave buxhetore komunale 20</w:t>
      </w:r>
      <w:r w:rsidR="00F53871" w:rsidRPr="00764489">
        <w:rPr>
          <w:rFonts w:cstheme="minorHAnsi"/>
          <w:bCs/>
          <w:sz w:val="20"/>
          <w:szCs w:val="20"/>
          <w:lang w:val="sq-AL"/>
        </w:rPr>
        <w:t>2</w:t>
      </w:r>
      <w:r w:rsidR="005E7CD0">
        <w:rPr>
          <w:rFonts w:cstheme="minorHAnsi"/>
          <w:bCs/>
          <w:sz w:val="20"/>
          <w:szCs w:val="20"/>
          <w:lang w:val="sq-AL"/>
        </w:rPr>
        <w:t>3</w:t>
      </w:r>
      <w:r w:rsidRPr="00764489">
        <w:rPr>
          <w:rFonts w:cstheme="minorHAnsi"/>
          <w:bCs/>
          <w:sz w:val="20"/>
          <w:szCs w:val="20"/>
          <w:lang w:val="sq-AL"/>
        </w:rPr>
        <w:t>-202</w:t>
      </w:r>
      <w:r w:rsidR="005E7CD0">
        <w:rPr>
          <w:rFonts w:cstheme="minorHAnsi"/>
          <w:bCs/>
          <w:sz w:val="20"/>
          <w:szCs w:val="20"/>
          <w:lang w:val="sq-AL"/>
        </w:rPr>
        <w:t>5</w:t>
      </w:r>
    </w:p>
    <w:bookmarkStart w:id="2" w:name="_MON_1683371858"/>
    <w:bookmarkEnd w:id="2"/>
    <w:p w:rsidR="00084390" w:rsidRPr="00764489" w:rsidRDefault="00B4102B" w:rsidP="00084390">
      <w:pPr>
        <w:spacing w:after="0"/>
        <w:ind w:left="-900" w:right="-1202"/>
        <w:jc w:val="center"/>
        <w:rPr>
          <w:rFonts w:cstheme="minorHAnsi"/>
          <w:b/>
          <w:bCs/>
          <w:lang w:val="sq-AL"/>
        </w:rPr>
      </w:pPr>
      <w:r w:rsidRPr="00764489">
        <w:rPr>
          <w:rFonts w:cstheme="minorHAnsi"/>
          <w:bCs/>
          <w:lang w:val="sq-AL"/>
        </w:rPr>
        <w:object w:dxaOrig="9297" w:dyaOrig="5973">
          <v:shape id="_x0000_i1026" type="#_x0000_t75" style="width:514.8pt;height:298.8pt" o:ole="" o:bordertopcolor="this" o:borderleftcolor="this" o:borderbottomcolor="this" o:borderrightcolor="this">
            <v:imagedata r:id="rId13" o:title=""/>
            <w10:bordertop type="single" width="4"/>
            <w10:borderleft type="single" width="4"/>
            <w10:borderbottom type="single" width="4"/>
            <w10:borderright type="single" width="4"/>
          </v:shape>
          <o:OLEObject Type="Embed" ProgID="Excel.Sheet.8" ShapeID="_x0000_i1026" DrawAspect="Content" ObjectID="_1717999725" r:id="rId14"/>
        </w:object>
      </w:r>
    </w:p>
    <w:p w:rsidR="00DA7656" w:rsidRPr="00764489" w:rsidRDefault="00DA7656" w:rsidP="004E206E">
      <w:pPr>
        <w:spacing w:after="0"/>
        <w:ind w:right="360"/>
        <w:rPr>
          <w:rFonts w:cstheme="minorHAnsi"/>
          <w:b/>
          <w:bCs/>
          <w:lang w:val="sq-AL"/>
        </w:rPr>
      </w:pPr>
    </w:p>
    <w:p w:rsidR="00084390" w:rsidRPr="00764489" w:rsidRDefault="00084390" w:rsidP="00084390">
      <w:pPr>
        <w:spacing w:after="0"/>
        <w:ind w:right="360"/>
        <w:rPr>
          <w:rFonts w:cstheme="minorHAnsi"/>
          <w:lang w:val="sq-AL"/>
        </w:rPr>
      </w:pPr>
      <w:r w:rsidRPr="00764489">
        <w:rPr>
          <w:rFonts w:cstheme="minorHAnsi"/>
          <w:b/>
          <w:bCs/>
          <w:lang w:val="sq-AL"/>
        </w:rPr>
        <w:t xml:space="preserve">        </w:t>
      </w:r>
      <w:r w:rsidR="009F6DFB" w:rsidRPr="00764489">
        <w:rPr>
          <w:rFonts w:cstheme="minorHAnsi"/>
          <w:b/>
          <w:bCs/>
          <w:lang w:val="sq-AL"/>
        </w:rPr>
        <w:t>5</w:t>
      </w:r>
      <w:r w:rsidRPr="00764489">
        <w:rPr>
          <w:rFonts w:cstheme="minorHAnsi"/>
          <w:b/>
          <w:bCs/>
          <w:lang w:val="sq-AL"/>
        </w:rPr>
        <w:t>. Buxhetimi i programeve</w:t>
      </w:r>
      <w:r w:rsidRPr="00764489">
        <w:rPr>
          <w:rFonts w:cstheme="minorHAnsi"/>
          <w:lang w:val="sq-AL"/>
        </w:rPr>
        <w:t xml:space="preserve"> </w:t>
      </w:r>
    </w:p>
    <w:p w:rsidR="00084390" w:rsidRPr="00764489" w:rsidRDefault="00084390" w:rsidP="00084390">
      <w:pPr>
        <w:spacing w:after="0"/>
        <w:ind w:right="540"/>
        <w:rPr>
          <w:rFonts w:cstheme="minorHAnsi"/>
          <w:lang w:val="sq-AL"/>
        </w:rPr>
      </w:pPr>
    </w:p>
    <w:p w:rsidR="00084390" w:rsidRPr="00764489" w:rsidRDefault="00084390" w:rsidP="00084390">
      <w:pPr>
        <w:tabs>
          <w:tab w:val="left" w:pos="9360"/>
        </w:tabs>
        <w:spacing w:after="0"/>
        <w:ind w:left="180" w:right="-90" w:firstLine="540"/>
        <w:jc w:val="both"/>
        <w:rPr>
          <w:rFonts w:cstheme="minorHAnsi"/>
          <w:lang w:val="sq-AL"/>
        </w:rPr>
      </w:pPr>
      <w:r w:rsidRPr="00764489">
        <w:rPr>
          <w:rFonts w:cstheme="minorHAnsi"/>
          <w:lang w:val="sq-AL"/>
        </w:rPr>
        <w:t xml:space="preserve">Do të bëhet sipas </w:t>
      </w:r>
      <w:r w:rsidR="00331690">
        <w:rPr>
          <w:rFonts w:cstheme="minorHAnsi"/>
          <w:lang w:val="sq-AL"/>
        </w:rPr>
        <w:t>programeve dhe nënprogrameve të</w:t>
      </w:r>
      <w:r w:rsidRPr="00764489">
        <w:rPr>
          <w:rFonts w:cstheme="minorHAnsi"/>
          <w:lang w:val="sq-AL"/>
        </w:rPr>
        <w:t xml:space="preserve"> Administratës,</w:t>
      </w:r>
      <w:r w:rsidR="00331690" w:rsidRPr="00331690">
        <w:rPr>
          <w:rFonts w:cstheme="minorHAnsi"/>
          <w:lang w:val="sq-AL"/>
        </w:rPr>
        <w:t xml:space="preserve"> </w:t>
      </w:r>
      <w:r w:rsidR="00331690">
        <w:rPr>
          <w:rFonts w:cstheme="minorHAnsi"/>
          <w:lang w:val="sq-AL"/>
        </w:rPr>
        <w:t>të</w:t>
      </w:r>
      <w:r w:rsidRPr="00764489">
        <w:rPr>
          <w:rFonts w:cstheme="minorHAnsi"/>
          <w:lang w:val="sq-AL"/>
        </w:rPr>
        <w:t xml:space="preserve"> </w:t>
      </w:r>
      <w:r w:rsidR="005B1333" w:rsidRPr="00764489">
        <w:rPr>
          <w:rFonts w:cstheme="minorHAnsi"/>
          <w:lang w:val="sq-AL"/>
        </w:rPr>
        <w:t>Arsimit dhe</w:t>
      </w:r>
      <w:r w:rsidRPr="00764489">
        <w:rPr>
          <w:rFonts w:cstheme="minorHAnsi"/>
          <w:lang w:val="sq-AL"/>
        </w:rPr>
        <w:t xml:space="preserve"> </w:t>
      </w:r>
      <w:r w:rsidR="00331690">
        <w:rPr>
          <w:rFonts w:cstheme="minorHAnsi"/>
          <w:lang w:val="sq-AL"/>
        </w:rPr>
        <w:t>të</w:t>
      </w:r>
      <w:r w:rsidR="00331690" w:rsidRPr="00764489">
        <w:rPr>
          <w:rFonts w:cstheme="minorHAnsi"/>
          <w:lang w:val="sq-AL"/>
        </w:rPr>
        <w:t xml:space="preserve"> </w:t>
      </w:r>
      <w:r w:rsidRPr="00764489">
        <w:rPr>
          <w:rFonts w:cstheme="minorHAnsi"/>
          <w:lang w:val="sq-AL"/>
        </w:rPr>
        <w:t xml:space="preserve">Shëndetësisë. Nga drejtorët do të kërkohet të përcaktojnë se në cilat programe do të bëhet shpërndarja e fondeve, si dhe shumën që do të </w:t>
      </w:r>
      <w:r w:rsidR="002D6D40" w:rsidRPr="00764489">
        <w:rPr>
          <w:rFonts w:cstheme="minorHAnsi"/>
          <w:lang w:val="sq-AL"/>
        </w:rPr>
        <w:t>vihet</w:t>
      </w:r>
      <w:r w:rsidR="003631C4">
        <w:rPr>
          <w:rFonts w:cstheme="minorHAnsi"/>
          <w:lang w:val="sq-AL"/>
        </w:rPr>
        <w:t xml:space="preserve"> në dispozicion me buxhet</w:t>
      </w:r>
      <w:r w:rsidRPr="00764489">
        <w:rPr>
          <w:rFonts w:cstheme="minorHAnsi"/>
          <w:lang w:val="sq-AL"/>
        </w:rPr>
        <w:t xml:space="preserve"> për secilin program. Transferet në mes të programeve do të kufizohen gjatë vitit buxhetor 20</w:t>
      </w:r>
      <w:r w:rsidR="00F53871" w:rsidRPr="00764489">
        <w:rPr>
          <w:rFonts w:cstheme="minorHAnsi"/>
          <w:lang w:val="sq-AL"/>
        </w:rPr>
        <w:t>2</w:t>
      </w:r>
      <w:r w:rsidR="006A3B26">
        <w:rPr>
          <w:rFonts w:cstheme="minorHAnsi"/>
          <w:lang w:val="sq-AL"/>
        </w:rPr>
        <w:t>3</w:t>
      </w:r>
      <w:r w:rsidRPr="00764489">
        <w:rPr>
          <w:rFonts w:cstheme="minorHAnsi"/>
          <w:lang w:val="sq-AL"/>
        </w:rPr>
        <w:t>, ndërsa Drejtorët e Programeve do të jenë përgjegjës dhe të autorizuar për bërjen e shpenzimeve nga programet e tyre.</w:t>
      </w:r>
      <w:r w:rsidR="00331690">
        <w:rPr>
          <w:rFonts w:cstheme="minorHAnsi"/>
          <w:lang w:val="sq-AL"/>
        </w:rPr>
        <w:t xml:space="preserve"> </w:t>
      </w:r>
    </w:p>
    <w:p w:rsidR="00282729" w:rsidRPr="004E206E" w:rsidRDefault="00D1064A" w:rsidP="004E206E">
      <w:pPr>
        <w:pStyle w:val="BodyTextIndent"/>
        <w:tabs>
          <w:tab w:val="left" w:pos="9360"/>
        </w:tabs>
        <w:spacing w:after="0" w:line="276" w:lineRule="auto"/>
        <w:ind w:left="180" w:right="-90"/>
        <w:jc w:val="both"/>
        <w:rPr>
          <w:rFonts w:asciiTheme="minorHAnsi" w:hAnsiTheme="minorHAnsi" w:cstheme="minorHAnsi"/>
          <w:sz w:val="22"/>
          <w:szCs w:val="22"/>
        </w:rPr>
      </w:pPr>
      <w:r>
        <w:rPr>
          <w:rFonts w:asciiTheme="minorHAnsi" w:hAnsiTheme="minorHAnsi" w:cstheme="minorHAnsi"/>
          <w:sz w:val="22"/>
          <w:szCs w:val="22"/>
        </w:rPr>
        <w:t>Buxhetet K</w:t>
      </w:r>
      <w:r w:rsidR="00084390" w:rsidRPr="00764489">
        <w:rPr>
          <w:rFonts w:asciiTheme="minorHAnsi" w:hAnsiTheme="minorHAnsi" w:cstheme="minorHAnsi"/>
          <w:sz w:val="22"/>
          <w:szCs w:val="22"/>
        </w:rPr>
        <w:t>omunale 20</w:t>
      </w:r>
      <w:r w:rsidR="00F53871" w:rsidRPr="00764489">
        <w:rPr>
          <w:rFonts w:asciiTheme="minorHAnsi" w:hAnsiTheme="minorHAnsi" w:cstheme="minorHAnsi"/>
          <w:sz w:val="22"/>
          <w:szCs w:val="22"/>
        </w:rPr>
        <w:t>2</w:t>
      </w:r>
      <w:r w:rsidR="005E7CD0">
        <w:rPr>
          <w:rFonts w:asciiTheme="minorHAnsi" w:hAnsiTheme="minorHAnsi" w:cstheme="minorHAnsi"/>
          <w:sz w:val="22"/>
          <w:szCs w:val="22"/>
        </w:rPr>
        <w:t>3</w:t>
      </w:r>
      <w:r w:rsidR="00084390" w:rsidRPr="00764489">
        <w:rPr>
          <w:rFonts w:asciiTheme="minorHAnsi" w:hAnsiTheme="minorHAnsi" w:cstheme="minorHAnsi"/>
          <w:sz w:val="22"/>
          <w:szCs w:val="22"/>
        </w:rPr>
        <w:t xml:space="preserve"> </w:t>
      </w:r>
      <w:r w:rsidR="00331690">
        <w:rPr>
          <w:rFonts w:asciiTheme="minorHAnsi" w:hAnsiTheme="minorHAnsi" w:cstheme="minorHAnsi"/>
          <w:sz w:val="22"/>
          <w:szCs w:val="22"/>
        </w:rPr>
        <w:t>-</w:t>
      </w:r>
      <w:r w:rsidR="00084390" w:rsidRPr="00764489">
        <w:rPr>
          <w:rFonts w:asciiTheme="minorHAnsi" w:hAnsiTheme="minorHAnsi" w:cstheme="minorHAnsi"/>
          <w:sz w:val="22"/>
          <w:szCs w:val="22"/>
        </w:rPr>
        <w:t xml:space="preserve"> 202</w:t>
      </w:r>
      <w:r w:rsidR="005E7CD0">
        <w:rPr>
          <w:rFonts w:asciiTheme="minorHAnsi" w:hAnsiTheme="minorHAnsi" w:cstheme="minorHAnsi"/>
          <w:sz w:val="22"/>
          <w:szCs w:val="22"/>
        </w:rPr>
        <w:t>5</w:t>
      </w:r>
      <w:r w:rsidR="00084390" w:rsidRPr="00764489">
        <w:rPr>
          <w:rFonts w:asciiTheme="minorHAnsi" w:hAnsiTheme="minorHAnsi" w:cstheme="minorHAnsi"/>
          <w:sz w:val="22"/>
          <w:szCs w:val="22"/>
        </w:rPr>
        <w:t xml:space="preserve"> do të përgatiten nëpër të gjitha kategoritë ekonomike për</w:t>
      </w:r>
      <w:r w:rsidR="00E879A6" w:rsidRPr="00764489">
        <w:rPr>
          <w:rFonts w:asciiTheme="minorHAnsi" w:hAnsiTheme="minorHAnsi" w:cstheme="minorHAnsi"/>
          <w:sz w:val="22"/>
          <w:szCs w:val="22"/>
        </w:rPr>
        <w:t xml:space="preserve"> </w:t>
      </w:r>
      <w:r w:rsidR="00084390" w:rsidRPr="00764489">
        <w:rPr>
          <w:rFonts w:asciiTheme="minorHAnsi" w:hAnsiTheme="minorHAnsi" w:cstheme="minorHAnsi"/>
          <w:sz w:val="22"/>
          <w:szCs w:val="22"/>
        </w:rPr>
        <w:t xml:space="preserve">shpenzimet e buxhetuara, të definuara sipas Thesarit, e që janë: </w:t>
      </w:r>
      <w:r w:rsidR="00331690">
        <w:rPr>
          <w:rFonts w:asciiTheme="minorHAnsi" w:hAnsiTheme="minorHAnsi" w:cstheme="minorHAnsi"/>
          <w:sz w:val="22"/>
          <w:szCs w:val="22"/>
        </w:rPr>
        <w:t>“</w:t>
      </w:r>
      <w:r w:rsidR="00084390" w:rsidRPr="00764489">
        <w:rPr>
          <w:rFonts w:asciiTheme="minorHAnsi" w:hAnsiTheme="minorHAnsi" w:cstheme="minorHAnsi"/>
          <w:sz w:val="22"/>
          <w:szCs w:val="22"/>
        </w:rPr>
        <w:t>Paga e mëditje</w:t>
      </w:r>
      <w:r w:rsidR="00331690">
        <w:rPr>
          <w:rFonts w:asciiTheme="minorHAnsi" w:hAnsiTheme="minorHAnsi" w:cstheme="minorHAnsi"/>
          <w:sz w:val="22"/>
          <w:szCs w:val="22"/>
        </w:rPr>
        <w:t>”, “Mallra e shërbime”, “</w:t>
      </w:r>
      <w:r w:rsidR="00084390" w:rsidRPr="00764489">
        <w:rPr>
          <w:rFonts w:asciiTheme="minorHAnsi" w:hAnsiTheme="minorHAnsi" w:cstheme="minorHAnsi"/>
          <w:sz w:val="22"/>
          <w:szCs w:val="22"/>
        </w:rPr>
        <w:t>Shërbime komunale</w:t>
      </w:r>
      <w:r w:rsidR="00331690">
        <w:rPr>
          <w:rFonts w:asciiTheme="minorHAnsi" w:hAnsiTheme="minorHAnsi" w:cstheme="minorHAnsi"/>
          <w:sz w:val="22"/>
          <w:szCs w:val="22"/>
        </w:rPr>
        <w:t>”</w:t>
      </w:r>
      <w:r w:rsidR="00084390" w:rsidRPr="00764489">
        <w:rPr>
          <w:rFonts w:asciiTheme="minorHAnsi" w:hAnsiTheme="minorHAnsi" w:cstheme="minorHAnsi"/>
          <w:sz w:val="22"/>
          <w:szCs w:val="22"/>
        </w:rPr>
        <w:t xml:space="preserve">, </w:t>
      </w:r>
      <w:r w:rsidR="00331690">
        <w:rPr>
          <w:rFonts w:asciiTheme="minorHAnsi" w:hAnsiTheme="minorHAnsi" w:cstheme="minorHAnsi"/>
          <w:sz w:val="22"/>
          <w:szCs w:val="22"/>
        </w:rPr>
        <w:t>“Subvencione e transfere” dhe “</w:t>
      </w:r>
      <w:r w:rsidR="00084390" w:rsidRPr="00764489">
        <w:rPr>
          <w:rFonts w:asciiTheme="minorHAnsi" w:hAnsiTheme="minorHAnsi" w:cstheme="minorHAnsi"/>
          <w:sz w:val="22"/>
          <w:szCs w:val="22"/>
        </w:rPr>
        <w:t>Shpenzime kapitale</w:t>
      </w:r>
      <w:r w:rsidR="00331690">
        <w:rPr>
          <w:rFonts w:asciiTheme="minorHAnsi" w:hAnsiTheme="minorHAnsi" w:cstheme="minorHAnsi"/>
          <w:sz w:val="22"/>
          <w:szCs w:val="22"/>
        </w:rPr>
        <w:t>”</w:t>
      </w:r>
      <w:r w:rsidR="00084390" w:rsidRPr="00764489">
        <w:rPr>
          <w:rFonts w:asciiTheme="minorHAnsi" w:hAnsiTheme="minorHAnsi" w:cstheme="minorHAnsi"/>
          <w:sz w:val="22"/>
          <w:szCs w:val="22"/>
        </w:rPr>
        <w:t>.</w:t>
      </w:r>
      <w:r w:rsidR="005E7CD0">
        <w:rPr>
          <w:rFonts w:cstheme="minorHAnsi"/>
        </w:rPr>
        <w:t xml:space="preserve">   </w:t>
      </w:r>
    </w:p>
    <w:p w:rsidR="00B77786" w:rsidRDefault="00891E6B" w:rsidP="00B77786">
      <w:pPr>
        <w:pStyle w:val="Subtitle"/>
        <w:tabs>
          <w:tab w:val="left" w:pos="7380"/>
        </w:tabs>
        <w:ind w:right="540"/>
        <w:jc w:val="left"/>
        <w:rPr>
          <w:rFonts w:asciiTheme="minorHAnsi" w:hAnsiTheme="minorHAnsi" w:cstheme="minorHAnsi"/>
          <w:sz w:val="24"/>
        </w:rPr>
      </w:pPr>
      <w:r>
        <w:rPr>
          <w:rFonts w:asciiTheme="minorHAnsi" w:hAnsiTheme="minorHAnsi" w:cstheme="minorHAnsi"/>
          <w:sz w:val="24"/>
        </w:rPr>
        <w:t xml:space="preserve">   </w:t>
      </w:r>
    </w:p>
    <w:p w:rsidR="00B77786" w:rsidRDefault="00B77786" w:rsidP="00B77786">
      <w:pPr>
        <w:pStyle w:val="Subtitle"/>
        <w:tabs>
          <w:tab w:val="left" w:pos="7380"/>
        </w:tabs>
        <w:ind w:right="540"/>
        <w:jc w:val="left"/>
        <w:rPr>
          <w:rFonts w:asciiTheme="minorHAnsi" w:hAnsiTheme="minorHAnsi" w:cstheme="minorHAnsi"/>
          <w:sz w:val="24"/>
        </w:rPr>
      </w:pPr>
    </w:p>
    <w:p w:rsidR="00891E6B" w:rsidRPr="00764489" w:rsidRDefault="00891E6B" w:rsidP="00B77786">
      <w:pPr>
        <w:pStyle w:val="Subtitle"/>
        <w:tabs>
          <w:tab w:val="left" w:pos="7380"/>
        </w:tabs>
        <w:ind w:right="540"/>
        <w:jc w:val="left"/>
        <w:rPr>
          <w:rFonts w:asciiTheme="minorHAnsi" w:hAnsiTheme="minorHAnsi" w:cstheme="minorHAnsi"/>
          <w:sz w:val="22"/>
          <w:szCs w:val="22"/>
        </w:rPr>
      </w:pPr>
      <w:r>
        <w:rPr>
          <w:rFonts w:asciiTheme="minorHAnsi" w:hAnsiTheme="minorHAnsi" w:cstheme="minorHAnsi"/>
          <w:sz w:val="24"/>
        </w:rPr>
        <w:t xml:space="preserve"> </w:t>
      </w:r>
      <w:r w:rsidR="00084390" w:rsidRPr="00764489">
        <w:rPr>
          <w:rFonts w:asciiTheme="minorHAnsi" w:hAnsiTheme="minorHAnsi" w:cstheme="minorHAnsi"/>
          <w:sz w:val="24"/>
        </w:rPr>
        <w:t xml:space="preserve"> </w:t>
      </w:r>
      <w:r w:rsidR="005E7CD0">
        <w:rPr>
          <w:rFonts w:asciiTheme="minorHAnsi" w:hAnsiTheme="minorHAnsi" w:cstheme="minorHAnsi"/>
          <w:sz w:val="22"/>
          <w:szCs w:val="22"/>
        </w:rPr>
        <w:t>6</w:t>
      </w:r>
      <w:r w:rsidR="00084390" w:rsidRPr="00764489">
        <w:rPr>
          <w:rFonts w:asciiTheme="minorHAnsi" w:hAnsiTheme="minorHAnsi" w:cstheme="minorHAnsi"/>
          <w:sz w:val="22"/>
          <w:szCs w:val="22"/>
        </w:rPr>
        <w:t>. Shfrytëzimi i Vlerësimeve të Hershme</w:t>
      </w:r>
    </w:p>
    <w:p w:rsidR="006A488E" w:rsidRPr="00764489" w:rsidRDefault="00084390" w:rsidP="005E7CD0">
      <w:pPr>
        <w:spacing w:after="0"/>
        <w:ind w:right="540"/>
        <w:jc w:val="both"/>
        <w:rPr>
          <w:rFonts w:cstheme="minorHAnsi"/>
          <w:b/>
          <w:lang w:val="sq-AL"/>
        </w:rPr>
      </w:pPr>
      <w:r w:rsidRPr="00764489">
        <w:rPr>
          <w:rFonts w:cstheme="minorHAnsi"/>
          <w:lang w:val="sq-AL"/>
        </w:rPr>
        <w:t xml:space="preserve">        Ky buxhet aktual nënkupton që kostoja e vlerësuar e programeve të vazhdueshme komunale do të publikohet për buxhetin në dy vitet vijuese (këto dy vite referohen si vlerësime të hershme). Edhe pse publikohet buxheti trevjeçar, vetëm fondet për vitin aktual buxhetor do të ndahen në bazë të parasë</w:t>
      </w:r>
      <w:r w:rsidR="009F6DFB" w:rsidRPr="00764489">
        <w:rPr>
          <w:rFonts w:cstheme="minorHAnsi"/>
          <w:lang w:val="sq-AL"/>
        </w:rPr>
        <w:t xml:space="preserve"> së gatshme, shih tabelën nr. </w:t>
      </w:r>
      <w:r w:rsidR="00883510">
        <w:rPr>
          <w:rFonts w:cstheme="minorHAnsi"/>
          <w:lang w:val="sq-AL"/>
        </w:rPr>
        <w:t>3</w:t>
      </w:r>
      <w:r w:rsidR="009F6DFB" w:rsidRPr="00764489">
        <w:rPr>
          <w:rFonts w:cstheme="minorHAnsi"/>
          <w:lang w:val="sq-AL"/>
        </w:rPr>
        <w:t>,</w:t>
      </w:r>
      <w:r w:rsidR="00883510">
        <w:rPr>
          <w:rFonts w:cstheme="minorHAnsi"/>
          <w:lang w:val="sq-AL"/>
        </w:rPr>
        <w:t>4</w:t>
      </w:r>
      <w:r w:rsidR="009F6DFB" w:rsidRPr="00764489">
        <w:rPr>
          <w:rFonts w:cstheme="minorHAnsi"/>
          <w:lang w:val="sq-AL"/>
        </w:rPr>
        <w:t>,</w:t>
      </w:r>
      <w:r w:rsidR="00883510">
        <w:rPr>
          <w:rFonts w:cstheme="minorHAnsi"/>
          <w:lang w:val="sq-AL"/>
        </w:rPr>
        <w:t>5</w:t>
      </w:r>
      <w:r w:rsidR="009F6DFB" w:rsidRPr="00764489">
        <w:rPr>
          <w:rFonts w:cstheme="minorHAnsi"/>
          <w:lang w:val="sq-AL"/>
        </w:rPr>
        <w:t>.</w:t>
      </w:r>
      <w:r w:rsidRPr="00764489">
        <w:rPr>
          <w:rFonts w:cstheme="minorHAnsi"/>
          <w:b/>
          <w:lang w:val="sq-AL"/>
        </w:rPr>
        <w:t xml:space="preserve">   </w:t>
      </w:r>
    </w:p>
    <w:p w:rsidR="0061451A" w:rsidRPr="00764489" w:rsidRDefault="0061451A" w:rsidP="00C14A1A">
      <w:pPr>
        <w:tabs>
          <w:tab w:val="center" w:pos="540"/>
          <w:tab w:val="center" w:pos="810"/>
          <w:tab w:val="center" w:pos="990"/>
          <w:tab w:val="center" w:pos="2700"/>
          <w:tab w:val="center" w:pos="6750"/>
        </w:tabs>
        <w:spacing w:after="0"/>
        <w:ind w:right="-1080"/>
        <w:jc w:val="both"/>
        <w:rPr>
          <w:rFonts w:cstheme="minorHAnsi"/>
          <w:sz w:val="18"/>
          <w:szCs w:val="18"/>
          <w:lang w:val="sq-AL"/>
        </w:rPr>
      </w:pPr>
    </w:p>
    <w:p w:rsidR="00025ED7" w:rsidRPr="00DF7C77" w:rsidRDefault="007244F6" w:rsidP="00084390">
      <w:pPr>
        <w:spacing w:after="0"/>
        <w:ind w:right="-1080"/>
        <w:jc w:val="both"/>
        <w:rPr>
          <w:rFonts w:eastAsia="Times New Roman" w:cstheme="minorHAnsi"/>
          <w:color w:val="000000"/>
          <w:sz w:val="20"/>
          <w:szCs w:val="20"/>
          <w:lang w:val="sq-AL"/>
        </w:rPr>
      </w:pPr>
      <w:r>
        <w:rPr>
          <w:rFonts w:eastAsia="Times New Roman" w:cstheme="minorHAnsi"/>
          <w:color w:val="000000"/>
          <w:sz w:val="18"/>
          <w:szCs w:val="18"/>
          <w:lang w:val="sq-AL"/>
        </w:rPr>
        <w:t xml:space="preserve">   </w:t>
      </w:r>
      <w:r w:rsidR="004A054E" w:rsidRPr="00DF7C77">
        <w:rPr>
          <w:rFonts w:eastAsia="Times New Roman" w:cstheme="minorHAnsi"/>
          <w:color w:val="000000"/>
          <w:sz w:val="20"/>
          <w:szCs w:val="20"/>
          <w:lang w:val="sq-AL"/>
        </w:rPr>
        <w:t xml:space="preserve">Tabela </w:t>
      </w:r>
      <w:r w:rsidR="00883510" w:rsidRPr="00DF7C77">
        <w:rPr>
          <w:rFonts w:eastAsia="Times New Roman" w:cstheme="minorHAnsi"/>
          <w:color w:val="000000"/>
          <w:sz w:val="20"/>
          <w:szCs w:val="20"/>
          <w:lang w:val="sq-AL"/>
        </w:rPr>
        <w:t>3</w:t>
      </w:r>
      <w:r w:rsidR="004A054E" w:rsidRPr="00DF7C77">
        <w:rPr>
          <w:rFonts w:eastAsia="Times New Roman" w:cstheme="minorHAnsi"/>
          <w:color w:val="000000"/>
          <w:sz w:val="20"/>
          <w:szCs w:val="20"/>
          <w:lang w:val="sq-AL"/>
        </w:rPr>
        <w:t>.</w:t>
      </w:r>
      <w:r w:rsidR="00CD3B08">
        <w:rPr>
          <w:rFonts w:eastAsia="Times New Roman" w:cstheme="minorHAnsi"/>
          <w:color w:val="000000"/>
          <w:sz w:val="20"/>
          <w:szCs w:val="20"/>
          <w:lang w:val="sq-AL"/>
        </w:rPr>
        <w:t xml:space="preserve"> </w:t>
      </w:r>
      <w:r w:rsidR="004A054E" w:rsidRPr="00DF7C77">
        <w:rPr>
          <w:rFonts w:eastAsia="Times New Roman" w:cstheme="minorHAnsi"/>
          <w:color w:val="000000"/>
          <w:sz w:val="20"/>
          <w:szCs w:val="20"/>
          <w:lang w:val="sq-AL"/>
        </w:rPr>
        <w:t>Planifikimi i Buxhetit p</w:t>
      </w:r>
      <w:r w:rsidR="00FC201D" w:rsidRPr="00DF7C77">
        <w:rPr>
          <w:rFonts w:eastAsia="Times New Roman" w:cstheme="minorHAnsi"/>
          <w:color w:val="000000"/>
          <w:sz w:val="20"/>
          <w:szCs w:val="20"/>
          <w:lang w:val="sq-AL"/>
        </w:rPr>
        <w:t>ë</w:t>
      </w:r>
      <w:r w:rsidR="00947B14" w:rsidRPr="00DF7C77">
        <w:rPr>
          <w:rFonts w:eastAsia="Times New Roman" w:cstheme="minorHAnsi"/>
          <w:color w:val="000000"/>
          <w:sz w:val="20"/>
          <w:szCs w:val="20"/>
          <w:lang w:val="sq-AL"/>
        </w:rPr>
        <w:t>r vitin 202</w:t>
      </w:r>
      <w:r w:rsidR="001B07CC" w:rsidRPr="00DF7C77">
        <w:rPr>
          <w:rFonts w:eastAsia="Times New Roman" w:cstheme="minorHAnsi"/>
          <w:color w:val="000000"/>
          <w:sz w:val="20"/>
          <w:szCs w:val="20"/>
          <w:lang w:val="sq-AL"/>
        </w:rPr>
        <w:t>3</w:t>
      </w:r>
    </w:p>
    <w:p w:rsidR="00F0380A" w:rsidRDefault="00F0380A" w:rsidP="00084390">
      <w:pPr>
        <w:spacing w:after="0"/>
        <w:ind w:right="-1080"/>
        <w:jc w:val="both"/>
        <w:rPr>
          <w:rFonts w:cstheme="minorHAnsi"/>
          <w:sz w:val="18"/>
          <w:szCs w:val="18"/>
          <w:lang w:val="sq-AL"/>
          <w14:textOutline w14:w="38100" w14:cap="rnd" w14:cmpd="sng" w14:algn="ctr">
            <w14:gradFill>
              <w14:gsLst>
                <w14:gs w14:pos="51000">
                  <w14:srgbClr w14:val="DAE9F6"/>
                </w14:gs>
                <w14:gs w14:pos="38000">
                  <w14:schemeClr w14:val="accent1">
                    <w14:lumMod w14:val="0"/>
                    <w14:lumOff w14:val="100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path w14:path="circle">
                <w14:fillToRect w14:l="100000" w14:t="100000" w14:r="0" w14:b="0"/>
              </w14:path>
            </w14:gradFill>
            <w14:prstDash w14:val="solid"/>
            <w14:bevel/>
          </w14:textOutline>
        </w:rPr>
      </w:pPr>
    </w:p>
    <w:tbl>
      <w:tblPr>
        <w:tblW w:w="10710" w:type="dxa"/>
        <w:tblInd w:w="-100" w:type="dxa"/>
        <w:tblLayout w:type="fixed"/>
        <w:tblLook w:val="04A0" w:firstRow="1" w:lastRow="0" w:firstColumn="1" w:lastColumn="0" w:noHBand="0" w:noVBand="1"/>
      </w:tblPr>
      <w:tblGrid>
        <w:gridCol w:w="890"/>
        <w:gridCol w:w="1326"/>
        <w:gridCol w:w="622"/>
        <w:gridCol w:w="1302"/>
        <w:gridCol w:w="1302"/>
        <w:gridCol w:w="1260"/>
        <w:gridCol w:w="1260"/>
        <w:gridCol w:w="1350"/>
        <w:gridCol w:w="1398"/>
      </w:tblGrid>
      <w:tr w:rsidR="00861CFF" w:rsidRPr="00861CFF" w:rsidTr="00861CFF">
        <w:trPr>
          <w:trHeight w:val="1104"/>
        </w:trPr>
        <w:tc>
          <w:tcPr>
            <w:tcW w:w="890" w:type="dxa"/>
            <w:tcBorders>
              <w:top w:val="single" w:sz="8" w:space="0" w:color="auto"/>
              <w:left w:val="single" w:sz="8" w:space="0" w:color="auto"/>
              <w:bottom w:val="single" w:sz="4" w:space="0" w:color="auto"/>
              <w:right w:val="single" w:sz="4" w:space="0" w:color="auto"/>
            </w:tcBorders>
            <w:shd w:val="clear" w:color="000000" w:fill="DDD9C4"/>
            <w:vAlign w:val="bottom"/>
            <w:hideMark/>
          </w:tcPr>
          <w:p w:rsidR="00861CFF" w:rsidRPr="00861CFF" w:rsidRDefault="00861CFF" w:rsidP="00861CFF">
            <w:pPr>
              <w:spacing w:after="0" w:line="240" w:lineRule="auto"/>
              <w:jc w:val="center"/>
              <w:rPr>
                <w:rFonts w:ascii="Calibri" w:eastAsia="Times New Roman" w:hAnsi="Calibri" w:cs="Calibri"/>
                <w:b/>
                <w:bCs/>
                <w:color w:val="000000"/>
                <w:sz w:val="20"/>
                <w:szCs w:val="20"/>
              </w:rPr>
            </w:pPr>
            <w:r w:rsidRPr="00861CFF">
              <w:rPr>
                <w:rFonts w:ascii="Calibri" w:eastAsia="Times New Roman" w:hAnsi="Calibri" w:cs="Calibri"/>
                <w:b/>
                <w:bCs/>
                <w:color w:val="000000"/>
                <w:sz w:val="20"/>
                <w:szCs w:val="20"/>
              </w:rPr>
              <w:t>Kodet e Program.</w:t>
            </w:r>
          </w:p>
        </w:tc>
        <w:tc>
          <w:tcPr>
            <w:tcW w:w="1326" w:type="dxa"/>
            <w:tcBorders>
              <w:top w:val="single" w:sz="8" w:space="0" w:color="auto"/>
              <w:left w:val="nil"/>
              <w:bottom w:val="single" w:sz="4" w:space="0" w:color="auto"/>
              <w:right w:val="single" w:sz="4" w:space="0" w:color="auto"/>
            </w:tcBorders>
            <w:shd w:val="clear" w:color="000000" w:fill="DDD9C4"/>
            <w:vAlign w:val="center"/>
            <w:hideMark/>
          </w:tcPr>
          <w:p w:rsidR="00861CFF" w:rsidRPr="00861CFF" w:rsidRDefault="00861CFF" w:rsidP="00861CFF">
            <w:pPr>
              <w:spacing w:after="0" w:line="240" w:lineRule="auto"/>
              <w:ind w:left="-114"/>
              <w:jc w:val="center"/>
              <w:rPr>
                <w:rFonts w:ascii="Calibri" w:eastAsia="Times New Roman" w:hAnsi="Calibri" w:cs="Calibri"/>
                <w:b/>
                <w:bCs/>
                <w:color w:val="000000"/>
                <w:sz w:val="20"/>
                <w:szCs w:val="20"/>
              </w:rPr>
            </w:pPr>
            <w:r w:rsidRPr="00861CFF">
              <w:rPr>
                <w:rFonts w:ascii="Calibri" w:eastAsia="Times New Roman" w:hAnsi="Calibri" w:cs="Calibri"/>
                <w:b/>
                <w:bCs/>
                <w:color w:val="000000"/>
                <w:sz w:val="20"/>
                <w:szCs w:val="20"/>
              </w:rPr>
              <w:t>Programet/ nën- programet</w:t>
            </w:r>
          </w:p>
        </w:tc>
        <w:tc>
          <w:tcPr>
            <w:tcW w:w="622" w:type="dxa"/>
            <w:tcBorders>
              <w:top w:val="single" w:sz="8" w:space="0" w:color="auto"/>
              <w:left w:val="nil"/>
              <w:bottom w:val="single" w:sz="4" w:space="0" w:color="auto"/>
              <w:right w:val="single" w:sz="4" w:space="0" w:color="auto"/>
            </w:tcBorders>
            <w:shd w:val="clear" w:color="000000" w:fill="DDD9C4"/>
            <w:vAlign w:val="center"/>
            <w:hideMark/>
          </w:tcPr>
          <w:p w:rsidR="00861CFF" w:rsidRPr="00861CFF" w:rsidRDefault="00861CFF" w:rsidP="00861CFF">
            <w:pPr>
              <w:spacing w:after="0" w:line="240" w:lineRule="auto"/>
              <w:jc w:val="center"/>
              <w:rPr>
                <w:rFonts w:ascii="Calibri" w:eastAsia="Times New Roman" w:hAnsi="Calibri" w:cs="Calibri"/>
                <w:b/>
                <w:bCs/>
                <w:color w:val="000000"/>
                <w:sz w:val="20"/>
                <w:szCs w:val="20"/>
              </w:rPr>
            </w:pPr>
            <w:r w:rsidRPr="00861CFF">
              <w:rPr>
                <w:rFonts w:ascii="Calibri" w:eastAsia="Times New Roman" w:hAnsi="Calibri" w:cs="Calibri"/>
                <w:b/>
                <w:bCs/>
                <w:color w:val="000000"/>
                <w:sz w:val="20"/>
                <w:szCs w:val="20"/>
              </w:rPr>
              <w:t>Stafi 2023</w:t>
            </w:r>
          </w:p>
        </w:tc>
        <w:tc>
          <w:tcPr>
            <w:tcW w:w="1302" w:type="dxa"/>
            <w:tcBorders>
              <w:top w:val="single" w:sz="8" w:space="0" w:color="auto"/>
              <w:left w:val="nil"/>
              <w:bottom w:val="single" w:sz="4" w:space="0" w:color="auto"/>
              <w:right w:val="single" w:sz="4" w:space="0" w:color="auto"/>
            </w:tcBorders>
            <w:shd w:val="clear" w:color="000000" w:fill="DDD9C4"/>
            <w:vAlign w:val="center"/>
            <w:hideMark/>
          </w:tcPr>
          <w:p w:rsidR="00861CFF" w:rsidRPr="00CD3B08" w:rsidRDefault="00861CFF" w:rsidP="00861CFF">
            <w:pPr>
              <w:spacing w:after="0" w:line="240" w:lineRule="auto"/>
              <w:jc w:val="center"/>
              <w:rPr>
                <w:rFonts w:ascii="Calibri" w:eastAsia="Times New Roman" w:hAnsi="Calibri" w:cs="Calibri"/>
                <w:b/>
                <w:bCs/>
                <w:color w:val="000000"/>
                <w:sz w:val="20"/>
                <w:szCs w:val="20"/>
              </w:rPr>
            </w:pPr>
            <w:r w:rsidRPr="00CD3B08">
              <w:rPr>
                <w:rFonts w:ascii="Calibri" w:eastAsia="Times New Roman" w:hAnsi="Calibri" w:cs="Calibri"/>
                <w:b/>
                <w:bCs/>
                <w:color w:val="000000"/>
                <w:sz w:val="20"/>
                <w:szCs w:val="20"/>
              </w:rPr>
              <w:t>Paga  e Mëditje</w:t>
            </w:r>
          </w:p>
        </w:tc>
        <w:tc>
          <w:tcPr>
            <w:tcW w:w="1302" w:type="dxa"/>
            <w:tcBorders>
              <w:top w:val="single" w:sz="8" w:space="0" w:color="auto"/>
              <w:left w:val="nil"/>
              <w:bottom w:val="single" w:sz="4" w:space="0" w:color="auto"/>
              <w:right w:val="single" w:sz="4" w:space="0" w:color="auto"/>
            </w:tcBorders>
            <w:shd w:val="clear" w:color="000000" w:fill="DDD9C4"/>
            <w:vAlign w:val="center"/>
            <w:hideMark/>
          </w:tcPr>
          <w:p w:rsidR="00861CFF" w:rsidRPr="00CD3B08" w:rsidRDefault="00861CFF" w:rsidP="00861CFF">
            <w:pPr>
              <w:spacing w:after="0" w:line="240" w:lineRule="auto"/>
              <w:jc w:val="center"/>
              <w:rPr>
                <w:rFonts w:ascii="Calibri" w:eastAsia="Times New Roman" w:hAnsi="Calibri" w:cs="Calibri"/>
                <w:b/>
                <w:bCs/>
                <w:color w:val="000000"/>
                <w:sz w:val="20"/>
                <w:szCs w:val="20"/>
              </w:rPr>
            </w:pPr>
            <w:r w:rsidRPr="00CD3B08">
              <w:rPr>
                <w:rFonts w:ascii="Calibri" w:eastAsia="Times New Roman" w:hAnsi="Calibri" w:cs="Calibri"/>
                <w:b/>
                <w:bCs/>
                <w:color w:val="000000"/>
                <w:sz w:val="20"/>
                <w:szCs w:val="20"/>
              </w:rPr>
              <w:t>Mallra e Shërbime</w:t>
            </w:r>
          </w:p>
        </w:tc>
        <w:tc>
          <w:tcPr>
            <w:tcW w:w="1260" w:type="dxa"/>
            <w:tcBorders>
              <w:top w:val="single" w:sz="8" w:space="0" w:color="auto"/>
              <w:left w:val="nil"/>
              <w:bottom w:val="single" w:sz="4" w:space="0" w:color="auto"/>
              <w:right w:val="single" w:sz="4" w:space="0" w:color="auto"/>
            </w:tcBorders>
            <w:shd w:val="clear" w:color="000000" w:fill="DDD9C4"/>
            <w:vAlign w:val="center"/>
            <w:hideMark/>
          </w:tcPr>
          <w:p w:rsidR="00861CFF" w:rsidRPr="00CD3B08" w:rsidRDefault="00861CFF" w:rsidP="00861CFF">
            <w:pPr>
              <w:spacing w:after="0" w:line="240" w:lineRule="auto"/>
              <w:jc w:val="center"/>
              <w:rPr>
                <w:rFonts w:ascii="Calibri" w:eastAsia="Times New Roman" w:hAnsi="Calibri" w:cs="Calibri"/>
                <w:b/>
                <w:bCs/>
                <w:color w:val="000000"/>
                <w:sz w:val="20"/>
                <w:szCs w:val="20"/>
              </w:rPr>
            </w:pPr>
            <w:r w:rsidRPr="00CD3B08">
              <w:rPr>
                <w:rFonts w:ascii="Calibri" w:eastAsia="Times New Roman" w:hAnsi="Calibri" w:cs="Calibri"/>
                <w:b/>
                <w:bCs/>
                <w:color w:val="000000"/>
                <w:sz w:val="20"/>
                <w:szCs w:val="20"/>
              </w:rPr>
              <w:t>Shpenzime Komunale</w:t>
            </w:r>
          </w:p>
        </w:tc>
        <w:tc>
          <w:tcPr>
            <w:tcW w:w="1260" w:type="dxa"/>
            <w:tcBorders>
              <w:top w:val="single" w:sz="8" w:space="0" w:color="auto"/>
              <w:left w:val="nil"/>
              <w:bottom w:val="single" w:sz="4" w:space="0" w:color="auto"/>
              <w:right w:val="single" w:sz="4" w:space="0" w:color="auto"/>
            </w:tcBorders>
            <w:shd w:val="clear" w:color="000000" w:fill="DDD9C4"/>
            <w:vAlign w:val="center"/>
            <w:hideMark/>
          </w:tcPr>
          <w:p w:rsidR="00861CFF" w:rsidRPr="00CD3B08" w:rsidRDefault="00861CFF" w:rsidP="00861CFF">
            <w:pPr>
              <w:spacing w:after="0" w:line="240" w:lineRule="auto"/>
              <w:jc w:val="center"/>
              <w:rPr>
                <w:rFonts w:ascii="Calibri" w:eastAsia="Times New Roman" w:hAnsi="Calibri" w:cs="Calibri"/>
                <w:b/>
                <w:bCs/>
                <w:color w:val="000000"/>
                <w:sz w:val="20"/>
                <w:szCs w:val="20"/>
              </w:rPr>
            </w:pPr>
            <w:r w:rsidRPr="00CD3B08">
              <w:rPr>
                <w:rFonts w:ascii="Calibri" w:eastAsia="Times New Roman" w:hAnsi="Calibri" w:cs="Calibri"/>
                <w:b/>
                <w:bCs/>
                <w:color w:val="000000"/>
                <w:sz w:val="20"/>
                <w:szCs w:val="20"/>
              </w:rPr>
              <w:t>Subvencione e Transfere</w:t>
            </w:r>
          </w:p>
        </w:tc>
        <w:tc>
          <w:tcPr>
            <w:tcW w:w="1350" w:type="dxa"/>
            <w:tcBorders>
              <w:top w:val="single" w:sz="8" w:space="0" w:color="auto"/>
              <w:left w:val="nil"/>
              <w:bottom w:val="single" w:sz="4" w:space="0" w:color="auto"/>
              <w:right w:val="single" w:sz="4" w:space="0" w:color="auto"/>
            </w:tcBorders>
            <w:shd w:val="clear" w:color="000000" w:fill="DDD9C4"/>
            <w:vAlign w:val="center"/>
            <w:hideMark/>
          </w:tcPr>
          <w:p w:rsidR="00861CFF" w:rsidRPr="00CD3B08" w:rsidRDefault="00861CFF" w:rsidP="00861CFF">
            <w:pPr>
              <w:spacing w:after="0" w:line="240" w:lineRule="auto"/>
              <w:jc w:val="center"/>
              <w:rPr>
                <w:rFonts w:ascii="Calibri" w:eastAsia="Times New Roman" w:hAnsi="Calibri" w:cs="Calibri"/>
                <w:b/>
                <w:bCs/>
                <w:color w:val="000000"/>
                <w:sz w:val="20"/>
                <w:szCs w:val="20"/>
              </w:rPr>
            </w:pPr>
            <w:r w:rsidRPr="00CD3B08">
              <w:rPr>
                <w:rFonts w:ascii="Calibri" w:eastAsia="Times New Roman" w:hAnsi="Calibri" w:cs="Calibri"/>
                <w:b/>
                <w:bCs/>
                <w:color w:val="000000"/>
                <w:sz w:val="20"/>
                <w:szCs w:val="20"/>
              </w:rPr>
              <w:t>Investime Kapitale</w:t>
            </w:r>
          </w:p>
        </w:tc>
        <w:tc>
          <w:tcPr>
            <w:tcW w:w="1398" w:type="dxa"/>
            <w:tcBorders>
              <w:top w:val="single" w:sz="8" w:space="0" w:color="auto"/>
              <w:left w:val="nil"/>
              <w:bottom w:val="single" w:sz="4" w:space="0" w:color="auto"/>
              <w:right w:val="single" w:sz="8" w:space="0" w:color="auto"/>
            </w:tcBorders>
            <w:shd w:val="clear" w:color="000000" w:fill="DDD9C4"/>
            <w:vAlign w:val="center"/>
            <w:hideMark/>
          </w:tcPr>
          <w:p w:rsidR="00861CFF" w:rsidRPr="00CD3B08" w:rsidRDefault="00861CFF" w:rsidP="00861CFF">
            <w:pPr>
              <w:spacing w:after="0" w:line="240" w:lineRule="auto"/>
              <w:jc w:val="center"/>
              <w:rPr>
                <w:rFonts w:ascii="Calibri" w:eastAsia="Times New Roman" w:hAnsi="Calibri" w:cs="Calibri"/>
                <w:b/>
                <w:bCs/>
                <w:color w:val="000000"/>
                <w:sz w:val="20"/>
                <w:szCs w:val="20"/>
              </w:rPr>
            </w:pPr>
            <w:r w:rsidRPr="00CD3B08">
              <w:rPr>
                <w:rFonts w:ascii="Calibri" w:eastAsia="Times New Roman" w:hAnsi="Calibri" w:cs="Calibri"/>
                <w:b/>
                <w:bCs/>
                <w:color w:val="000000"/>
                <w:sz w:val="20"/>
                <w:szCs w:val="20"/>
              </w:rPr>
              <w:t>Totali</w:t>
            </w:r>
          </w:p>
        </w:tc>
      </w:tr>
      <w:tr w:rsidR="00861CFF" w:rsidRPr="00861CFF" w:rsidTr="00861CFF">
        <w:trPr>
          <w:trHeight w:val="492"/>
        </w:trPr>
        <w:tc>
          <w:tcPr>
            <w:tcW w:w="890" w:type="dxa"/>
            <w:tcBorders>
              <w:top w:val="nil"/>
              <w:left w:val="single" w:sz="8" w:space="0" w:color="auto"/>
              <w:bottom w:val="single" w:sz="4" w:space="0" w:color="auto"/>
              <w:right w:val="single" w:sz="4" w:space="0" w:color="auto"/>
            </w:tcBorders>
            <w:shd w:val="clear" w:color="auto" w:fill="auto"/>
            <w:vAlign w:val="center"/>
            <w:hideMark/>
          </w:tcPr>
          <w:p w:rsidR="00861CFF" w:rsidRPr="00861CFF" w:rsidRDefault="00861CFF" w:rsidP="00861CFF">
            <w:pPr>
              <w:spacing w:after="0" w:line="240" w:lineRule="auto"/>
              <w:jc w:val="center"/>
              <w:rPr>
                <w:rFonts w:ascii="Calibri" w:eastAsia="Times New Roman" w:hAnsi="Calibri" w:cs="Calibri"/>
                <w:color w:val="000000"/>
                <w:sz w:val="18"/>
                <w:szCs w:val="18"/>
              </w:rPr>
            </w:pPr>
            <w:r w:rsidRPr="00861CFF">
              <w:rPr>
                <w:rFonts w:ascii="Calibri" w:eastAsia="Times New Roman" w:hAnsi="Calibri" w:cs="Calibri"/>
                <w:color w:val="000000"/>
                <w:sz w:val="18"/>
                <w:szCs w:val="18"/>
              </w:rPr>
              <w:t>16002</w:t>
            </w:r>
          </w:p>
        </w:tc>
        <w:tc>
          <w:tcPr>
            <w:tcW w:w="1326" w:type="dxa"/>
            <w:tcBorders>
              <w:top w:val="nil"/>
              <w:left w:val="nil"/>
              <w:bottom w:val="single" w:sz="4" w:space="0" w:color="auto"/>
              <w:right w:val="single" w:sz="4" w:space="0" w:color="auto"/>
            </w:tcBorders>
            <w:shd w:val="clear" w:color="auto" w:fill="auto"/>
            <w:vAlign w:val="bottom"/>
            <w:hideMark/>
          </w:tcPr>
          <w:p w:rsidR="00861CFF" w:rsidRPr="00861CFF" w:rsidRDefault="00861CFF" w:rsidP="00861CFF">
            <w:pPr>
              <w:spacing w:after="0" w:line="240" w:lineRule="auto"/>
              <w:rPr>
                <w:rFonts w:ascii="Calibri" w:eastAsia="Times New Roman" w:hAnsi="Calibri" w:cs="Calibri"/>
                <w:color w:val="000000"/>
                <w:sz w:val="18"/>
                <w:szCs w:val="18"/>
              </w:rPr>
            </w:pPr>
            <w:r w:rsidRPr="00861CFF">
              <w:rPr>
                <w:rFonts w:ascii="Calibri" w:eastAsia="Times New Roman" w:hAnsi="Calibri" w:cs="Calibri"/>
                <w:color w:val="000000"/>
                <w:sz w:val="18"/>
                <w:szCs w:val="18"/>
              </w:rPr>
              <w:t>Zyra e Kryetarit</w:t>
            </w:r>
          </w:p>
        </w:tc>
        <w:tc>
          <w:tcPr>
            <w:tcW w:w="622" w:type="dxa"/>
            <w:tcBorders>
              <w:top w:val="nil"/>
              <w:left w:val="nil"/>
              <w:bottom w:val="single" w:sz="4" w:space="0" w:color="auto"/>
              <w:right w:val="single" w:sz="4" w:space="0" w:color="auto"/>
            </w:tcBorders>
            <w:shd w:val="clear" w:color="auto" w:fill="auto"/>
            <w:vAlign w:val="center"/>
            <w:hideMark/>
          </w:tcPr>
          <w:p w:rsidR="00861CFF" w:rsidRPr="00861CFF" w:rsidRDefault="00861CFF" w:rsidP="00861CFF">
            <w:pPr>
              <w:spacing w:after="0" w:line="240" w:lineRule="auto"/>
              <w:jc w:val="right"/>
              <w:rPr>
                <w:rFonts w:ascii="Calibri" w:eastAsia="Times New Roman" w:hAnsi="Calibri" w:cs="Calibri"/>
                <w:color w:val="000000"/>
                <w:sz w:val="18"/>
                <w:szCs w:val="18"/>
              </w:rPr>
            </w:pPr>
            <w:r w:rsidRPr="00861CFF">
              <w:rPr>
                <w:rFonts w:ascii="Calibri" w:eastAsia="Times New Roman" w:hAnsi="Calibri" w:cs="Calibri"/>
                <w:color w:val="000000"/>
                <w:sz w:val="18"/>
                <w:szCs w:val="18"/>
              </w:rPr>
              <w:t>15</w:t>
            </w:r>
          </w:p>
        </w:tc>
        <w:tc>
          <w:tcPr>
            <w:tcW w:w="1302" w:type="dxa"/>
            <w:tcBorders>
              <w:top w:val="nil"/>
              <w:left w:val="nil"/>
              <w:bottom w:val="single" w:sz="4" w:space="0" w:color="auto"/>
              <w:right w:val="single" w:sz="4" w:space="0" w:color="auto"/>
            </w:tcBorders>
            <w:shd w:val="clear" w:color="000000" w:fill="FFFFFF"/>
            <w:vAlign w:val="bottom"/>
            <w:hideMark/>
          </w:tcPr>
          <w:p w:rsidR="00861CFF" w:rsidRPr="00861CFF" w:rsidRDefault="00861CFF" w:rsidP="00861CFF">
            <w:pPr>
              <w:spacing w:after="0" w:line="240" w:lineRule="auto"/>
              <w:jc w:val="right"/>
              <w:rPr>
                <w:rFonts w:ascii="Calibri" w:eastAsia="Times New Roman" w:hAnsi="Calibri" w:cs="Calibri"/>
                <w:color w:val="000000"/>
                <w:sz w:val="18"/>
                <w:szCs w:val="18"/>
              </w:rPr>
            </w:pPr>
            <w:r w:rsidRPr="00861CFF">
              <w:rPr>
                <w:rFonts w:ascii="Calibri" w:eastAsia="Times New Roman" w:hAnsi="Calibri" w:cs="Calibri"/>
                <w:color w:val="000000"/>
                <w:sz w:val="18"/>
                <w:szCs w:val="18"/>
              </w:rPr>
              <w:t>151,818.50</w:t>
            </w:r>
          </w:p>
        </w:tc>
        <w:tc>
          <w:tcPr>
            <w:tcW w:w="1302" w:type="dxa"/>
            <w:tcBorders>
              <w:top w:val="nil"/>
              <w:left w:val="nil"/>
              <w:bottom w:val="single" w:sz="4" w:space="0" w:color="auto"/>
              <w:right w:val="single" w:sz="4" w:space="0" w:color="auto"/>
            </w:tcBorders>
            <w:shd w:val="clear" w:color="000000" w:fill="FFFFFF"/>
            <w:vAlign w:val="bottom"/>
            <w:hideMark/>
          </w:tcPr>
          <w:p w:rsidR="00861CFF" w:rsidRPr="00861CFF" w:rsidRDefault="00861CFF" w:rsidP="00861CFF">
            <w:pPr>
              <w:spacing w:after="0" w:line="240" w:lineRule="auto"/>
              <w:jc w:val="right"/>
              <w:rPr>
                <w:rFonts w:ascii="Calibri" w:eastAsia="Times New Roman" w:hAnsi="Calibri" w:cs="Calibri"/>
                <w:color w:val="000000"/>
                <w:sz w:val="18"/>
                <w:szCs w:val="18"/>
              </w:rPr>
            </w:pPr>
            <w:r w:rsidRPr="00861CFF">
              <w:rPr>
                <w:rFonts w:ascii="Calibri" w:eastAsia="Times New Roman" w:hAnsi="Calibri" w:cs="Calibri"/>
                <w:color w:val="000000"/>
                <w:sz w:val="18"/>
                <w:szCs w:val="18"/>
              </w:rPr>
              <w:t>20,000.00</w:t>
            </w:r>
          </w:p>
        </w:tc>
        <w:tc>
          <w:tcPr>
            <w:tcW w:w="1260" w:type="dxa"/>
            <w:tcBorders>
              <w:top w:val="nil"/>
              <w:left w:val="nil"/>
              <w:bottom w:val="single" w:sz="4" w:space="0" w:color="auto"/>
              <w:right w:val="single" w:sz="4" w:space="0" w:color="auto"/>
            </w:tcBorders>
            <w:shd w:val="clear" w:color="auto" w:fill="auto"/>
            <w:vAlign w:val="bottom"/>
            <w:hideMark/>
          </w:tcPr>
          <w:p w:rsidR="00861CFF" w:rsidRPr="00861CFF" w:rsidRDefault="00861CFF" w:rsidP="00861CFF">
            <w:pPr>
              <w:spacing w:after="0" w:line="240" w:lineRule="auto"/>
              <w:jc w:val="right"/>
              <w:rPr>
                <w:rFonts w:ascii="Calibri" w:eastAsia="Times New Roman" w:hAnsi="Calibri" w:cs="Calibri"/>
                <w:color w:val="000000"/>
                <w:sz w:val="18"/>
                <w:szCs w:val="18"/>
              </w:rPr>
            </w:pPr>
            <w:r w:rsidRPr="00861CFF">
              <w:rPr>
                <w:rFonts w:ascii="Calibri" w:eastAsia="Times New Roman" w:hAnsi="Calibri" w:cs="Calibri"/>
                <w:color w:val="000000"/>
                <w:sz w:val="18"/>
                <w:szCs w:val="18"/>
              </w:rPr>
              <w:t> </w:t>
            </w:r>
          </w:p>
        </w:tc>
        <w:tc>
          <w:tcPr>
            <w:tcW w:w="1260" w:type="dxa"/>
            <w:tcBorders>
              <w:top w:val="nil"/>
              <w:left w:val="nil"/>
              <w:bottom w:val="single" w:sz="4" w:space="0" w:color="auto"/>
              <w:right w:val="single" w:sz="4" w:space="0" w:color="auto"/>
            </w:tcBorders>
            <w:shd w:val="clear" w:color="auto" w:fill="auto"/>
            <w:vAlign w:val="bottom"/>
            <w:hideMark/>
          </w:tcPr>
          <w:p w:rsidR="00861CFF" w:rsidRPr="00861CFF" w:rsidRDefault="00861CFF" w:rsidP="00861CFF">
            <w:pPr>
              <w:spacing w:after="0" w:line="240" w:lineRule="auto"/>
              <w:jc w:val="right"/>
              <w:rPr>
                <w:rFonts w:ascii="Calibri" w:eastAsia="Times New Roman" w:hAnsi="Calibri" w:cs="Calibri"/>
                <w:color w:val="000000"/>
                <w:sz w:val="18"/>
                <w:szCs w:val="18"/>
              </w:rPr>
            </w:pPr>
            <w:r w:rsidRPr="00861CFF">
              <w:rPr>
                <w:rFonts w:ascii="Calibri" w:eastAsia="Times New Roman" w:hAnsi="Calibri" w:cs="Calibri"/>
                <w:color w:val="000000"/>
                <w:sz w:val="18"/>
                <w:szCs w:val="18"/>
              </w:rPr>
              <w:t> </w:t>
            </w:r>
          </w:p>
        </w:tc>
        <w:tc>
          <w:tcPr>
            <w:tcW w:w="1350" w:type="dxa"/>
            <w:tcBorders>
              <w:top w:val="nil"/>
              <w:left w:val="nil"/>
              <w:bottom w:val="single" w:sz="4" w:space="0" w:color="auto"/>
              <w:right w:val="single" w:sz="4" w:space="0" w:color="auto"/>
            </w:tcBorders>
            <w:shd w:val="clear" w:color="auto" w:fill="auto"/>
            <w:vAlign w:val="bottom"/>
            <w:hideMark/>
          </w:tcPr>
          <w:p w:rsidR="00861CFF" w:rsidRPr="00861CFF" w:rsidRDefault="00861CFF" w:rsidP="00861CFF">
            <w:pPr>
              <w:spacing w:after="0" w:line="240" w:lineRule="auto"/>
              <w:jc w:val="right"/>
              <w:rPr>
                <w:rFonts w:ascii="Calibri" w:eastAsia="Times New Roman" w:hAnsi="Calibri" w:cs="Calibri"/>
                <w:color w:val="000000"/>
                <w:sz w:val="18"/>
                <w:szCs w:val="18"/>
              </w:rPr>
            </w:pPr>
            <w:r w:rsidRPr="00861CFF">
              <w:rPr>
                <w:rFonts w:ascii="Calibri" w:eastAsia="Times New Roman" w:hAnsi="Calibri" w:cs="Calibri"/>
                <w:color w:val="000000"/>
                <w:sz w:val="18"/>
                <w:szCs w:val="18"/>
              </w:rPr>
              <w:t> </w:t>
            </w:r>
          </w:p>
        </w:tc>
        <w:tc>
          <w:tcPr>
            <w:tcW w:w="1398" w:type="dxa"/>
            <w:tcBorders>
              <w:top w:val="nil"/>
              <w:left w:val="nil"/>
              <w:bottom w:val="single" w:sz="4" w:space="0" w:color="auto"/>
              <w:right w:val="single" w:sz="8" w:space="0" w:color="auto"/>
            </w:tcBorders>
            <w:shd w:val="clear" w:color="000000" w:fill="F2DCDB"/>
            <w:vAlign w:val="bottom"/>
            <w:hideMark/>
          </w:tcPr>
          <w:p w:rsidR="00861CFF" w:rsidRPr="00861CFF" w:rsidRDefault="00861CFF" w:rsidP="00861CFF">
            <w:pPr>
              <w:spacing w:after="0" w:line="240" w:lineRule="auto"/>
              <w:jc w:val="right"/>
              <w:rPr>
                <w:rFonts w:ascii="Calibri" w:eastAsia="Times New Roman" w:hAnsi="Calibri" w:cs="Calibri"/>
                <w:color w:val="000000"/>
                <w:sz w:val="18"/>
                <w:szCs w:val="18"/>
              </w:rPr>
            </w:pPr>
            <w:r w:rsidRPr="00861CFF">
              <w:rPr>
                <w:rFonts w:ascii="Calibri" w:eastAsia="Times New Roman" w:hAnsi="Calibri" w:cs="Calibri"/>
                <w:color w:val="000000"/>
                <w:sz w:val="18"/>
                <w:szCs w:val="18"/>
              </w:rPr>
              <w:t>171,818.50</w:t>
            </w:r>
          </w:p>
        </w:tc>
      </w:tr>
      <w:tr w:rsidR="00861CFF" w:rsidRPr="00861CFF" w:rsidTr="00861CFF">
        <w:trPr>
          <w:trHeight w:val="492"/>
        </w:trPr>
        <w:tc>
          <w:tcPr>
            <w:tcW w:w="890" w:type="dxa"/>
            <w:tcBorders>
              <w:top w:val="nil"/>
              <w:left w:val="single" w:sz="8" w:space="0" w:color="auto"/>
              <w:bottom w:val="single" w:sz="4" w:space="0" w:color="auto"/>
              <w:right w:val="single" w:sz="4" w:space="0" w:color="auto"/>
            </w:tcBorders>
            <w:shd w:val="clear" w:color="auto" w:fill="auto"/>
            <w:vAlign w:val="center"/>
            <w:hideMark/>
          </w:tcPr>
          <w:p w:rsidR="00861CFF" w:rsidRPr="00861CFF" w:rsidRDefault="00861CFF" w:rsidP="00861CFF">
            <w:pPr>
              <w:spacing w:after="0" w:line="240" w:lineRule="auto"/>
              <w:jc w:val="center"/>
              <w:rPr>
                <w:rFonts w:ascii="Calibri" w:eastAsia="Times New Roman" w:hAnsi="Calibri" w:cs="Calibri"/>
                <w:color w:val="000000"/>
                <w:sz w:val="18"/>
                <w:szCs w:val="18"/>
              </w:rPr>
            </w:pPr>
            <w:r w:rsidRPr="00861CFF">
              <w:rPr>
                <w:rFonts w:ascii="Calibri" w:eastAsia="Times New Roman" w:hAnsi="Calibri" w:cs="Calibri"/>
                <w:color w:val="000000"/>
                <w:sz w:val="18"/>
                <w:szCs w:val="18"/>
              </w:rPr>
              <w:t>16302</w:t>
            </w:r>
          </w:p>
        </w:tc>
        <w:tc>
          <w:tcPr>
            <w:tcW w:w="1326" w:type="dxa"/>
            <w:tcBorders>
              <w:top w:val="nil"/>
              <w:left w:val="nil"/>
              <w:bottom w:val="single" w:sz="4" w:space="0" w:color="auto"/>
              <w:right w:val="single" w:sz="4" w:space="0" w:color="auto"/>
            </w:tcBorders>
            <w:shd w:val="clear" w:color="auto" w:fill="auto"/>
            <w:vAlign w:val="bottom"/>
            <w:hideMark/>
          </w:tcPr>
          <w:p w:rsidR="00861CFF" w:rsidRPr="00861CFF" w:rsidRDefault="00861CFF" w:rsidP="00861CFF">
            <w:pPr>
              <w:spacing w:after="0" w:line="240" w:lineRule="auto"/>
              <w:rPr>
                <w:rFonts w:ascii="Calibri" w:eastAsia="Times New Roman" w:hAnsi="Calibri" w:cs="Calibri"/>
                <w:color w:val="000000"/>
                <w:sz w:val="18"/>
                <w:szCs w:val="18"/>
              </w:rPr>
            </w:pPr>
            <w:r w:rsidRPr="00861CFF">
              <w:rPr>
                <w:rFonts w:ascii="Calibri" w:eastAsia="Times New Roman" w:hAnsi="Calibri" w:cs="Calibri"/>
                <w:color w:val="000000"/>
                <w:sz w:val="18"/>
                <w:szCs w:val="18"/>
              </w:rPr>
              <w:t>Administrata e Personeli</w:t>
            </w:r>
            <w:r w:rsidR="00CD3B08">
              <w:rPr>
                <w:rFonts w:ascii="Calibri" w:eastAsia="Times New Roman" w:hAnsi="Calibri" w:cs="Calibri"/>
                <w:color w:val="000000"/>
                <w:sz w:val="18"/>
                <w:szCs w:val="18"/>
              </w:rPr>
              <w:t>t</w:t>
            </w:r>
          </w:p>
        </w:tc>
        <w:tc>
          <w:tcPr>
            <w:tcW w:w="622" w:type="dxa"/>
            <w:tcBorders>
              <w:top w:val="nil"/>
              <w:left w:val="nil"/>
              <w:bottom w:val="single" w:sz="4" w:space="0" w:color="auto"/>
              <w:right w:val="single" w:sz="4" w:space="0" w:color="auto"/>
            </w:tcBorders>
            <w:shd w:val="clear" w:color="000000" w:fill="FFFFFF"/>
            <w:vAlign w:val="center"/>
            <w:hideMark/>
          </w:tcPr>
          <w:p w:rsidR="00861CFF" w:rsidRPr="00861CFF" w:rsidRDefault="00861CFF" w:rsidP="00861CFF">
            <w:pPr>
              <w:spacing w:after="0" w:line="240" w:lineRule="auto"/>
              <w:jc w:val="right"/>
              <w:rPr>
                <w:rFonts w:ascii="Calibri" w:eastAsia="Times New Roman" w:hAnsi="Calibri" w:cs="Calibri"/>
                <w:color w:val="000000"/>
                <w:sz w:val="18"/>
                <w:szCs w:val="18"/>
              </w:rPr>
            </w:pPr>
            <w:r w:rsidRPr="00861CFF">
              <w:rPr>
                <w:rFonts w:ascii="Calibri" w:eastAsia="Times New Roman" w:hAnsi="Calibri" w:cs="Calibri"/>
                <w:color w:val="000000"/>
                <w:sz w:val="18"/>
                <w:szCs w:val="18"/>
              </w:rPr>
              <w:t>15</w:t>
            </w:r>
          </w:p>
        </w:tc>
        <w:tc>
          <w:tcPr>
            <w:tcW w:w="1302" w:type="dxa"/>
            <w:tcBorders>
              <w:top w:val="nil"/>
              <w:left w:val="nil"/>
              <w:bottom w:val="single" w:sz="4" w:space="0" w:color="auto"/>
              <w:right w:val="single" w:sz="4" w:space="0" w:color="auto"/>
            </w:tcBorders>
            <w:shd w:val="clear" w:color="000000" w:fill="FFFFFF"/>
            <w:vAlign w:val="bottom"/>
            <w:hideMark/>
          </w:tcPr>
          <w:p w:rsidR="00861CFF" w:rsidRPr="00861CFF" w:rsidRDefault="00861CFF" w:rsidP="00861CFF">
            <w:pPr>
              <w:spacing w:after="0" w:line="240" w:lineRule="auto"/>
              <w:jc w:val="right"/>
              <w:rPr>
                <w:rFonts w:ascii="Calibri" w:eastAsia="Times New Roman" w:hAnsi="Calibri" w:cs="Calibri"/>
                <w:color w:val="000000"/>
                <w:sz w:val="18"/>
                <w:szCs w:val="18"/>
              </w:rPr>
            </w:pPr>
            <w:r w:rsidRPr="00861CFF">
              <w:rPr>
                <w:rFonts w:ascii="Calibri" w:eastAsia="Times New Roman" w:hAnsi="Calibri" w:cs="Calibri"/>
                <w:color w:val="000000"/>
                <w:sz w:val="18"/>
                <w:szCs w:val="18"/>
              </w:rPr>
              <w:t>92,978.04</w:t>
            </w:r>
          </w:p>
        </w:tc>
        <w:tc>
          <w:tcPr>
            <w:tcW w:w="1302" w:type="dxa"/>
            <w:tcBorders>
              <w:top w:val="nil"/>
              <w:left w:val="nil"/>
              <w:bottom w:val="single" w:sz="4" w:space="0" w:color="auto"/>
              <w:right w:val="single" w:sz="4" w:space="0" w:color="auto"/>
            </w:tcBorders>
            <w:shd w:val="clear" w:color="000000" w:fill="FFFFFF"/>
            <w:vAlign w:val="bottom"/>
            <w:hideMark/>
          </w:tcPr>
          <w:p w:rsidR="00861CFF" w:rsidRPr="00861CFF" w:rsidRDefault="00861CFF" w:rsidP="00861CFF">
            <w:pPr>
              <w:spacing w:after="0" w:line="240" w:lineRule="auto"/>
              <w:jc w:val="right"/>
              <w:rPr>
                <w:rFonts w:ascii="Calibri" w:eastAsia="Times New Roman" w:hAnsi="Calibri" w:cs="Calibri"/>
                <w:color w:val="000000"/>
                <w:sz w:val="18"/>
                <w:szCs w:val="18"/>
              </w:rPr>
            </w:pPr>
            <w:r w:rsidRPr="00861CFF">
              <w:rPr>
                <w:rFonts w:ascii="Calibri" w:eastAsia="Times New Roman" w:hAnsi="Calibri" w:cs="Calibri"/>
                <w:color w:val="000000"/>
                <w:sz w:val="18"/>
                <w:szCs w:val="18"/>
              </w:rPr>
              <w:t>140,000.00</w:t>
            </w:r>
          </w:p>
        </w:tc>
        <w:tc>
          <w:tcPr>
            <w:tcW w:w="1260" w:type="dxa"/>
            <w:tcBorders>
              <w:top w:val="nil"/>
              <w:left w:val="nil"/>
              <w:bottom w:val="single" w:sz="4" w:space="0" w:color="auto"/>
              <w:right w:val="single" w:sz="4" w:space="0" w:color="auto"/>
            </w:tcBorders>
            <w:shd w:val="clear" w:color="auto" w:fill="auto"/>
            <w:vAlign w:val="bottom"/>
            <w:hideMark/>
          </w:tcPr>
          <w:p w:rsidR="00861CFF" w:rsidRPr="00861CFF" w:rsidRDefault="00861CFF" w:rsidP="00861CFF">
            <w:pPr>
              <w:spacing w:after="0" w:line="240" w:lineRule="auto"/>
              <w:jc w:val="right"/>
              <w:rPr>
                <w:rFonts w:ascii="Calibri" w:eastAsia="Times New Roman" w:hAnsi="Calibri" w:cs="Calibri"/>
                <w:color w:val="000000"/>
                <w:sz w:val="18"/>
                <w:szCs w:val="18"/>
              </w:rPr>
            </w:pPr>
            <w:r w:rsidRPr="00861CFF">
              <w:rPr>
                <w:rFonts w:ascii="Calibri" w:eastAsia="Times New Roman" w:hAnsi="Calibri" w:cs="Calibri"/>
                <w:color w:val="000000"/>
                <w:sz w:val="18"/>
                <w:szCs w:val="18"/>
              </w:rPr>
              <w:t> </w:t>
            </w:r>
          </w:p>
        </w:tc>
        <w:tc>
          <w:tcPr>
            <w:tcW w:w="1260" w:type="dxa"/>
            <w:tcBorders>
              <w:top w:val="nil"/>
              <w:left w:val="nil"/>
              <w:bottom w:val="single" w:sz="4" w:space="0" w:color="auto"/>
              <w:right w:val="single" w:sz="4" w:space="0" w:color="auto"/>
            </w:tcBorders>
            <w:shd w:val="clear" w:color="auto" w:fill="auto"/>
            <w:vAlign w:val="bottom"/>
            <w:hideMark/>
          </w:tcPr>
          <w:p w:rsidR="00861CFF" w:rsidRPr="00861CFF" w:rsidRDefault="00861CFF" w:rsidP="00861CFF">
            <w:pPr>
              <w:spacing w:after="0" w:line="240" w:lineRule="auto"/>
              <w:jc w:val="right"/>
              <w:rPr>
                <w:rFonts w:ascii="Calibri" w:eastAsia="Times New Roman" w:hAnsi="Calibri" w:cs="Calibri"/>
                <w:color w:val="000000"/>
                <w:sz w:val="18"/>
                <w:szCs w:val="18"/>
              </w:rPr>
            </w:pPr>
            <w:r w:rsidRPr="00861CFF">
              <w:rPr>
                <w:rFonts w:ascii="Calibri" w:eastAsia="Times New Roman" w:hAnsi="Calibri" w:cs="Calibri"/>
                <w:color w:val="000000"/>
                <w:sz w:val="18"/>
                <w:szCs w:val="18"/>
              </w:rPr>
              <w:t> </w:t>
            </w:r>
          </w:p>
        </w:tc>
        <w:tc>
          <w:tcPr>
            <w:tcW w:w="1350" w:type="dxa"/>
            <w:tcBorders>
              <w:top w:val="nil"/>
              <w:left w:val="nil"/>
              <w:bottom w:val="single" w:sz="4" w:space="0" w:color="auto"/>
              <w:right w:val="single" w:sz="4" w:space="0" w:color="auto"/>
            </w:tcBorders>
            <w:shd w:val="clear" w:color="auto" w:fill="auto"/>
            <w:noWrap/>
            <w:vAlign w:val="center"/>
            <w:hideMark/>
          </w:tcPr>
          <w:p w:rsidR="00861CFF" w:rsidRPr="00861CFF" w:rsidRDefault="00861CFF" w:rsidP="00861CFF">
            <w:pPr>
              <w:spacing w:after="0" w:line="240" w:lineRule="auto"/>
              <w:rPr>
                <w:rFonts w:ascii="Calibri" w:eastAsia="Times New Roman" w:hAnsi="Calibri" w:cs="Calibri"/>
                <w:sz w:val="18"/>
                <w:szCs w:val="18"/>
              </w:rPr>
            </w:pPr>
            <w:r w:rsidRPr="00861CFF">
              <w:rPr>
                <w:rFonts w:ascii="Calibri" w:eastAsia="Times New Roman" w:hAnsi="Calibri" w:cs="Calibri"/>
                <w:sz w:val="18"/>
                <w:szCs w:val="18"/>
              </w:rPr>
              <w:t xml:space="preserve">                         -   </w:t>
            </w:r>
          </w:p>
        </w:tc>
        <w:tc>
          <w:tcPr>
            <w:tcW w:w="1398" w:type="dxa"/>
            <w:tcBorders>
              <w:top w:val="nil"/>
              <w:left w:val="nil"/>
              <w:bottom w:val="single" w:sz="4" w:space="0" w:color="auto"/>
              <w:right w:val="single" w:sz="8" w:space="0" w:color="auto"/>
            </w:tcBorders>
            <w:shd w:val="clear" w:color="000000" w:fill="F2DCDB"/>
            <w:vAlign w:val="bottom"/>
            <w:hideMark/>
          </w:tcPr>
          <w:p w:rsidR="00861CFF" w:rsidRPr="00861CFF" w:rsidRDefault="00861CFF" w:rsidP="00861CFF">
            <w:pPr>
              <w:spacing w:after="0" w:line="240" w:lineRule="auto"/>
              <w:jc w:val="right"/>
              <w:rPr>
                <w:rFonts w:ascii="Calibri" w:eastAsia="Times New Roman" w:hAnsi="Calibri" w:cs="Calibri"/>
                <w:color w:val="000000"/>
                <w:sz w:val="18"/>
                <w:szCs w:val="18"/>
              </w:rPr>
            </w:pPr>
            <w:r w:rsidRPr="00861CFF">
              <w:rPr>
                <w:rFonts w:ascii="Calibri" w:eastAsia="Times New Roman" w:hAnsi="Calibri" w:cs="Calibri"/>
                <w:color w:val="000000"/>
                <w:sz w:val="18"/>
                <w:szCs w:val="18"/>
              </w:rPr>
              <w:t>232,978.04</w:t>
            </w:r>
          </w:p>
        </w:tc>
      </w:tr>
      <w:tr w:rsidR="00861CFF" w:rsidRPr="00861CFF" w:rsidTr="00861CFF">
        <w:trPr>
          <w:trHeight w:val="492"/>
        </w:trPr>
        <w:tc>
          <w:tcPr>
            <w:tcW w:w="890" w:type="dxa"/>
            <w:tcBorders>
              <w:top w:val="nil"/>
              <w:left w:val="single" w:sz="8" w:space="0" w:color="auto"/>
              <w:bottom w:val="single" w:sz="4" w:space="0" w:color="auto"/>
              <w:right w:val="single" w:sz="4" w:space="0" w:color="auto"/>
            </w:tcBorders>
            <w:shd w:val="clear" w:color="auto" w:fill="auto"/>
            <w:vAlign w:val="center"/>
            <w:hideMark/>
          </w:tcPr>
          <w:p w:rsidR="00861CFF" w:rsidRPr="00861CFF" w:rsidRDefault="00861CFF" w:rsidP="00861CFF">
            <w:pPr>
              <w:spacing w:after="0" w:line="240" w:lineRule="auto"/>
              <w:jc w:val="center"/>
              <w:rPr>
                <w:rFonts w:ascii="Calibri" w:eastAsia="Times New Roman" w:hAnsi="Calibri" w:cs="Calibri"/>
                <w:color w:val="000000"/>
                <w:sz w:val="18"/>
                <w:szCs w:val="18"/>
              </w:rPr>
            </w:pPr>
            <w:r w:rsidRPr="00861CFF">
              <w:rPr>
                <w:rFonts w:ascii="Calibri" w:eastAsia="Times New Roman" w:hAnsi="Calibri" w:cs="Calibri"/>
                <w:color w:val="000000"/>
                <w:sz w:val="18"/>
                <w:szCs w:val="18"/>
              </w:rPr>
              <w:t>16422</w:t>
            </w:r>
          </w:p>
        </w:tc>
        <w:tc>
          <w:tcPr>
            <w:tcW w:w="1326" w:type="dxa"/>
            <w:tcBorders>
              <w:top w:val="nil"/>
              <w:left w:val="nil"/>
              <w:bottom w:val="single" w:sz="4" w:space="0" w:color="auto"/>
              <w:right w:val="single" w:sz="4" w:space="0" w:color="auto"/>
            </w:tcBorders>
            <w:shd w:val="clear" w:color="auto" w:fill="auto"/>
            <w:vAlign w:val="bottom"/>
            <w:hideMark/>
          </w:tcPr>
          <w:p w:rsidR="00861CFF" w:rsidRPr="00861CFF" w:rsidRDefault="00861CFF" w:rsidP="00861CFF">
            <w:pPr>
              <w:spacing w:after="0" w:line="240" w:lineRule="auto"/>
              <w:rPr>
                <w:rFonts w:ascii="Calibri" w:eastAsia="Times New Roman" w:hAnsi="Calibri" w:cs="Calibri"/>
                <w:color w:val="000000"/>
                <w:sz w:val="18"/>
                <w:szCs w:val="18"/>
              </w:rPr>
            </w:pPr>
            <w:r w:rsidRPr="00861CFF">
              <w:rPr>
                <w:rFonts w:ascii="Calibri" w:eastAsia="Times New Roman" w:hAnsi="Calibri" w:cs="Calibri"/>
                <w:color w:val="000000"/>
                <w:sz w:val="18"/>
                <w:szCs w:val="18"/>
              </w:rPr>
              <w:t>Regjistrimi civil</w:t>
            </w:r>
          </w:p>
        </w:tc>
        <w:tc>
          <w:tcPr>
            <w:tcW w:w="622" w:type="dxa"/>
            <w:tcBorders>
              <w:top w:val="nil"/>
              <w:left w:val="nil"/>
              <w:bottom w:val="single" w:sz="4" w:space="0" w:color="auto"/>
              <w:right w:val="single" w:sz="4" w:space="0" w:color="auto"/>
            </w:tcBorders>
            <w:shd w:val="clear" w:color="auto" w:fill="auto"/>
            <w:vAlign w:val="center"/>
            <w:hideMark/>
          </w:tcPr>
          <w:p w:rsidR="00861CFF" w:rsidRPr="00861CFF" w:rsidRDefault="00861CFF" w:rsidP="00861CFF">
            <w:pPr>
              <w:spacing w:after="0" w:line="240" w:lineRule="auto"/>
              <w:jc w:val="right"/>
              <w:rPr>
                <w:rFonts w:ascii="Calibri" w:eastAsia="Times New Roman" w:hAnsi="Calibri" w:cs="Calibri"/>
                <w:color w:val="000000"/>
                <w:sz w:val="18"/>
                <w:szCs w:val="18"/>
              </w:rPr>
            </w:pPr>
            <w:r w:rsidRPr="00861CFF">
              <w:rPr>
                <w:rFonts w:ascii="Calibri" w:eastAsia="Times New Roman" w:hAnsi="Calibri" w:cs="Calibri"/>
                <w:color w:val="000000"/>
                <w:sz w:val="18"/>
                <w:szCs w:val="18"/>
              </w:rPr>
              <w:t>8</w:t>
            </w:r>
          </w:p>
        </w:tc>
        <w:tc>
          <w:tcPr>
            <w:tcW w:w="1302" w:type="dxa"/>
            <w:tcBorders>
              <w:top w:val="nil"/>
              <w:left w:val="nil"/>
              <w:bottom w:val="single" w:sz="4" w:space="0" w:color="auto"/>
              <w:right w:val="single" w:sz="4" w:space="0" w:color="auto"/>
            </w:tcBorders>
            <w:shd w:val="clear" w:color="000000" w:fill="FFFFFF"/>
            <w:vAlign w:val="bottom"/>
            <w:hideMark/>
          </w:tcPr>
          <w:p w:rsidR="00861CFF" w:rsidRPr="00861CFF" w:rsidRDefault="00861CFF" w:rsidP="00861CFF">
            <w:pPr>
              <w:spacing w:after="0" w:line="240" w:lineRule="auto"/>
              <w:jc w:val="right"/>
              <w:rPr>
                <w:rFonts w:ascii="Calibri" w:eastAsia="Times New Roman" w:hAnsi="Calibri" w:cs="Calibri"/>
                <w:color w:val="000000"/>
                <w:sz w:val="18"/>
                <w:szCs w:val="18"/>
              </w:rPr>
            </w:pPr>
            <w:r w:rsidRPr="00861CFF">
              <w:rPr>
                <w:rFonts w:ascii="Calibri" w:eastAsia="Times New Roman" w:hAnsi="Calibri" w:cs="Calibri"/>
                <w:color w:val="000000"/>
                <w:sz w:val="18"/>
                <w:szCs w:val="18"/>
              </w:rPr>
              <w:t>53,623.34</w:t>
            </w:r>
          </w:p>
        </w:tc>
        <w:tc>
          <w:tcPr>
            <w:tcW w:w="1302" w:type="dxa"/>
            <w:tcBorders>
              <w:top w:val="nil"/>
              <w:left w:val="nil"/>
              <w:bottom w:val="single" w:sz="4" w:space="0" w:color="auto"/>
              <w:right w:val="single" w:sz="4" w:space="0" w:color="auto"/>
            </w:tcBorders>
            <w:shd w:val="clear" w:color="000000" w:fill="FFFFFF"/>
            <w:vAlign w:val="bottom"/>
            <w:hideMark/>
          </w:tcPr>
          <w:p w:rsidR="00861CFF" w:rsidRPr="00861CFF" w:rsidRDefault="00861CFF" w:rsidP="00861CFF">
            <w:pPr>
              <w:spacing w:after="0" w:line="240" w:lineRule="auto"/>
              <w:jc w:val="right"/>
              <w:rPr>
                <w:rFonts w:ascii="Calibri" w:eastAsia="Times New Roman" w:hAnsi="Calibri" w:cs="Calibri"/>
                <w:color w:val="000000"/>
                <w:sz w:val="18"/>
                <w:szCs w:val="18"/>
              </w:rPr>
            </w:pPr>
            <w:r w:rsidRPr="00861CFF">
              <w:rPr>
                <w:rFonts w:ascii="Calibri" w:eastAsia="Times New Roman" w:hAnsi="Calibri" w:cs="Calibri"/>
                <w:color w:val="000000"/>
                <w:sz w:val="18"/>
                <w:szCs w:val="18"/>
              </w:rPr>
              <w:t>9,000.00</w:t>
            </w:r>
          </w:p>
        </w:tc>
        <w:tc>
          <w:tcPr>
            <w:tcW w:w="1260" w:type="dxa"/>
            <w:tcBorders>
              <w:top w:val="nil"/>
              <w:left w:val="nil"/>
              <w:bottom w:val="single" w:sz="4" w:space="0" w:color="auto"/>
              <w:right w:val="single" w:sz="4" w:space="0" w:color="auto"/>
            </w:tcBorders>
            <w:shd w:val="clear" w:color="auto" w:fill="auto"/>
            <w:vAlign w:val="bottom"/>
            <w:hideMark/>
          </w:tcPr>
          <w:p w:rsidR="00861CFF" w:rsidRPr="00861CFF" w:rsidRDefault="00861CFF" w:rsidP="00861CFF">
            <w:pPr>
              <w:spacing w:after="0" w:line="240" w:lineRule="auto"/>
              <w:jc w:val="right"/>
              <w:rPr>
                <w:rFonts w:ascii="Calibri" w:eastAsia="Times New Roman" w:hAnsi="Calibri" w:cs="Calibri"/>
                <w:color w:val="000000"/>
                <w:sz w:val="18"/>
                <w:szCs w:val="18"/>
              </w:rPr>
            </w:pPr>
            <w:r w:rsidRPr="00861CFF">
              <w:rPr>
                <w:rFonts w:ascii="Calibri" w:eastAsia="Times New Roman" w:hAnsi="Calibri" w:cs="Calibri"/>
                <w:color w:val="000000"/>
                <w:sz w:val="18"/>
                <w:szCs w:val="18"/>
              </w:rPr>
              <w:t> </w:t>
            </w:r>
          </w:p>
        </w:tc>
        <w:tc>
          <w:tcPr>
            <w:tcW w:w="1260" w:type="dxa"/>
            <w:tcBorders>
              <w:top w:val="nil"/>
              <w:left w:val="nil"/>
              <w:bottom w:val="single" w:sz="4" w:space="0" w:color="auto"/>
              <w:right w:val="single" w:sz="4" w:space="0" w:color="auto"/>
            </w:tcBorders>
            <w:shd w:val="clear" w:color="auto" w:fill="auto"/>
            <w:vAlign w:val="bottom"/>
            <w:hideMark/>
          </w:tcPr>
          <w:p w:rsidR="00861CFF" w:rsidRPr="00861CFF" w:rsidRDefault="00861CFF" w:rsidP="00861CFF">
            <w:pPr>
              <w:spacing w:after="0" w:line="240" w:lineRule="auto"/>
              <w:jc w:val="right"/>
              <w:rPr>
                <w:rFonts w:ascii="Calibri" w:eastAsia="Times New Roman" w:hAnsi="Calibri" w:cs="Calibri"/>
                <w:color w:val="000000"/>
                <w:sz w:val="18"/>
                <w:szCs w:val="18"/>
              </w:rPr>
            </w:pPr>
            <w:r w:rsidRPr="00861CFF">
              <w:rPr>
                <w:rFonts w:ascii="Calibri" w:eastAsia="Times New Roman" w:hAnsi="Calibri" w:cs="Calibri"/>
                <w:color w:val="000000"/>
                <w:sz w:val="18"/>
                <w:szCs w:val="18"/>
              </w:rPr>
              <w:t> </w:t>
            </w:r>
          </w:p>
        </w:tc>
        <w:tc>
          <w:tcPr>
            <w:tcW w:w="1350" w:type="dxa"/>
            <w:tcBorders>
              <w:top w:val="nil"/>
              <w:left w:val="nil"/>
              <w:bottom w:val="single" w:sz="4" w:space="0" w:color="auto"/>
              <w:right w:val="single" w:sz="4" w:space="0" w:color="auto"/>
            </w:tcBorders>
            <w:shd w:val="clear" w:color="auto" w:fill="auto"/>
            <w:vAlign w:val="bottom"/>
            <w:hideMark/>
          </w:tcPr>
          <w:p w:rsidR="00861CFF" w:rsidRPr="00861CFF" w:rsidRDefault="00861CFF" w:rsidP="00861CFF">
            <w:pPr>
              <w:spacing w:after="0" w:line="240" w:lineRule="auto"/>
              <w:jc w:val="right"/>
              <w:rPr>
                <w:rFonts w:ascii="Calibri" w:eastAsia="Times New Roman" w:hAnsi="Calibri" w:cs="Calibri"/>
                <w:color w:val="000000"/>
                <w:sz w:val="18"/>
                <w:szCs w:val="18"/>
              </w:rPr>
            </w:pPr>
            <w:r w:rsidRPr="00861CFF">
              <w:rPr>
                <w:rFonts w:ascii="Calibri" w:eastAsia="Times New Roman" w:hAnsi="Calibri" w:cs="Calibri"/>
                <w:color w:val="000000"/>
                <w:sz w:val="18"/>
                <w:szCs w:val="18"/>
              </w:rPr>
              <w:t> </w:t>
            </w:r>
          </w:p>
        </w:tc>
        <w:tc>
          <w:tcPr>
            <w:tcW w:w="1398" w:type="dxa"/>
            <w:tcBorders>
              <w:top w:val="nil"/>
              <w:left w:val="nil"/>
              <w:bottom w:val="single" w:sz="4" w:space="0" w:color="auto"/>
              <w:right w:val="single" w:sz="8" w:space="0" w:color="auto"/>
            </w:tcBorders>
            <w:shd w:val="clear" w:color="000000" w:fill="F2DCDB"/>
            <w:vAlign w:val="bottom"/>
            <w:hideMark/>
          </w:tcPr>
          <w:p w:rsidR="00861CFF" w:rsidRPr="00861CFF" w:rsidRDefault="00861CFF" w:rsidP="00861CFF">
            <w:pPr>
              <w:spacing w:after="0" w:line="240" w:lineRule="auto"/>
              <w:jc w:val="right"/>
              <w:rPr>
                <w:rFonts w:ascii="Calibri" w:eastAsia="Times New Roman" w:hAnsi="Calibri" w:cs="Calibri"/>
                <w:color w:val="000000"/>
                <w:sz w:val="18"/>
                <w:szCs w:val="18"/>
              </w:rPr>
            </w:pPr>
            <w:r w:rsidRPr="00861CFF">
              <w:rPr>
                <w:rFonts w:ascii="Calibri" w:eastAsia="Times New Roman" w:hAnsi="Calibri" w:cs="Calibri"/>
                <w:color w:val="000000"/>
                <w:sz w:val="18"/>
                <w:szCs w:val="18"/>
              </w:rPr>
              <w:t>62,623.34</w:t>
            </w:r>
          </w:p>
        </w:tc>
      </w:tr>
      <w:tr w:rsidR="00861CFF" w:rsidRPr="00861CFF" w:rsidTr="00861CFF">
        <w:trPr>
          <w:trHeight w:val="492"/>
        </w:trPr>
        <w:tc>
          <w:tcPr>
            <w:tcW w:w="890" w:type="dxa"/>
            <w:tcBorders>
              <w:top w:val="nil"/>
              <w:left w:val="single" w:sz="8" w:space="0" w:color="auto"/>
              <w:bottom w:val="single" w:sz="4" w:space="0" w:color="auto"/>
              <w:right w:val="single" w:sz="4" w:space="0" w:color="auto"/>
            </w:tcBorders>
            <w:shd w:val="clear" w:color="auto" w:fill="auto"/>
            <w:vAlign w:val="center"/>
            <w:hideMark/>
          </w:tcPr>
          <w:p w:rsidR="00861CFF" w:rsidRPr="00861CFF" w:rsidRDefault="00861CFF" w:rsidP="00861CFF">
            <w:pPr>
              <w:spacing w:after="0" w:line="240" w:lineRule="auto"/>
              <w:jc w:val="center"/>
              <w:rPr>
                <w:rFonts w:ascii="Calibri" w:eastAsia="Times New Roman" w:hAnsi="Calibri" w:cs="Calibri"/>
                <w:color w:val="000000"/>
                <w:sz w:val="18"/>
                <w:szCs w:val="18"/>
              </w:rPr>
            </w:pPr>
            <w:r w:rsidRPr="00861CFF">
              <w:rPr>
                <w:rFonts w:ascii="Calibri" w:eastAsia="Times New Roman" w:hAnsi="Calibri" w:cs="Calibri"/>
                <w:color w:val="000000"/>
                <w:sz w:val="18"/>
                <w:szCs w:val="18"/>
              </w:rPr>
              <w:t>16502</w:t>
            </w:r>
          </w:p>
        </w:tc>
        <w:tc>
          <w:tcPr>
            <w:tcW w:w="1326" w:type="dxa"/>
            <w:tcBorders>
              <w:top w:val="nil"/>
              <w:left w:val="nil"/>
              <w:bottom w:val="single" w:sz="4" w:space="0" w:color="auto"/>
              <w:right w:val="single" w:sz="4" w:space="0" w:color="auto"/>
            </w:tcBorders>
            <w:shd w:val="clear" w:color="auto" w:fill="auto"/>
            <w:vAlign w:val="bottom"/>
            <w:hideMark/>
          </w:tcPr>
          <w:p w:rsidR="00861CFF" w:rsidRPr="00861CFF" w:rsidRDefault="00861CFF" w:rsidP="00861CFF">
            <w:pPr>
              <w:spacing w:after="0" w:line="240" w:lineRule="auto"/>
              <w:rPr>
                <w:rFonts w:ascii="Calibri" w:eastAsia="Times New Roman" w:hAnsi="Calibri" w:cs="Calibri"/>
                <w:color w:val="000000"/>
                <w:sz w:val="18"/>
                <w:szCs w:val="18"/>
              </w:rPr>
            </w:pPr>
            <w:r w:rsidRPr="00861CFF">
              <w:rPr>
                <w:rFonts w:ascii="Calibri" w:eastAsia="Times New Roman" w:hAnsi="Calibri" w:cs="Calibri"/>
                <w:color w:val="000000"/>
                <w:sz w:val="18"/>
                <w:szCs w:val="18"/>
              </w:rPr>
              <w:t>Çështjet gjinore</w:t>
            </w:r>
          </w:p>
        </w:tc>
        <w:tc>
          <w:tcPr>
            <w:tcW w:w="622" w:type="dxa"/>
            <w:tcBorders>
              <w:top w:val="nil"/>
              <w:left w:val="nil"/>
              <w:bottom w:val="single" w:sz="4" w:space="0" w:color="auto"/>
              <w:right w:val="single" w:sz="4" w:space="0" w:color="auto"/>
            </w:tcBorders>
            <w:shd w:val="clear" w:color="auto" w:fill="auto"/>
            <w:vAlign w:val="center"/>
            <w:hideMark/>
          </w:tcPr>
          <w:p w:rsidR="00861CFF" w:rsidRPr="00861CFF" w:rsidRDefault="00861CFF" w:rsidP="00861CFF">
            <w:pPr>
              <w:spacing w:after="0" w:line="240" w:lineRule="auto"/>
              <w:jc w:val="right"/>
              <w:rPr>
                <w:rFonts w:ascii="Calibri" w:eastAsia="Times New Roman" w:hAnsi="Calibri" w:cs="Calibri"/>
                <w:color w:val="000000"/>
                <w:sz w:val="18"/>
                <w:szCs w:val="18"/>
              </w:rPr>
            </w:pPr>
            <w:r w:rsidRPr="00861CFF">
              <w:rPr>
                <w:rFonts w:ascii="Calibri" w:eastAsia="Times New Roman" w:hAnsi="Calibri" w:cs="Calibri"/>
                <w:color w:val="000000"/>
                <w:sz w:val="18"/>
                <w:szCs w:val="18"/>
              </w:rPr>
              <w:t>2</w:t>
            </w:r>
          </w:p>
        </w:tc>
        <w:tc>
          <w:tcPr>
            <w:tcW w:w="1302" w:type="dxa"/>
            <w:tcBorders>
              <w:top w:val="nil"/>
              <w:left w:val="nil"/>
              <w:bottom w:val="single" w:sz="4" w:space="0" w:color="auto"/>
              <w:right w:val="single" w:sz="4" w:space="0" w:color="auto"/>
            </w:tcBorders>
            <w:shd w:val="clear" w:color="auto" w:fill="auto"/>
            <w:vAlign w:val="bottom"/>
            <w:hideMark/>
          </w:tcPr>
          <w:p w:rsidR="00861CFF" w:rsidRPr="00861CFF" w:rsidRDefault="00861CFF" w:rsidP="00861CFF">
            <w:pPr>
              <w:spacing w:after="0" w:line="240" w:lineRule="auto"/>
              <w:jc w:val="right"/>
              <w:rPr>
                <w:rFonts w:ascii="Calibri" w:eastAsia="Times New Roman" w:hAnsi="Calibri" w:cs="Calibri"/>
                <w:color w:val="000000"/>
                <w:sz w:val="18"/>
                <w:szCs w:val="18"/>
              </w:rPr>
            </w:pPr>
            <w:r w:rsidRPr="00861CFF">
              <w:rPr>
                <w:rFonts w:ascii="Calibri" w:eastAsia="Times New Roman" w:hAnsi="Calibri" w:cs="Calibri"/>
                <w:color w:val="000000"/>
                <w:sz w:val="18"/>
                <w:szCs w:val="18"/>
              </w:rPr>
              <w:t>12,546.21</w:t>
            </w:r>
          </w:p>
        </w:tc>
        <w:tc>
          <w:tcPr>
            <w:tcW w:w="1302" w:type="dxa"/>
            <w:tcBorders>
              <w:top w:val="nil"/>
              <w:left w:val="nil"/>
              <w:bottom w:val="single" w:sz="4" w:space="0" w:color="auto"/>
              <w:right w:val="single" w:sz="4" w:space="0" w:color="auto"/>
            </w:tcBorders>
            <w:shd w:val="clear" w:color="000000" w:fill="FFFFFF"/>
            <w:vAlign w:val="bottom"/>
            <w:hideMark/>
          </w:tcPr>
          <w:p w:rsidR="00861CFF" w:rsidRPr="00861CFF" w:rsidRDefault="00861CFF" w:rsidP="00861CFF">
            <w:pPr>
              <w:spacing w:after="0" w:line="240" w:lineRule="auto"/>
              <w:jc w:val="right"/>
              <w:rPr>
                <w:rFonts w:ascii="Calibri" w:eastAsia="Times New Roman" w:hAnsi="Calibri" w:cs="Calibri"/>
                <w:color w:val="000000"/>
                <w:sz w:val="18"/>
                <w:szCs w:val="18"/>
              </w:rPr>
            </w:pPr>
            <w:r w:rsidRPr="00861CFF">
              <w:rPr>
                <w:rFonts w:ascii="Calibri" w:eastAsia="Times New Roman" w:hAnsi="Calibri" w:cs="Calibri"/>
                <w:color w:val="000000"/>
                <w:sz w:val="18"/>
                <w:szCs w:val="18"/>
              </w:rPr>
              <w:t>11,000.00</w:t>
            </w:r>
          </w:p>
        </w:tc>
        <w:tc>
          <w:tcPr>
            <w:tcW w:w="1260" w:type="dxa"/>
            <w:tcBorders>
              <w:top w:val="nil"/>
              <w:left w:val="nil"/>
              <w:bottom w:val="single" w:sz="4" w:space="0" w:color="auto"/>
              <w:right w:val="single" w:sz="4" w:space="0" w:color="auto"/>
            </w:tcBorders>
            <w:shd w:val="clear" w:color="auto" w:fill="auto"/>
            <w:vAlign w:val="bottom"/>
            <w:hideMark/>
          </w:tcPr>
          <w:p w:rsidR="00861CFF" w:rsidRPr="00861CFF" w:rsidRDefault="00861CFF" w:rsidP="00861CFF">
            <w:pPr>
              <w:spacing w:after="0" w:line="240" w:lineRule="auto"/>
              <w:jc w:val="right"/>
              <w:rPr>
                <w:rFonts w:ascii="Calibri" w:eastAsia="Times New Roman" w:hAnsi="Calibri" w:cs="Calibri"/>
                <w:color w:val="000000"/>
                <w:sz w:val="18"/>
                <w:szCs w:val="18"/>
              </w:rPr>
            </w:pPr>
            <w:r w:rsidRPr="00861CFF">
              <w:rPr>
                <w:rFonts w:ascii="Calibri" w:eastAsia="Times New Roman" w:hAnsi="Calibri" w:cs="Calibri"/>
                <w:color w:val="000000"/>
                <w:sz w:val="18"/>
                <w:szCs w:val="18"/>
              </w:rPr>
              <w:t> </w:t>
            </w:r>
          </w:p>
        </w:tc>
        <w:tc>
          <w:tcPr>
            <w:tcW w:w="1260" w:type="dxa"/>
            <w:tcBorders>
              <w:top w:val="nil"/>
              <w:left w:val="nil"/>
              <w:bottom w:val="single" w:sz="4" w:space="0" w:color="auto"/>
              <w:right w:val="single" w:sz="4" w:space="0" w:color="auto"/>
            </w:tcBorders>
            <w:shd w:val="clear" w:color="auto" w:fill="auto"/>
            <w:vAlign w:val="bottom"/>
            <w:hideMark/>
          </w:tcPr>
          <w:p w:rsidR="00861CFF" w:rsidRPr="00861CFF" w:rsidRDefault="00861CFF" w:rsidP="00861CFF">
            <w:pPr>
              <w:spacing w:after="0" w:line="240" w:lineRule="auto"/>
              <w:jc w:val="right"/>
              <w:rPr>
                <w:rFonts w:ascii="Calibri" w:eastAsia="Times New Roman" w:hAnsi="Calibri" w:cs="Calibri"/>
                <w:color w:val="000000"/>
                <w:sz w:val="18"/>
                <w:szCs w:val="18"/>
              </w:rPr>
            </w:pPr>
            <w:r w:rsidRPr="00861CFF">
              <w:rPr>
                <w:rFonts w:ascii="Calibri" w:eastAsia="Times New Roman" w:hAnsi="Calibri" w:cs="Calibri"/>
                <w:color w:val="000000"/>
                <w:sz w:val="18"/>
                <w:szCs w:val="18"/>
              </w:rPr>
              <w:t> </w:t>
            </w:r>
          </w:p>
        </w:tc>
        <w:tc>
          <w:tcPr>
            <w:tcW w:w="1350" w:type="dxa"/>
            <w:tcBorders>
              <w:top w:val="nil"/>
              <w:left w:val="nil"/>
              <w:bottom w:val="single" w:sz="4" w:space="0" w:color="auto"/>
              <w:right w:val="single" w:sz="4" w:space="0" w:color="auto"/>
            </w:tcBorders>
            <w:shd w:val="clear" w:color="auto" w:fill="auto"/>
            <w:vAlign w:val="bottom"/>
            <w:hideMark/>
          </w:tcPr>
          <w:p w:rsidR="00861CFF" w:rsidRPr="00861CFF" w:rsidRDefault="00861CFF" w:rsidP="00861CFF">
            <w:pPr>
              <w:spacing w:after="0" w:line="240" w:lineRule="auto"/>
              <w:jc w:val="right"/>
              <w:rPr>
                <w:rFonts w:ascii="Calibri" w:eastAsia="Times New Roman" w:hAnsi="Calibri" w:cs="Calibri"/>
                <w:color w:val="000000"/>
                <w:sz w:val="18"/>
                <w:szCs w:val="18"/>
              </w:rPr>
            </w:pPr>
            <w:r w:rsidRPr="00861CFF">
              <w:rPr>
                <w:rFonts w:ascii="Calibri" w:eastAsia="Times New Roman" w:hAnsi="Calibri" w:cs="Calibri"/>
                <w:color w:val="000000"/>
                <w:sz w:val="18"/>
                <w:szCs w:val="18"/>
              </w:rPr>
              <w:t> </w:t>
            </w:r>
          </w:p>
        </w:tc>
        <w:tc>
          <w:tcPr>
            <w:tcW w:w="1398" w:type="dxa"/>
            <w:tcBorders>
              <w:top w:val="nil"/>
              <w:left w:val="nil"/>
              <w:bottom w:val="single" w:sz="4" w:space="0" w:color="auto"/>
              <w:right w:val="single" w:sz="8" w:space="0" w:color="auto"/>
            </w:tcBorders>
            <w:shd w:val="clear" w:color="000000" w:fill="F2DCDB"/>
            <w:vAlign w:val="bottom"/>
            <w:hideMark/>
          </w:tcPr>
          <w:p w:rsidR="00861CFF" w:rsidRPr="00861CFF" w:rsidRDefault="00861CFF" w:rsidP="00861CFF">
            <w:pPr>
              <w:spacing w:after="0" w:line="240" w:lineRule="auto"/>
              <w:jc w:val="right"/>
              <w:rPr>
                <w:rFonts w:ascii="Calibri" w:eastAsia="Times New Roman" w:hAnsi="Calibri" w:cs="Calibri"/>
                <w:color w:val="000000"/>
                <w:sz w:val="18"/>
                <w:szCs w:val="18"/>
              </w:rPr>
            </w:pPr>
            <w:r w:rsidRPr="00861CFF">
              <w:rPr>
                <w:rFonts w:ascii="Calibri" w:eastAsia="Times New Roman" w:hAnsi="Calibri" w:cs="Calibri"/>
                <w:color w:val="000000"/>
                <w:sz w:val="18"/>
                <w:szCs w:val="18"/>
              </w:rPr>
              <w:t>23,546.21</w:t>
            </w:r>
          </w:p>
        </w:tc>
      </w:tr>
      <w:tr w:rsidR="00861CFF" w:rsidRPr="00861CFF" w:rsidTr="00861CFF">
        <w:trPr>
          <w:trHeight w:val="480"/>
        </w:trPr>
        <w:tc>
          <w:tcPr>
            <w:tcW w:w="890" w:type="dxa"/>
            <w:tcBorders>
              <w:top w:val="nil"/>
              <w:left w:val="single" w:sz="8" w:space="0" w:color="auto"/>
              <w:bottom w:val="single" w:sz="4" w:space="0" w:color="auto"/>
              <w:right w:val="single" w:sz="4" w:space="0" w:color="auto"/>
            </w:tcBorders>
            <w:shd w:val="clear" w:color="auto" w:fill="auto"/>
            <w:vAlign w:val="center"/>
            <w:hideMark/>
          </w:tcPr>
          <w:p w:rsidR="00861CFF" w:rsidRPr="00861CFF" w:rsidRDefault="00861CFF" w:rsidP="00861CFF">
            <w:pPr>
              <w:spacing w:after="0" w:line="240" w:lineRule="auto"/>
              <w:jc w:val="center"/>
              <w:rPr>
                <w:rFonts w:ascii="Calibri" w:eastAsia="Times New Roman" w:hAnsi="Calibri" w:cs="Calibri"/>
                <w:color w:val="000000"/>
                <w:sz w:val="18"/>
                <w:szCs w:val="18"/>
              </w:rPr>
            </w:pPr>
            <w:r w:rsidRPr="00861CFF">
              <w:rPr>
                <w:rFonts w:ascii="Calibri" w:eastAsia="Times New Roman" w:hAnsi="Calibri" w:cs="Calibri"/>
                <w:color w:val="000000"/>
                <w:sz w:val="18"/>
                <w:szCs w:val="18"/>
              </w:rPr>
              <w:t>16603</w:t>
            </w:r>
          </w:p>
        </w:tc>
        <w:tc>
          <w:tcPr>
            <w:tcW w:w="1326" w:type="dxa"/>
            <w:tcBorders>
              <w:top w:val="nil"/>
              <w:left w:val="nil"/>
              <w:bottom w:val="single" w:sz="4" w:space="0" w:color="auto"/>
              <w:right w:val="single" w:sz="4" w:space="0" w:color="auto"/>
            </w:tcBorders>
            <w:shd w:val="clear" w:color="auto" w:fill="auto"/>
            <w:vAlign w:val="center"/>
            <w:hideMark/>
          </w:tcPr>
          <w:p w:rsidR="00861CFF" w:rsidRPr="00861CFF" w:rsidRDefault="00861CFF" w:rsidP="00861CFF">
            <w:pPr>
              <w:spacing w:after="0" w:line="240" w:lineRule="auto"/>
              <w:rPr>
                <w:rFonts w:ascii="Calibri" w:eastAsia="Times New Roman" w:hAnsi="Calibri" w:cs="Calibri"/>
                <w:color w:val="000000"/>
                <w:sz w:val="18"/>
                <w:szCs w:val="18"/>
              </w:rPr>
            </w:pPr>
            <w:r w:rsidRPr="00861CFF">
              <w:rPr>
                <w:rFonts w:ascii="Calibri" w:eastAsia="Times New Roman" w:hAnsi="Calibri" w:cs="Calibri"/>
                <w:color w:val="000000"/>
                <w:sz w:val="18"/>
                <w:szCs w:val="18"/>
              </w:rPr>
              <w:t>Inspektimet</w:t>
            </w:r>
          </w:p>
        </w:tc>
        <w:tc>
          <w:tcPr>
            <w:tcW w:w="622" w:type="dxa"/>
            <w:tcBorders>
              <w:top w:val="nil"/>
              <w:left w:val="nil"/>
              <w:bottom w:val="single" w:sz="4" w:space="0" w:color="auto"/>
              <w:right w:val="single" w:sz="4" w:space="0" w:color="auto"/>
            </w:tcBorders>
            <w:shd w:val="clear" w:color="auto" w:fill="auto"/>
            <w:vAlign w:val="center"/>
            <w:hideMark/>
          </w:tcPr>
          <w:p w:rsidR="00861CFF" w:rsidRPr="00861CFF" w:rsidRDefault="00861CFF" w:rsidP="00861CFF">
            <w:pPr>
              <w:spacing w:after="0" w:line="240" w:lineRule="auto"/>
              <w:jc w:val="right"/>
              <w:rPr>
                <w:rFonts w:ascii="Calibri" w:eastAsia="Times New Roman" w:hAnsi="Calibri" w:cs="Calibri"/>
                <w:color w:val="000000"/>
                <w:sz w:val="18"/>
                <w:szCs w:val="18"/>
              </w:rPr>
            </w:pPr>
            <w:r w:rsidRPr="00861CFF">
              <w:rPr>
                <w:rFonts w:ascii="Calibri" w:eastAsia="Times New Roman" w:hAnsi="Calibri" w:cs="Calibri"/>
                <w:color w:val="000000"/>
                <w:sz w:val="18"/>
                <w:szCs w:val="18"/>
              </w:rPr>
              <w:t>12</w:t>
            </w:r>
          </w:p>
        </w:tc>
        <w:tc>
          <w:tcPr>
            <w:tcW w:w="1302" w:type="dxa"/>
            <w:tcBorders>
              <w:top w:val="nil"/>
              <w:left w:val="nil"/>
              <w:bottom w:val="single" w:sz="4" w:space="0" w:color="auto"/>
              <w:right w:val="single" w:sz="4" w:space="0" w:color="auto"/>
            </w:tcBorders>
            <w:shd w:val="clear" w:color="auto" w:fill="auto"/>
            <w:vAlign w:val="bottom"/>
            <w:hideMark/>
          </w:tcPr>
          <w:p w:rsidR="00861CFF" w:rsidRPr="00861CFF" w:rsidRDefault="00861CFF" w:rsidP="00861CFF">
            <w:pPr>
              <w:spacing w:after="0" w:line="240" w:lineRule="auto"/>
              <w:jc w:val="right"/>
              <w:rPr>
                <w:rFonts w:ascii="Calibri" w:eastAsia="Times New Roman" w:hAnsi="Calibri" w:cs="Calibri"/>
                <w:color w:val="000000"/>
                <w:sz w:val="18"/>
                <w:szCs w:val="18"/>
              </w:rPr>
            </w:pPr>
            <w:r w:rsidRPr="00861CFF">
              <w:rPr>
                <w:rFonts w:ascii="Calibri" w:eastAsia="Times New Roman" w:hAnsi="Calibri" w:cs="Calibri"/>
                <w:color w:val="000000"/>
                <w:sz w:val="18"/>
                <w:szCs w:val="18"/>
              </w:rPr>
              <w:t>79,861.56</w:t>
            </w:r>
          </w:p>
        </w:tc>
        <w:tc>
          <w:tcPr>
            <w:tcW w:w="1302" w:type="dxa"/>
            <w:tcBorders>
              <w:top w:val="nil"/>
              <w:left w:val="nil"/>
              <w:bottom w:val="single" w:sz="4" w:space="0" w:color="auto"/>
              <w:right w:val="single" w:sz="4" w:space="0" w:color="auto"/>
            </w:tcBorders>
            <w:shd w:val="clear" w:color="000000" w:fill="FFFFFF"/>
            <w:vAlign w:val="bottom"/>
            <w:hideMark/>
          </w:tcPr>
          <w:p w:rsidR="00861CFF" w:rsidRPr="00861CFF" w:rsidRDefault="00861CFF" w:rsidP="00861CFF">
            <w:pPr>
              <w:spacing w:after="0" w:line="240" w:lineRule="auto"/>
              <w:jc w:val="right"/>
              <w:rPr>
                <w:rFonts w:ascii="Calibri" w:eastAsia="Times New Roman" w:hAnsi="Calibri" w:cs="Calibri"/>
                <w:color w:val="000000"/>
                <w:sz w:val="18"/>
                <w:szCs w:val="18"/>
              </w:rPr>
            </w:pPr>
            <w:r w:rsidRPr="00861CFF">
              <w:rPr>
                <w:rFonts w:ascii="Calibri" w:eastAsia="Times New Roman" w:hAnsi="Calibri" w:cs="Calibri"/>
                <w:color w:val="000000"/>
                <w:sz w:val="18"/>
                <w:szCs w:val="18"/>
              </w:rPr>
              <w:t>47,000.00</w:t>
            </w:r>
          </w:p>
        </w:tc>
        <w:tc>
          <w:tcPr>
            <w:tcW w:w="1260" w:type="dxa"/>
            <w:tcBorders>
              <w:top w:val="nil"/>
              <w:left w:val="nil"/>
              <w:bottom w:val="single" w:sz="4" w:space="0" w:color="auto"/>
              <w:right w:val="single" w:sz="4" w:space="0" w:color="auto"/>
            </w:tcBorders>
            <w:shd w:val="clear" w:color="auto" w:fill="auto"/>
            <w:vAlign w:val="bottom"/>
            <w:hideMark/>
          </w:tcPr>
          <w:p w:rsidR="00861CFF" w:rsidRPr="00861CFF" w:rsidRDefault="00861CFF" w:rsidP="00861CFF">
            <w:pPr>
              <w:spacing w:after="0" w:line="240" w:lineRule="auto"/>
              <w:jc w:val="right"/>
              <w:rPr>
                <w:rFonts w:ascii="Calibri" w:eastAsia="Times New Roman" w:hAnsi="Calibri" w:cs="Calibri"/>
                <w:color w:val="000000"/>
                <w:sz w:val="18"/>
                <w:szCs w:val="18"/>
              </w:rPr>
            </w:pPr>
            <w:r w:rsidRPr="00861CFF">
              <w:rPr>
                <w:rFonts w:ascii="Calibri" w:eastAsia="Times New Roman" w:hAnsi="Calibri" w:cs="Calibri"/>
                <w:color w:val="000000"/>
                <w:sz w:val="18"/>
                <w:szCs w:val="18"/>
              </w:rPr>
              <w:t> </w:t>
            </w:r>
          </w:p>
        </w:tc>
        <w:tc>
          <w:tcPr>
            <w:tcW w:w="1260" w:type="dxa"/>
            <w:tcBorders>
              <w:top w:val="nil"/>
              <w:left w:val="nil"/>
              <w:bottom w:val="single" w:sz="4" w:space="0" w:color="auto"/>
              <w:right w:val="single" w:sz="4" w:space="0" w:color="auto"/>
            </w:tcBorders>
            <w:shd w:val="clear" w:color="auto" w:fill="auto"/>
            <w:vAlign w:val="bottom"/>
            <w:hideMark/>
          </w:tcPr>
          <w:p w:rsidR="00861CFF" w:rsidRPr="00861CFF" w:rsidRDefault="00861CFF" w:rsidP="00861CFF">
            <w:pPr>
              <w:spacing w:after="0" w:line="240" w:lineRule="auto"/>
              <w:jc w:val="right"/>
              <w:rPr>
                <w:rFonts w:ascii="Calibri" w:eastAsia="Times New Roman" w:hAnsi="Calibri" w:cs="Calibri"/>
                <w:color w:val="000000"/>
                <w:sz w:val="18"/>
                <w:szCs w:val="18"/>
              </w:rPr>
            </w:pPr>
            <w:r w:rsidRPr="00861CFF">
              <w:rPr>
                <w:rFonts w:ascii="Calibri" w:eastAsia="Times New Roman" w:hAnsi="Calibri" w:cs="Calibri"/>
                <w:color w:val="000000"/>
                <w:sz w:val="18"/>
                <w:szCs w:val="18"/>
              </w:rPr>
              <w:t> </w:t>
            </w:r>
          </w:p>
        </w:tc>
        <w:tc>
          <w:tcPr>
            <w:tcW w:w="1350" w:type="dxa"/>
            <w:tcBorders>
              <w:top w:val="nil"/>
              <w:left w:val="nil"/>
              <w:bottom w:val="single" w:sz="4" w:space="0" w:color="auto"/>
              <w:right w:val="single" w:sz="4" w:space="0" w:color="auto"/>
            </w:tcBorders>
            <w:shd w:val="clear" w:color="auto" w:fill="auto"/>
            <w:vAlign w:val="bottom"/>
            <w:hideMark/>
          </w:tcPr>
          <w:p w:rsidR="00861CFF" w:rsidRPr="00861CFF" w:rsidRDefault="00861CFF" w:rsidP="00861CFF">
            <w:pPr>
              <w:spacing w:after="0" w:line="240" w:lineRule="auto"/>
              <w:jc w:val="right"/>
              <w:rPr>
                <w:rFonts w:ascii="Calibri" w:eastAsia="Times New Roman" w:hAnsi="Calibri" w:cs="Calibri"/>
                <w:color w:val="000000"/>
                <w:sz w:val="18"/>
                <w:szCs w:val="18"/>
              </w:rPr>
            </w:pPr>
            <w:r w:rsidRPr="00861CFF">
              <w:rPr>
                <w:rFonts w:ascii="Calibri" w:eastAsia="Times New Roman" w:hAnsi="Calibri" w:cs="Calibri"/>
                <w:color w:val="000000"/>
                <w:sz w:val="18"/>
                <w:szCs w:val="18"/>
              </w:rPr>
              <w:t> </w:t>
            </w:r>
          </w:p>
        </w:tc>
        <w:tc>
          <w:tcPr>
            <w:tcW w:w="1398" w:type="dxa"/>
            <w:tcBorders>
              <w:top w:val="nil"/>
              <w:left w:val="nil"/>
              <w:bottom w:val="single" w:sz="4" w:space="0" w:color="auto"/>
              <w:right w:val="single" w:sz="8" w:space="0" w:color="auto"/>
            </w:tcBorders>
            <w:shd w:val="clear" w:color="000000" w:fill="F2DCDB"/>
            <w:vAlign w:val="bottom"/>
            <w:hideMark/>
          </w:tcPr>
          <w:p w:rsidR="00861CFF" w:rsidRPr="00861CFF" w:rsidRDefault="00861CFF" w:rsidP="00861CFF">
            <w:pPr>
              <w:spacing w:after="0" w:line="240" w:lineRule="auto"/>
              <w:jc w:val="right"/>
              <w:rPr>
                <w:rFonts w:ascii="Calibri" w:eastAsia="Times New Roman" w:hAnsi="Calibri" w:cs="Calibri"/>
                <w:color w:val="000000"/>
                <w:sz w:val="18"/>
                <w:szCs w:val="18"/>
              </w:rPr>
            </w:pPr>
            <w:r w:rsidRPr="00861CFF">
              <w:rPr>
                <w:rFonts w:ascii="Calibri" w:eastAsia="Times New Roman" w:hAnsi="Calibri" w:cs="Calibri"/>
                <w:color w:val="000000"/>
                <w:sz w:val="18"/>
                <w:szCs w:val="18"/>
              </w:rPr>
              <w:t>126,861.56</w:t>
            </w:r>
          </w:p>
        </w:tc>
      </w:tr>
      <w:tr w:rsidR="00861CFF" w:rsidRPr="00861CFF" w:rsidTr="00861CFF">
        <w:trPr>
          <w:trHeight w:val="492"/>
        </w:trPr>
        <w:tc>
          <w:tcPr>
            <w:tcW w:w="890" w:type="dxa"/>
            <w:tcBorders>
              <w:top w:val="nil"/>
              <w:left w:val="single" w:sz="8" w:space="0" w:color="auto"/>
              <w:bottom w:val="single" w:sz="4" w:space="0" w:color="auto"/>
              <w:right w:val="single" w:sz="4" w:space="0" w:color="auto"/>
            </w:tcBorders>
            <w:shd w:val="clear" w:color="auto" w:fill="auto"/>
            <w:vAlign w:val="center"/>
            <w:hideMark/>
          </w:tcPr>
          <w:p w:rsidR="00861CFF" w:rsidRPr="00861CFF" w:rsidRDefault="00861CFF" w:rsidP="00861CFF">
            <w:pPr>
              <w:spacing w:after="0" w:line="240" w:lineRule="auto"/>
              <w:jc w:val="center"/>
              <w:rPr>
                <w:rFonts w:ascii="Calibri" w:eastAsia="Times New Roman" w:hAnsi="Calibri" w:cs="Calibri"/>
                <w:color w:val="000000"/>
                <w:sz w:val="18"/>
                <w:szCs w:val="18"/>
              </w:rPr>
            </w:pPr>
            <w:r w:rsidRPr="00861CFF">
              <w:rPr>
                <w:rFonts w:ascii="Calibri" w:eastAsia="Times New Roman" w:hAnsi="Calibri" w:cs="Calibri"/>
                <w:color w:val="000000"/>
                <w:sz w:val="18"/>
                <w:szCs w:val="18"/>
              </w:rPr>
              <w:t>16902</w:t>
            </w:r>
          </w:p>
        </w:tc>
        <w:tc>
          <w:tcPr>
            <w:tcW w:w="1326" w:type="dxa"/>
            <w:tcBorders>
              <w:top w:val="nil"/>
              <w:left w:val="nil"/>
              <w:bottom w:val="single" w:sz="4" w:space="0" w:color="auto"/>
              <w:right w:val="single" w:sz="4" w:space="0" w:color="auto"/>
            </w:tcBorders>
            <w:shd w:val="clear" w:color="auto" w:fill="auto"/>
            <w:vAlign w:val="bottom"/>
            <w:hideMark/>
          </w:tcPr>
          <w:p w:rsidR="00861CFF" w:rsidRPr="00861CFF" w:rsidRDefault="00861CFF" w:rsidP="00861CFF">
            <w:pPr>
              <w:spacing w:after="0" w:line="240" w:lineRule="auto"/>
              <w:rPr>
                <w:rFonts w:ascii="Calibri" w:eastAsia="Times New Roman" w:hAnsi="Calibri" w:cs="Calibri"/>
                <w:color w:val="000000"/>
                <w:sz w:val="18"/>
                <w:szCs w:val="18"/>
              </w:rPr>
            </w:pPr>
            <w:r w:rsidRPr="00861CFF">
              <w:rPr>
                <w:rFonts w:ascii="Calibri" w:eastAsia="Times New Roman" w:hAnsi="Calibri" w:cs="Calibri"/>
                <w:color w:val="000000"/>
                <w:sz w:val="18"/>
                <w:szCs w:val="18"/>
              </w:rPr>
              <w:t>Zyra e Kuvendit</w:t>
            </w:r>
          </w:p>
        </w:tc>
        <w:tc>
          <w:tcPr>
            <w:tcW w:w="622" w:type="dxa"/>
            <w:tcBorders>
              <w:top w:val="nil"/>
              <w:left w:val="nil"/>
              <w:bottom w:val="single" w:sz="4" w:space="0" w:color="auto"/>
              <w:right w:val="single" w:sz="4" w:space="0" w:color="auto"/>
            </w:tcBorders>
            <w:shd w:val="clear" w:color="auto" w:fill="auto"/>
            <w:vAlign w:val="center"/>
            <w:hideMark/>
          </w:tcPr>
          <w:p w:rsidR="00861CFF" w:rsidRPr="00861CFF" w:rsidRDefault="00861CFF" w:rsidP="00861CFF">
            <w:pPr>
              <w:spacing w:after="0" w:line="240" w:lineRule="auto"/>
              <w:rPr>
                <w:rFonts w:ascii="Calibri" w:eastAsia="Times New Roman" w:hAnsi="Calibri" w:cs="Calibri"/>
                <w:color w:val="000000"/>
                <w:sz w:val="18"/>
                <w:szCs w:val="18"/>
              </w:rPr>
            </w:pPr>
            <w:r w:rsidRPr="00861CFF">
              <w:rPr>
                <w:rFonts w:ascii="Calibri" w:eastAsia="Times New Roman" w:hAnsi="Calibri" w:cs="Calibri"/>
                <w:color w:val="000000"/>
                <w:sz w:val="18"/>
                <w:szCs w:val="18"/>
              </w:rPr>
              <w:t> </w:t>
            </w:r>
          </w:p>
        </w:tc>
        <w:tc>
          <w:tcPr>
            <w:tcW w:w="1302" w:type="dxa"/>
            <w:tcBorders>
              <w:top w:val="nil"/>
              <w:left w:val="nil"/>
              <w:bottom w:val="single" w:sz="4" w:space="0" w:color="auto"/>
              <w:right w:val="single" w:sz="4" w:space="0" w:color="auto"/>
            </w:tcBorders>
            <w:shd w:val="clear" w:color="auto" w:fill="auto"/>
            <w:vAlign w:val="bottom"/>
            <w:hideMark/>
          </w:tcPr>
          <w:p w:rsidR="00861CFF" w:rsidRPr="00861CFF" w:rsidRDefault="00861CFF" w:rsidP="00861CFF">
            <w:pPr>
              <w:spacing w:after="0" w:line="240" w:lineRule="auto"/>
              <w:jc w:val="right"/>
              <w:rPr>
                <w:rFonts w:ascii="Calibri" w:eastAsia="Times New Roman" w:hAnsi="Calibri" w:cs="Calibri"/>
                <w:color w:val="000000"/>
                <w:sz w:val="18"/>
                <w:szCs w:val="18"/>
              </w:rPr>
            </w:pPr>
            <w:r w:rsidRPr="00861CFF">
              <w:rPr>
                <w:rFonts w:ascii="Calibri" w:eastAsia="Times New Roman" w:hAnsi="Calibri" w:cs="Calibri"/>
                <w:color w:val="000000"/>
                <w:sz w:val="18"/>
                <w:szCs w:val="18"/>
              </w:rPr>
              <w:t>105,998.23</w:t>
            </w:r>
          </w:p>
        </w:tc>
        <w:tc>
          <w:tcPr>
            <w:tcW w:w="1302" w:type="dxa"/>
            <w:tcBorders>
              <w:top w:val="nil"/>
              <w:left w:val="nil"/>
              <w:bottom w:val="single" w:sz="4" w:space="0" w:color="auto"/>
              <w:right w:val="single" w:sz="4" w:space="0" w:color="auto"/>
            </w:tcBorders>
            <w:shd w:val="clear" w:color="000000" w:fill="FFFFFF"/>
            <w:vAlign w:val="bottom"/>
            <w:hideMark/>
          </w:tcPr>
          <w:p w:rsidR="00861CFF" w:rsidRPr="00861CFF" w:rsidRDefault="00861CFF" w:rsidP="00861CFF">
            <w:pPr>
              <w:spacing w:after="0" w:line="240" w:lineRule="auto"/>
              <w:jc w:val="right"/>
              <w:rPr>
                <w:rFonts w:ascii="Calibri" w:eastAsia="Times New Roman" w:hAnsi="Calibri" w:cs="Calibri"/>
                <w:color w:val="000000"/>
                <w:sz w:val="18"/>
                <w:szCs w:val="18"/>
              </w:rPr>
            </w:pPr>
            <w:r w:rsidRPr="00861CFF">
              <w:rPr>
                <w:rFonts w:ascii="Calibri" w:eastAsia="Times New Roman" w:hAnsi="Calibri" w:cs="Calibri"/>
                <w:color w:val="000000"/>
                <w:sz w:val="18"/>
                <w:szCs w:val="18"/>
              </w:rPr>
              <w:t>35,000.00</w:t>
            </w:r>
          </w:p>
        </w:tc>
        <w:tc>
          <w:tcPr>
            <w:tcW w:w="1260" w:type="dxa"/>
            <w:tcBorders>
              <w:top w:val="nil"/>
              <w:left w:val="nil"/>
              <w:bottom w:val="single" w:sz="4" w:space="0" w:color="auto"/>
              <w:right w:val="single" w:sz="4" w:space="0" w:color="auto"/>
            </w:tcBorders>
            <w:shd w:val="clear" w:color="auto" w:fill="auto"/>
            <w:vAlign w:val="bottom"/>
            <w:hideMark/>
          </w:tcPr>
          <w:p w:rsidR="00861CFF" w:rsidRPr="00861CFF" w:rsidRDefault="00861CFF" w:rsidP="00861CFF">
            <w:pPr>
              <w:spacing w:after="0" w:line="240" w:lineRule="auto"/>
              <w:jc w:val="right"/>
              <w:rPr>
                <w:rFonts w:ascii="Calibri" w:eastAsia="Times New Roman" w:hAnsi="Calibri" w:cs="Calibri"/>
                <w:color w:val="000000"/>
                <w:sz w:val="18"/>
                <w:szCs w:val="18"/>
              </w:rPr>
            </w:pPr>
            <w:r w:rsidRPr="00861CFF">
              <w:rPr>
                <w:rFonts w:ascii="Calibri" w:eastAsia="Times New Roman" w:hAnsi="Calibri" w:cs="Calibri"/>
                <w:color w:val="000000"/>
                <w:sz w:val="18"/>
                <w:szCs w:val="18"/>
              </w:rPr>
              <w:t> </w:t>
            </w:r>
          </w:p>
        </w:tc>
        <w:tc>
          <w:tcPr>
            <w:tcW w:w="1260" w:type="dxa"/>
            <w:tcBorders>
              <w:top w:val="nil"/>
              <w:left w:val="nil"/>
              <w:bottom w:val="single" w:sz="4" w:space="0" w:color="auto"/>
              <w:right w:val="single" w:sz="4" w:space="0" w:color="auto"/>
            </w:tcBorders>
            <w:shd w:val="clear" w:color="auto" w:fill="auto"/>
            <w:vAlign w:val="bottom"/>
            <w:hideMark/>
          </w:tcPr>
          <w:p w:rsidR="00861CFF" w:rsidRPr="00861CFF" w:rsidRDefault="00861CFF" w:rsidP="00861CFF">
            <w:pPr>
              <w:spacing w:after="0" w:line="240" w:lineRule="auto"/>
              <w:jc w:val="right"/>
              <w:rPr>
                <w:rFonts w:ascii="Calibri" w:eastAsia="Times New Roman" w:hAnsi="Calibri" w:cs="Calibri"/>
                <w:color w:val="000000"/>
                <w:sz w:val="18"/>
                <w:szCs w:val="18"/>
              </w:rPr>
            </w:pPr>
            <w:r w:rsidRPr="00861CFF">
              <w:rPr>
                <w:rFonts w:ascii="Calibri" w:eastAsia="Times New Roman" w:hAnsi="Calibri" w:cs="Calibri"/>
                <w:color w:val="000000"/>
                <w:sz w:val="18"/>
                <w:szCs w:val="18"/>
              </w:rPr>
              <w:t> </w:t>
            </w:r>
          </w:p>
        </w:tc>
        <w:tc>
          <w:tcPr>
            <w:tcW w:w="1350" w:type="dxa"/>
            <w:tcBorders>
              <w:top w:val="nil"/>
              <w:left w:val="nil"/>
              <w:bottom w:val="single" w:sz="4" w:space="0" w:color="auto"/>
              <w:right w:val="single" w:sz="4" w:space="0" w:color="auto"/>
            </w:tcBorders>
            <w:shd w:val="clear" w:color="auto" w:fill="auto"/>
            <w:vAlign w:val="bottom"/>
            <w:hideMark/>
          </w:tcPr>
          <w:p w:rsidR="00861CFF" w:rsidRPr="00861CFF" w:rsidRDefault="00861CFF" w:rsidP="00861CFF">
            <w:pPr>
              <w:spacing w:after="0" w:line="240" w:lineRule="auto"/>
              <w:jc w:val="right"/>
              <w:rPr>
                <w:rFonts w:ascii="Calibri" w:eastAsia="Times New Roman" w:hAnsi="Calibri" w:cs="Calibri"/>
                <w:color w:val="000000"/>
                <w:sz w:val="18"/>
                <w:szCs w:val="18"/>
              </w:rPr>
            </w:pPr>
            <w:r w:rsidRPr="00861CFF">
              <w:rPr>
                <w:rFonts w:ascii="Calibri" w:eastAsia="Times New Roman" w:hAnsi="Calibri" w:cs="Calibri"/>
                <w:color w:val="000000"/>
                <w:sz w:val="18"/>
                <w:szCs w:val="18"/>
              </w:rPr>
              <w:t> </w:t>
            </w:r>
          </w:p>
        </w:tc>
        <w:tc>
          <w:tcPr>
            <w:tcW w:w="1398" w:type="dxa"/>
            <w:tcBorders>
              <w:top w:val="nil"/>
              <w:left w:val="nil"/>
              <w:bottom w:val="single" w:sz="4" w:space="0" w:color="auto"/>
              <w:right w:val="single" w:sz="8" w:space="0" w:color="auto"/>
            </w:tcBorders>
            <w:shd w:val="clear" w:color="000000" w:fill="F2DCDB"/>
            <w:vAlign w:val="bottom"/>
            <w:hideMark/>
          </w:tcPr>
          <w:p w:rsidR="00861CFF" w:rsidRPr="00861CFF" w:rsidRDefault="00861CFF" w:rsidP="00861CFF">
            <w:pPr>
              <w:spacing w:after="0" w:line="240" w:lineRule="auto"/>
              <w:jc w:val="right"/>
              <w:rPr>
                <w:rFonts w:ascii="Calibri" w:eastAsia="Times New Roman" w:hAnsi="Calibri" w:cs="Calibri"/>
                <w:color w:val="000000"/>
                <w:sz w:val="18"/>
                <w:szCs w:val="18"/>
              </w:rPr>
            </w:pPr>
            <w:r w:rsidRPr="00861CFF">
              <w:rPr>
                <w:rFonts w:ascii="Calibri" w:eastAsia="Times New Roman" w:hAnsi="Calibri" w:cs="Calibri"/>
                <w:color w:val="000000"/>
                <w:sz w:val="18"/>
                <w:szCs w:val="18"/>
              </w:rPr>
              <w:t>140,998.23</w:t>
            </w:r>
          </w:p>
        </w:tc>
      </w:tr>
      <w:tr w:rsidR="00861CFF" w:rsidRPr="00861CFF" w:rsidTr="00861CFF">
        <w:trPr>
          <w:trHeight w:val="492"/>
        </w:trPr>
        <w:tc>
          <w:tcPr>
            <w:tcW w:w="890" w:type="dxa"/>
            <w:tcBorders>
              <w:top w:val="nil"/>
              <w:left w:val="single" w:sz="8" w:space="0" w:color="auto"/>
              <w:bottom w:val="single" w:sz="4" w:space="0" w:color="auto"/>
              <w:right w:val="single" w:sz="4" w:space="0" w:color="auto"/>
            </w:tcBorders>
            <w:shd w:val="clear" w:color="auto" w:fill="auto"/>
            <w:vAlign w:val="center"/>
            <w:hideMark/>
          </w:tcPr>
          <w:p w:rsidR="00861CFF" w:rsidRPr="00861CFF" w:rsidRDefault="00861CFF" w:rsidP="00861CFF">
            <w:pPr>
              <w:spacing w:after="0" w:line="240" w:lineRule="auto"/>
              <w:jc w:val="center"/>
              <w:rPr>
                <w:rFonts w:ascii="Calibri" w:eastAsia="Times New Roman" w:hAnsi="Calibri" w:cs="Calibri"/>
                <w:color w:val="000000"/>
                <w:sz w:val="18"/>
                <w:szCs w:val="18"/>
              </w:rPr>
            </w:pPr>
            <w:r w:rsidRPr="00861CFF">
              <w:rPr>
                <w:rFonts w:ascii="Calibri" w:eastAsia="Times New Roman" w:hAnsi="Calibri" w:cs="Calibri"/>
                <w:color w:val="000000"/>
                <w:sz w:val="18"/>
                <w:szCs w:val="18"/>
              </w:rPr>
              <w:t>17502</w:t>
            </w:r>
          </w:p>
        </w:tc>
        <w:tc>
          <w:tcPr>
            <w:tcW w:w="1326" w:type="dxa"/>
            <w:tcBorders>
              <w:top w:val="nil"/>
              <w:left w:val="nil"/>
              <w:bottom w:val="single" w:sz="4" w:space="0" w:color="auto"/>
              <w:right w:val="single" w:sz="4" w:space="0" w:color="auto"/>
            </w:tcBorders>
            <w:shd w:val="clear" w:color="auto" w:fill="auto"/>
            <w:vAlign w:val="bottom"/>
            <w:hideMark/>
          </w:tcPr>
          <w:p w:rsidR="00861CFF" w:rsidRPr="00861CFF" w:rsidRDefault="00861CFF" w:rsidP="00861CFF">
            <w:pPr>
              <w:spacing w:after="0" w:line="240" w:lineRule="auto"/>
              <w:rPr>
                <w:rFonts w:ascii="Calibri" w:eastAsia="Times New Roman" w:hAnsi="Calibri" w:cs="Calibri"/>
                <w:color w:val="000000"/>
                <w:sz w:val="18"/>
                <w:szCs w:val="18"/>
              </w:rPr>
            </w:pPr>
            <w:r w:rsidRPr="00861CFF">
              <w:rPr>
                <w:rFonts w:ascii="Calibri" w:eastAsia="Times New Roman" w:hAnsi="Calibri" w:cs="Calibri"/>
                <w:color w:val="000000"/>
                <w:sz w:val="18"/>
                <w:szCs w:val="18"/>
              </w:rPr>
              <w:t>Buxhet dhe Financa</w:t>
            </w:r>
          </w:p>
        </w:tc>
        <w:tc>
          <w:tcPr>
            <w:tcW w:w="622" w:type="dxa"/>
            <w:tcBorders>
              <w:top w:val="nil"/>
              <w:left w:val="nil"/>
              <w:bottom w:val="single" w:sz="4" w:space="0" w:color="auto"/>
              <w:right w:val="single" w:sz="4" w:space="0" w:color="auto"/>
            </w:tcBorders>
            <w:shd w:val="clear" w:color="auto" w:fill="auto"/>
            <w:vAlign w:val="center"/>
            <w:hideMark/>
          </w:tcPr>
          <w:p w:rsidR="00861CFF" w:rsidRPr="00861CFF" w:rsidRDefault="00861CFF" w:rsidP="00861CFF">
            <w:pPr>
              <w:spacing w:after="0" w:line="240" w:lineRule="auto"/>
              <w:jc w:val="right"/>
              <w:rPr>
                <w:rFonts w:ascii="Calibri" w:eastAsia="Times New Roman" w:hAnsi="Calibri" w:cs="Calibri"/>
                <w:color w:val="000000"/>
                <w:sz w:val="18"/>
                <w:szCs w:val="18"/>
              </w:rPr>
            </w:pPr>
            <w:r w:rsidRPr="00861CFF">
              <w:rPr>
                <w:rFonts w:ascii="Calibri" w:eastAsia="Times New Roman" w:hAnsi="Calibri" w:cs="Calibri"/>
                <w:color w:val="000000"/>
                <w:sz w:val="18"/>
                <w:szCs w:val="18"/>
              </w:rPr>
              <w:t>10</w:t>
            </w:r>
          </w:p>
        </w:tc>
        <w:tc>
          <w:tcPr>
            <w:tcW w:w="1302" w:type="dxa"/>
            <w:tcBorders>
              <w:top w:val="nil"/>
              <w:left w:val="nil"/>
              <w:bottom w:val="single" w:sz="4" w:space="0" w:color="auto"/>
              <w:right w:val="single" w:sz="4" w:space="0" w:color="auto"/>
            </w:tcBorders>
            <w:shd w:val="clear" w:color="auto" w:fill="auto"/>
            <w:vAlign w:val="bottom"/>
            <w:hideMark/>
          </w:tcPr>
          <w:p w:rsidR="00861CFF" w:rsidRPr="00861CFF" w:rsidRDefault="00861CFF" w:rsidP="00861CFF">
            <w:pPr>
              <w:spacing w:after="0" w:line="240" w:lineRule="auto"/>
              <w:jc w:val="right"/>
              <w:rPr>
                <w:rFonts w:ascii="Calibri" w:eastAsia="Times New Roman" w:hAnsi="Calibri" w:cs="Calibri"/>
                <w:color w:val="000000"/>
                <w:sz w:val="18"/>
                <w:szCs w:val="18"/>
              </w:rPr>
            </w:pPr>
            <w:r w:rsidRPr="00861CFF">
              <w:rPr>
                <w:rFonts w:ascii="Calibri" w:eastAsia="Times New Roman" w:hAnsi="Calibri" w:cs="Calibri"/>
                <w:color w:val="000000"/>
                <w:sz w:val="18"/>
                <w:szCs w:val="18"/>
              </w:rPr>
              <w:t>71,280.24</w:t>
            </w:r>
          </w:p>
        </w:tc>
        <w:tc>
          <w:tcPr>
            <w:tcW w:w="1302" w:type="dxa"/>
            <w:tcBorders>
              <w:top w:val="nil"/>
              <w:left w:val="nil"/>
              <w:bottom w:val="single" w:sz="4" w:space="0" w:color="auto"/>
              <w:right w:val="single" w:sz="4" w:space="0" w:color="auto"/>
            </w:tcBorders>
            <w:shd w:val="clear" w:color="000000" w:fill="FFFFFF"/>
            <w:vAlign w:val="bottom"/>
            <w:hideMark/>
          </w:tcPr>
          <w:p w:rsidR="00861CFF" w:rsidRPr="00861CFF" w:rsidRDefault="00861CFF" w:rsidP="00861CFF">
            <w:pPr>
              <w:spacing w:after="0" w:line="240" w:lineRule="auto"/>
              <w:jc w:val="right"/>
              <w:rPr>
                <w:rFonts w:ascii="Calibri" w:eastAsia="Times New Roman" w:hAnsi="Calibri" w:cs="Calibri"/>
                <w:color w:val="000000"/>
                <w:sz w:val="18"/>
                <w:szCs w:val="18"/>
              </w:rPr>
            </w:pPr>
            <w:r w:rsidRPr="00861CFF">
              <w:rPr>
                <w:rFonts w:ascii="Calibri" w:eastAsia="Times New Roman" w:hAnsi="Calibri" w:cs="Calibri"/>
                <w:color w:val="000000"/>
                <w:sz w:val="18"/>
                <w:szCs w:val="18"/>
              </w:rPr>
              <w:t>15,000.00</w:t>
            </w:r>
          </w:p>
        </w:tc>
        <w:tc>
          <w:tcPr>
            <w:tcW w:w="1260" w:type="dxa"/>
            <w:tcBorders>
              <w:top w:val="nil"/>
              <w:left w:val="nil"/>
              <w:bottom w:val="single" w:sz="4" w:space="0" w:color="auto"/>
              <w:right w:val="single" w:sz="4" w:space="0" w:color="auto"/>
            </w:tcBorders>
            <w:shd w:val="clear" w:color="auto" w:fill="auto"/>
            <w:vAlign w:val="bottom"/>
            <w:hideMark/>
          </w:tcPr>
          <w:p w:rsidR="00861CFF" w:rsidRPr="00861CFF" w:rsidRDefault="00861CFF" w:rsidP="00861CFF">
            <w:pPr>
              <w:spacing w:after="0" w:line="240" w:lineRule="auto"/>
              <w:jc w:val="right"/>
              <w:rPr>
                <w:rFonts w:ascii="Calibri" w:eastAsia="Times New Roman" w:hAnsi="Calibri" w:cs="Calibri"/>
                <w:color w:val="000000"/>
                <w:sz w:val="18"/>
                <w:szCs w:val="18"/>
              </w:rPr>
            </w:pPr>
            <w:r w:rsidRPr="00861CFF">
              <w:rPr>
                <w:rFonts w:ascii="Calibri" w:eastAsia="Times New Roman" w:hAnsi="Calibri" w:cs="Calibri"/>
                <w:color w:val="000000"/>
                <w:sz w:val="18"/>
                <w:szCs w:val="18"/>
              </w:rPr>
              <w:t> </w:t>
            </w:r>
          </w:p>
        </w:tc>
        <w:tc>
          <w:tcPr>
            <w:tcW w:w="1260" w:type="dxa"/>
            <w:tcBorders>
              <w:top w:val="nil"/>
              <w:left w:val="nil"/>
              <w:bottom w:val="single" w:sz="4" w:space="0" w:color="auto"/>
              <w:right w:val="single" w:sz="4" w:space="0" w:color="auto"/>
            </w:tcBorders>
            <w:shd w:val="clear" w:color="auto" w:fill="auto"/>
            <w:vAlign w:val="bottom"/>
            <w:hideMark/>
          </w:tcPr>
          <w:p w:rsidR="00861CFF" w:rsidRPr="00861CFF" w:rsidRDefault="00861CFF" w:rsidP="00861CFF">
            <w:pPr>
              <w:spacing w:after="0" w:line="240" w:lineRule="auto"/>
              <w:jc w:val="right"/>
              <w:rPr>
                <w:rFonts w:ascii="Calibri" w:eastAsia="Times New Roman" w:hAnsi="Calibri" w:cs="Calibri"/>
                <w:color w:val="000000"/>
                <w:sz w:val="18"/>
                <w:szCs w:val="18"/>
              </w:rPr>
            </w:pPr>
            <w:r w:rsidRPr="00861CFF">
              <w:rPr>
                <w:rFonts w:ascii="Calibri" w:eastAsia="Times New Roman" w:hAnsi="Calibri" w:cs="Calibri"/>
                <w:color w:val="000000"/>
                <w:sz w:val="18"/>
                <w:szCs w:val="18"/>
              </w:rPr>
              <w:t> </w:t>
            </w:r>
          </w:p>
        </w:tc>
        <w:tc>
          <w:tcPr>
            <w:tcW w:w="1350" w:type="dxa"/>
            <w:tcBorders>
              <w:top w:val="nil"/>
              <w:left w:val="nil"/>
              <w:bottom w:val="single" w:sz="4" w:space="0" w:color="auto"/>
              <w:right w:val="single" w:sz="4" w:space="0" w:color="auto"/>
            </w:tcBorders>
            <w:shd w:val="clear" w:color="auto" w:fill="auto"/>
            <w:vAlign w:val="bottom"/>
            <w:hideMark/>
          </w:tcPr>
          <w:p w:rsidR="00861CFF" w:rsidRPr="00861CFF" w:rsidRDefault="00861CFF" w:rsidP="00861CFF">
            <w:pPr>
              <w:spacing w:after="0" w:line="240" w:lineRule="auto"/>
              <w:jc w:val="right"/>
              <w:rPr>
                <w:rFonts w:ascii="Calibri" w:eastAsia="Times New Roman" w:hAnsi="Calibri" w:cs="Calibri"/>
                <w:color w:val="000000"/>
                <w:sz w:val="18"/>
                <w:szCs w:val="18"/>
              </w:rPr>
            </w:pPr>
            <w:r w:rsidRPr="00861CFF">
              <w:rPr>
                <w:rFonts w:ascii="Calibri" w:eastAsia="Times New Roman" w:hAnsi="Calibri" w:cs="Calibri"/>
                <w:color w:val="000000"/>
                <w:sz w:val="18"/>
                <w:szCs w:val="18"/>
              </w:rPr>
              <w:t>300,000.00</w:t>
            </w:r>
          </w:p>
        </w:tc>
        <w:tc>
          <w:tcPr>
            <w:tcW w:w="1398" w:type="dxa"/>
            <w:tcBorders>
              <w:top w:val="nil"/>
              <w:left w:val="nil"/>
              <w:bottom w:val="single" w:sz="4" w:space="0" w:color="auto"/>
              <w:right w:val="single" w:sz="8" w:space="0" w:color="auto"/>
            </w:tcBorders>
            <w:shd w:val="clear" w:color="000000" w:fill="F2DCDB"/>
            <w:vAlign w:val="bottom"/>
            <w:hideMark/>
          </w:tcPr>
          <w:p w:rsidR="00861CFF" w:rsidRPr="00861CFF" w:rsidRDefault="00861CFF" w:rsidP="00861CFF">
            <w:pPr>
              <w:spacing w:after="0" w:line="240" w:lineRule="auto"/>
              <w:jc w:val="right"/>
              <w:rPr>
                <w:rFonts w:ascii="Calibri" w:eastAsia="Times New Roman" w:hAnsi="Calibri" w:cs="Calibri"/>
                <w:color w:val="000000"/>
                <w:sz w:val="18"/>
                <w:szCs w:val="18"/>
              </w:rPr>
            </w:pPr>
            <w:r w:rsidRPr="00861CFF">
              <w:rPr>
                <w:rFonts w:ascii="Calibri" w:eastAsia="Times New Roman" w:hAnsi="Calibri" w:cs="Calibri"/>
                <w:color w:val="000000"/>
                <w:sz w:val="18"/>
                <w:szCs w:val="18"/>
              </w:rPr>
              <w:t>386,280.24</w:t>
            </w:r>
          </w:p>
        </w:tc>
      </w:tr>
      <w:tr w:rsidR="00861CFF" w:rsidRPr="00861CFF" w:rsidTr="00861CFF">
        <w:trPr>
          <w:trHeight w:val="492"/>
        </w:trPr>
        <w:tc>
          <w:tcPr>
            <w:tcW w:w="890" w:type="dxa"/>
            <w:tcBorders>
              <w:top w:val="nil"/>
              <w:left w:val="single" w:sz="8" w:space="0" w:color="auto"/>
              <w:bottom w:val="single" w:sz="4" w:space="0" w:color="auto"/>
              <w:right w:val="single" w:sz="4" w:space="0" w:color="auto"/>
            </w:tcBorders>
            <w:shd w:val="clear" w:color="auto" w:fill="auto"/>
            <w:vAlign w:val="center"/>
            <w:hideMark/>
          </w:tcPr>
          <w:p w:rsidR="00861CFF" w:rsidRPr="00861CFF" w:rsidRDefault="00861CFF" w:rsidP="00861CFF">
            <w:pPr>
              <w:spacing w:after="0" w:line="240" w:lineRule="auto"/>
              <w:jc w:val="center"/>
              <w:rPr>
                <w:rFonts w:ascii="Calibri" w:eastAsia="Times New Roman" w:hAnsi="Calibri" w:cs="Calibri"/>
                <w:color w:val="000000"/>
                <w:sz w:val="18"/>
                <w:szCs w:val="18"/>
              </w:rPr>
            </w:pPr>
            <w:r w:rsidRPr="00861CFF">
              <w:rPr>
                <w:rFonts w:ascii="Calibri" w:eastAsia="Times New Roman" w:hAnsi="Calibri" w:cs="Calibri"/>
                <w:color w:val="000000"/>
                <w:sz w:val="18"/>
                <w:szCs w:val="18"/>
              </w:rPr>
              <w:t>18162</w:t>
            </w:r>
          </w:p>
        </w:tc>
        <w:tc>
          <w:tcPr>
            <w:tcW w:w="1326" w:type="dxa"/>
            <w:tcBorders>
              <w:top w:val="nil"/>
              <w:left w:val="nil"/>
              <w:bottom w:val="single" w:sz="4" w:space="0" w:color="auto"/>
              <w:right w:val="single" w:sz="4" w:space="0" w:color="auto"/>
            </w:tcBorders>
            <w:shd w:val="clear" w:color="auto" w:fill="auto"/>
            <w:vAlign w:val="bottom"/>
            <w:hideMark/>
          </w:tcPr>
          <w:p w:rsidR="00861CFF" w:rsidRPr="00861CFF" w:rsidRDefault="00861CFF" w:rsidP="00861CFF">
            <w:pPr>
              <w:spacing w:after="0" w:line="240" w:lineRule="auto"/>
              <w:rPr>
                <w:rFonts w:ascii="Calibri" w:eastAsia="Times New Roman" w:hAnsi="Calibri" w:cs="Calibri"/>
                <w:color w:val="000000"/>
                <w:sz w:val="18"/>
                <w:szCs w:val="18"/>
              </w:rPr>
            </w:pPr>
            <w:r w:rsidRPr="00861CFF">
              <w:rPr>
                <w:rFonts w:ascii="Calibri" w:eastAsia="Times New Roman" w:hAnsi="Calibri" w:cs="Calibri"/>
                <w:color w:val="000000"/>
                <w:sz w:val="18"/>
                <w:szCs w:val="18"/>
              </w:rPr>
              <w:t xml:space="preserve">Sherbimet publike </w:t>
            </w:r>
          </w:p>
        </w:tc>
        <w:tc>
          <w:tcPr>
            <w:tcW w:w="622" w:type="dxa"/>
            <w:tcBorders>
              <w:top w:val="nil"/>
              <w:left w:val="nil"/>
              <w:bottom w:val="single" w:sz="4" w:space="0" w:color="auto"/>
              <w:right w:val="single" w:sz="4" w:space="0" w:color="auto"/>
            </w:tcBorders>
            <w:shd w:val="clear" w:color="auto" w:fill="auto"/>
            <w:vAlign w:val="center"/>
            <w:hideMark/>
          </w:tcPr>
          <w:p w:rsidR="00861CFF" w:rsidRPr="00861CFF" w:rsidRDefault="00861CFF" w:rsidP="00861CFF">
            <w:pPr>
              <w:spacing w:after="0" w:line="240" w:lineRule="auto"/>
              <w:jc w:val="right"/>
              <w:rPr>
                <w:rFonts w:ascii="Calibri" w:eastAsia="Times New Roman" w:hAnsi="Calibri" w:cs="Calibri"/>
                <w:color w:val="000000"/>
                <w:sz w:val="18"/>
                <w:szCs w:val="18"/>
              </w:rPr>
            </w:pPr>
            <w:r w:rsidRPr="00861CFF">
              <w:rPr>
                <w:rFonts w:ascii="Calibri" w:eastAsia="Times New Roman" w:hAnsi="Calibri" w:cs="Calibri"/>
                <w:color w:val="000000"/>
                <w:sz w:val="18"/>
                <w:szCs w:val="18"/>
              </w:rPr>
              <w:t>11</w:t>
            </w:r>
          </w:p>
        </w:tc>
        <w:tc>
          <w:tcPr>
            <w:tcW w:w="1302" w:type="dxa"/>
            <w:tcBorders>
              <w:top w:val="nil"/>
              <w:left w:val="nil"/>
              <w:bottom w:val="single" w:sz="4" w:space="0" w:color="auto"/>
              <w:right w:val="single" w:sz="4" w:space="0" w:color="auto"/>
            </w:tcBorders>
            <w:shd w:val="clear" w:color="auto" w:fill="auto"/>
            <w:vAlign w:val="bottom"/>
            <w:hideMark/>
          </w:tcPr>
          <w:p w:rsidR="00861CFF" w:rsidRPr="00861CFF" w:rsidRDefault="00861CFF" w:rsidP="00861CFF">
            <w:pPr>
              <w:spacing w:after="0" w:line="240" w:lineRule="auto"/>
              <w:jc w:val="right"/>
              <w:rPr>
                <w:rFonts w:ascii="Calibri" w:eastAsia="Times New Roman" w:hAnsi="Calibri" w:cs="Calibri"/>
                <w:color w:val="000000"/>
                <w:sz w:val="18"/>
                <w:szCs w:val="18"/>
              </w:rPr>
            </w:pPr>
            <w:r w:rsidRPr="00861CFF">
              <w:rPr>
                <w:rFonts w:ascii="Calibri" w:eastAsia="Times New Roman" w:hAnsi="Calibri" w:cs="Calibri"/>
                <w:color w:val="000000"/>
                <w:sz w:val="18"/>
                <w:szCs w:val="18"/>
              </w:rPr>
              <w:t>70,625.40</w:t>
            </w:r>
          </w:p>
        </w:tc>
        <w:tc>
          <w:tcPr>
            <w:tcW w:w="1302" w:type="dxa"/>
            <w:tcBorders>
              <w:top w:val="nil"/>
              <w:left w:val="nil"/>
              <w:bottom w:val="single" w:sz="4" w:space="0" w:color="auto"/>
              <w:right w:val="single" w:sz="4" w:space="0" w:color="auto"/>
            </w:tcBorders>
            <w:shd w:val="clear" w:color="000000" w:fill="FFFFFF"/>
            <w:vAlign w:val="bottom"/>
            <w:hideMark/>
          </w:tcPr>
          <w:p w:rsidR="00861CFF" w:rsidRPr="00861CFF" w:rsidRDefault="00861CFF" w:rsidP="00861CFF">
            <w:pPr>
              <w:spacing w:after="0" w:line="240" w:lineRule="auto"/>
              <w:jc w:val="right"/>
              <w:rPr>
                <w:rFonts w:ascii="Calibri" w:eastAsia="Times New Roman" w:hAnsi="Calibri" w:cs="Calibri"/>
                <w:color w:val="000000"/>
                <w:sz w:val="18"/>
                <w:szCs w:val="18"/>
              </w:rPr>
            </w:pPr>
            <w:r w:rsidRPr="00861CFF">
              <w:rPr>
                <w:rFonts w:ascii="Calibri" w:eastAsia="Times New Roman" w:hAnsi="Calibri" w:cs="Calibri"/>
                <w:color w:val="000000"/>
                <w:sz w:val="18"/>
                <w:szCs w:val="18"/>
              </w:rPr>
              <w:t>750,100.00</w:t>
            </w:r>
          </w:p>
        </w:tc>
        <w:tc>
          <w:tcPr>
            <w:tcW w:w="1260" w:type="dxa"/>
            <w:tcBorders>
              <w:top w:val="nil"/>
              <w:left w:val="nil"/>
              <w:bottom w:val="single" w:sz="4" w:space="0" w:color="auto"/>
              <w:right w:val="single" w:sz="4" w:space="0" w:color="auto"/>
            </w:tcBorders>
            <w:shd w:val="clear" w:color="000000" w:fill="FFFFFF"/>
            <w:vAlign w:val="bottom"/>
            <w:hideMark/>
          </w:tcPr>
          <w:p w:rsidR="00861CFF" w:rsidRPr="00861CFF" w:rsidRDefault="00861CFF" w:rsidP="00861CFF">
            <w:pPr>
              <w:spacing w:after="0" w:line="240" w:lineRule="auto"/>
              <w:jc w:val="right"/>
              <w:rPr>
                <w:rFonts w:ascii="Calibri" w:eastAsia="Times New Roman" w:hAnsi="Calibri" w:cs="Calibri"/>
                <w:color w:val="000000"/>
                <w:sz w:val="18"/>
                <w:szCs w:val="18"/>
              </w:rPr>
            </w:pPr>
            <w:r w:rsidRPr="00861CFF">
              <w:rPr>
                <w:rFonts w:ascii="Calibri" w:eastAsia="Times New Roman" w:hAnsi="Calibri" w:cs="Calibri"/>
                <w:color w:val="000000"/>
                <w:sz w:val="18"/>
                <w:szCs w:val="18"/>
              </w:rPr>
              <w:t>129,000.00</w:t>
            </w:r>
          </w:p>
        </w:tc>
        <w:tc>
          <w:tcPr>
            <w:tcW w:w="1260" w:type="dxa"/>
            <w:tcBorders>
              <w:top w:val="nil"/>
              <w:left w:val="nil"/>
              <w:bottom w:val="single" w:sz="4" w:space="0" w:color="auto"/>
              <w:right w:val="single" w:sz="4" w:space="0" w:color="auto"/>
            </w:tcBorders>
            <w:shd w:val="clear" w:color="auto" w:fill="auto"/>
            <w:vAlign w:val="bottom"/>
            <w:hideMark/>
          </w:tcPr>
          <w:p w:rsidR="00861CFF" w:rsidRPr="00861CFF" w:rsidRDefault="00861CFF" w:rsidP="00861CFF">
            <w:pPr>
              <w:spacing w:after="0" w:line="240" w:lineRule="auto"/>
              <w:jc w:val="right"/>
              <w:rPr>
                <w:rFonts w:ascii="Calibri" w:eastAsia="Times New Roman" w:hAnsi="Calibri" w:cs="Calibri"/>
                <w:color w:val="000000"/>
                <w:sz w:val="18"/>
                <w:szCs w:val="18"/>
              </w:rPr>
            </w:pPr>
            <w:r w:rsidRPr="00861CFF">
              <w:rPr>
                <w:rFonts w:ascii="Calibri" w:eastAsia="Times New Roman" w:hAnsi="Calibri" w:cs="Calibri"/>
                <w:color w:val="000000"/>
                <w:sz w:val="18"/>
                <w:szCs w:val="18"/>
              </w:rPr>
              <w:t> </w:t>
            </w:r>
          </w:p>
        </w:tc>
        <w:tc>
          <w:tcPr>
            <w:tcW w:w="1350" w:type="dxa"/>
            <w:tcBorders>
              <w:top w:val="nil"/>
              <w:left w:val="nil"/>
              <w:bottom w:val="single" w:sz="4" w:space="0" w:color="auto"/>
              <w:right w:val="single" w:sz="4" w:space="0" w:color="auto"/>
            </w:tcBorders>
            <w:shd w:val="clear" w:color="auto" w:fill="auto"/>
            <w:vAlign w:val="bottom"/>
            <w:hideMark/>
          </w:tcPr>
          <w:p w:rsidR="00861CFF" w:rsidRPr="00861CFF" w:rsidRDefault="00861CFF" w:rsidP="00861CFF">
            <w:pPr>
              <w:spacing w:after="0" w:line="240" w:lineRule="auto"/>
              <w:jc w:val="right"/>
              <w:rPr>
                <w:rFonts w:ascii="Calibri" w:eastAsia="Times New Roman" w:hAnsi="Calibri" w:cs="Calibri"/>
                <w:color w:val="000000"/>
                <w:sz w:val="18"/>
                <w:szCs w:val="18"/>
              </w:rPr>
            </w:pPr>
            <w:r w:rsidRPr="00861CFF">
              <w:rPr>
                <w:rFonts w:ascii="Calibri" w:eastAsia="Times New Roman" w:hAnsi="Calibri" w:cs="Calibri"/>
                <w:color w:val="000000"/>
                <w:sz w:val="18"/>
                <w:szCs w:val="18"/>
              </w:rPr>
              <w:t>1,390,000.00</w:t>
            </w:r>
          </w:p>
        </w:tc>
        <w:tc>
          <w:tcPr>
            <w:tcW w:w="1398" w:type="dxa"/>
            <w:tcBorders>
              <w:top w:val="nil"/>
              <w:left w:val="nil"/>
              <w:bottom w:val="single" w:sz="4" w:space="0" w:color="auto"/>
              <w:right w:val="single" w:sz="8" w:space="0" w:color="auto"/>
            </w:tcBorders>
            <w:shd w:val="clear" w:color="000000" w:fill="F2DCDB"/>
            <w:vAlign w:val="bottom"/>
            <w:hideMark/>
          </w:tcPr>
          <w:p w:rsidR="00861CFF" w:rsidRPr="00861CFF" w:rsidRDefault="00861CFF" w:rsidP="00861CFF">
            <w:pPr>
              <w:spacing w:after="0" w:line="240" w:lineRule="auto"/>
              <w:jc w:val="right"/>
              <w:rPr>
                <w:rFonts w:ascii="Calibri" w:eastAsia="Times New Roman" w:hAnsi="Calibri" w:cs="Calibri"/>
                <w:color w:val="000000"/>
                <w:sz w:val="18"/>
                <w:szCs w:val="18"/>
              </w:rPr>
            </w:pPr>
            <w:r w:rsidRPr="00861CFF">
              <w:rPr>
                <w:rFonts w:ascii="Calibri" w:eastAsia="Times New Roman" w:hAnsi="Calibri" w:cs="Calibri"/>
                <w:color w:val="000000"/>
                <w:sz w:val="18"/>
                <w:szCs w:val="18"/>
              </w:rPr>
              <w:t>2,339,725.40</w:t>
            </w:r>
          </w:p>
        </w:tc>
      </w:tr>
      <w:tr w:rsidR="00861CFF" w:rsidRPr="00861CFF" w:rsidTr="00861CFF">
        <w:trPr>
          <w:trHeight w:val="492"/>
        </w:trPr>
        <w:tc>
          <w:tcPr>
            <w:tcW w:w="890" w:type="dxa"/>
            <w:tcBorders>
              <w:top w:val="nil"/>
              <w:left w:val="single" w:sz="8" w:space="0" w:color="auto"/>
              <w:bottom w:val="single" w:sz="4" w:space="0" w:color="auto"/>
              <w:right w:val="single" w:sz="4" w:space="0" w:color="auto"/>
            </w:tcBorders>
            <w:shd w:val="clear" w:color="auto" w:fill="auto"/>
            <w:vAlign w:val="center"/>
            <w:hideMark/>
          </w:tcPr>
          <w:p w:rsidR="00861CFF" w:rsidRPr="00861CFF" w:rsidRDefault="00861CFF" w:rsidP="00861CFF">
            <w:pPr>
              <w:spacing w:after="0" w:line="240" w:lineRule="auto"/>
              <w:jc w:val="center"/>
              <w:rPr>
                <w:rFonts w:ascii="Calibri" w:eastAsia="Times New Roman" w:hAnsi="Calibri" w:cs="Calibri"/>
                <w:color w:val="000000"/>
                <w:sz w:val="18"/>
                <w:szCs w:val="18"/>
              </w:rPr>
            </w:pPr>
            <w:r w:rsidRPr="00861CFF">
              <w:rPr>
                <w:rFonts w:ascii="Calibri" w:eastAsia="Times New Roman" w:hAnsi="Calibri" w:cs="Calibri"/>
                <w:color w:val="000000"/>
                <w:sz w:val="18"/>
                <w:szCs w:val="18"/>
              </w:rPr>
              <w:t>18210</w:t>
            </w:r>
          </w:p>
        </w:tc>
        <w:tc>
          <w:tcPr>
            <w:tcW w:w="1326" w:type="dxa"/>
            <w:tcBorders>
              <w:top w:val="nil"/>
              <w:left w:val="nil"/>
              <w:bottom w:val="single" w:sz="4" w:space="0" w:color="auto"/>
              <w:right w:val="single" w:sz="4" w:space="0" w:color="auto"/>
            </w:tcBorders>
            <w:shd w:val="clear" w:color="auto" w:fill="auto"/>
            <w:vAlign w:val="bottom"/>
            <w:hideMark/>
          </w:tcPr>
          <w:p w:rsidR="00861CFF" w:rsidRPr="00861CFF" w:rsidRDefault="00861CFF" w:rsidP="00861CFF">
            <w:pPr>
              <w:spacing w:after="0" w:line="240" w:lineRule="auto"/>
              <w:rPr>
                <w:rFonts w:ascii="Calibri" w:eastAsia="Times New Roman" w:hAnsi="Calibri" w:cs="Calibri"/>
                <w:color w:val="000000"/>
                <w:sz w:val="18"/>
                <w:szCs w:val="18"/>
              </w:rPr>
            </w:pPr>
            <w:r w:rsidRPr="00861CFF">
              <w:rPr>
                <w:rFonts w:ascii="Calibri" w:eastAsia="Times New Roman" w:hAnsi="Calibri" w:cs="Calibri"/>
                <w:color w:val="000000"/>
                <w:sz w:val="18"/>
                <w:szCs w:val="18"/>
              </w:rPr>
              <w:t>Sherbimet e zjarrefiksve</w:t>
            </w:r>
          </w:p>
        </w:tc>
        <w:tc>
          <w:tcPr>
            <w:tcW w:w="622" w:type="dxa"/>
            <w:tcBorders>
              <w:top w:val="nil"/>
              <w:left w:val="nil"/>
              <w:bottom w:val="single" w:sz="4" w:space="0" w:color="auto"/>
              <w:right w:val="single" w:sz="4" w:space="0" w:color="auto"/>
            </w:tcBorders>
            <w:shd w:val="clear" w:color="auto" w:fill="auto"/>
            <w:vAlign w:val="center"/>
            <w:hideMark/>
          </w:tcPr>
          <w:p w:rsidR="00861CFF" w:rsidRPr="00861CFF" w:rsidRDefault="00861CFF" w:rsidP="00861CFF">
            <w:pPr>
              <w:spacing w:after="0" w:line="240" w:lineRule="auto"/>
              <w:jc w:val="right"/>
              <w:rPr>
                <w:rFonts w:ascii="Calibri" w:eastAsia="Times New Roman" w:hAnsi="Calibri" w:cs="Calibri"/>
                <w:color w:val="000000"/>
                <w:sz w:val="18"/>
                <w:szCs w:val="18"/>
              </w:rPr>
            </w:pPr>
            <w:r w:rsidRPr="00861CFF">
              <w:rPr>
                <w:rFonts w:ascii="Calibri" w:eastAsia="Times New Roman" w:hAnsi="Calibri" w:cs="Calibri"/>
                <w:color w:val="000000"/>
                <w:sz w:val="18"/>
                <w:szCs w:val="18"/>
              </w:rPr>
              <w:t>5</w:t>
            </w:r>
          </w:p>
        </w:tc>
        <w:tc>
          <w:tcPr>
            <w:tcW w:w="1302" w:type="dxa"/>
            <w:tcBorders>
              <w:top w:val="nil"/>
              <w:left w:val="nil"/>
              <w:bottom w:val="single" w:sz="4" w:space="0" w:color="auto"/>
              <w:right w:val="single" w:sz="4" w:space="0" w:color="auto"/>
            </w:tcBorders>
            <w:shd w:val="clear" w:color="auto" w:fill="auto"/>
            <w:vAlign w:val="bottom"/>
            <w:hideMark/>
          </w:tcPr>
          <w:p w:rsidR="00861CFF" w:rsidRPr="00861CFF" w:rsidRDefault="00861CFF" w:rsidP="00861CFF">
            <w:pPr>
              <w:spacing w:after="0" w:line="240" w:lineRule="auto"/>
              <w:jc w:val="right"/>
              <w:rPr>
                <w:rFonts w:ascii="Calibri" w:eastAsia="Times New Roman" w:hAnsi="Calibri" w:cs="Calibri"/>
                <w:color w:val="000000"/>
                <w:sz w:val="18"/>
                <w:szCs w:val="18"/>
              </w:rPr>
            </w:pPr>
            <w:r w:rsidRPr="00861CFF">
              <w:rPr>
                <w:rFonts w:ascii="Calibri" w:eastAsia="Times New Roman" w:hAnsi="Calibri" w:cs="Calibri"/>
                <w:color w:val="000000"/>
                <w:sz w:val="18"/>
                <w:szCs w:val="18"/>
              </w:rPr>
              <w:t>30,732.39</w:t>
            </w:r>
          </w:p>
        </w:tc>
        <w:tc>
          <w:tcPr>
            <w:tcW w:w="1302" w:type="dxa"/>
            <w:tcBorders>
              <w:top w:val="nil"/>
              <w:left w:val="nil"/>
              <w:bottom w:val="single" w:sz="4" w:space="0" w:color="auto"/>
              <w:right w:val="single" w:sz="4" w:space="0" w:color="auto"/>
            </w:tcBorders>
            <w:shd w:val="clear" w:color="000000" w:fill="FFFFFF"/>
            <w:vAlign w:val="bottom"/>
            <w:hideMark/>
          </w:tcPr>
          <w:p w:rsidR="00861CFF" w:rsidRPr="00861CFF" w:rsidRDefault="00861CFF" w:rsidP="00861CFF">
            <w:pPr>
              <w:spacing w:after="0" w:line="240" w:lineRule="auto"/>
              <w:jc w:val="right"/>
              <w:rPr>
                <w:rFonts w:ascii="Calibri" w:eastAsia="Times New Roman" w:hAnsi="Calibri" w:cs="Calibri"/>
                <w:color w:val="000000"/>
                <w:sz w:val="18"/>
                <w:szCs w:val="18"/>
              </w:rPr>
            </w:pPr>
            <w:r w:rsidRPr="00861CFF">
              <w:rPr>
                <w:rFonts w:ascii="Calibri" w:eastAsia="Times New Roman" w:hAnsi="Calibri" w:cs="Calibri"/>
                <w:color w:val="000000"/>
                <w:sz w:val="18"/>
                <w:szCs w:val="18"/>
              </w:rPr>
              <w:t>4,000.00</w:t>
            </w:r>
          </w:p>
        </w:tc>
        <w:tc>
          <w:tcPr>
            <w:tcW w:w="1260" w:type="dxa"/>
            <w:tcBorders>
              <w:top w:val="nil"/>
              <w:left w:val="nil"/>
              <w:bottom w:val="single" w:sz="4" w:space="0" w:color="auto"/>
              <w:right w:val="single" w:sz="4" w:space="0" w:color="auto"/>
            </w:tcBorders>
            <w:shd w:val="clear" w:color="auto" w:fill="auto"/>
            <w:vAlign w:val="bottom"/>
            <w:hideMark/>
          </w:tcPr>
          <w:p w:rsidR="00861CFF" w:rsidRPr="00861CFF" w:rsidRDefault="00861CFF" w:rsidP="00861CFF">
            <w:pPr>
              <w:spacing w:after="0" w:line="240" w:lineRule="auto"/>
              <w:jc w:val="right"/>
              <w:rPr>
                <w:rFonts w:ascii="Calibri" w:eastAsia="Times New Roman" w:hAnsi="Calibri" w:cs="Calibri"/>
                <w:color w:val="000000"/>
                <w:sz w:val="18"/>
                <w:szCs w:val="18"/>
              </w:rPr>
            </w:pPr>
            <w:r w:rsidRPr="00861CFF">
              <w:rPr>
                <w:rFonts w:ascii="Calibri" w:eastAsia="Times New Roman" w:hAnsi="Calibri" w:cs="Calibri"/>
                <w:color w:val="000000"/>
                <w:sz w:val="18"/>
                <w:szCs w:val="18"/>
              </w:rPr>
              <w:t> </w:t>
            </w:r>
          </w:p>
        </w:tc>
        <w:tc>
          <w:tcPr>
            <w:tcW w:w="1260" w:type="dxa"/>
            <w:tcBorders>
              <w:top w:val="nil"/>
              <w:left w:val="nil"/>
              <w:bottom w:val="single" w:sz="4" w:space="0" w:color="auto"/>
              <w:right w:val="single" w:sz="4" w:space="0" w:color="auto"/>
            </w:tcBorders>
            <w:shd w:val="clear" w:color="auto" w:fill="auto"/>
            <w:vAlign w:val="bottom"/>
            <w:hideMark/>
          </w:tcPr>
          <w:p w:rsidR="00861CFF" w:rsidRPr="00861CFF" w:rsidRDefault="00861CFF" w:rsidP="00861CFF">
            <w:pPr>
              <w:spacing w:after="0" w:line="240" w:lineRule="auto"/>
              <w:jc w:val="right"/>
              <w:rPr>
                <w:rFonts w:ascii="Calibri" w:eastAsia="Times New Roman" w:hAnsi="Calibri" w:cs="Calibri"/>
                <w:color w:val="000000"/>
                <w:sz w:val="18"/>
                <w:szCs w:val="18"/>
              </w:rPr>
            </w:pPr>
            <w:r w:rsidRPr="00861CFF">
              <w:rPr>
                <w:rFonts w:ascii="Calibri" w:eastAsia="Times New Roman" w:hAnsi="Calibri" w:cs="Calibri"/>
                <w:color w:val="000000"/>
                <w:sz w:val="18"/>
                <w:szCs w:val="18"/>
              </w:rPr>
              <w:t> </w:t>
            </w:r>
          </w:p>
        </w:tc>
        <w:tc>
          <w:tcPr>
            <w:tcW w:w="1350" w:type="dxa"/>
            <w:tcBorders>
              <w:top w:val="nil"/>
              <w:left w:val="nil"/>
              <w:bottom w:val="single" w:sz="4" w:space="0" w:color="auto"/>
              <w:right w:val="single" w:sz="4" w:space="0" w:color="auto"/>
            </w:tcBorders>
            <w:shd w:val="clear" w:color="auto" w:fill="auto"/>
            <w:vAlign w:val="bottom"/>
            <w:hideMark/>
          </w:tcPr>
          <w:p w:rsidR="00861CFF" w:rsidRPr="00861CFF" w:rsidRDefault="00861CFF" w:rsidP="00861CFF">
            <w:pPr>
              <w:spacing w:after="0" w:line="240" w:lineRule="auto"/>
              <w:jc w:val="right"/>
              <w:rPr>
                <w:rFonts w:ascii="Calibri" w:eastAsia="Times New Roman" w:hAnsi="Calibri" w:cs="Calibri"/>
                <w:color w:val="000000"/>
                <w:sz w:val="18"/>
                <w:szCs w:val="18"/>
              </w:rPr>
            </w:pPr>
            <w:r w:rsidRPr="00861CFF">
              <w:rPr>
                <w:rFonts w:ascii="Calibri" w:eastAsia="Times New Roman" w:hAnsi="Calibri" w:cs="Calibri"/>
                <w:color w:val="000000"/>
                <w:sz w:val="18"/>
                <w:szCs w:val="18"/>
              </w:rPr>
              <w:t> </w:t>
            </w:r>
          </w:p>
        </w:tc>
        <w:tc>
          <w:tcPr>
            <w:tcW w:w="1398" w:type="dxa"/>
            <w:tcBorders>
              <w:top w:val="nil"/>
              <w:left w:val="nil"/>
              <w:bottom w:val="single" w:sz="4" w:space="0" w:color="auto"/>
              <w:right w:val="single" w:sz="8" w:space="0" w:color="auto"/>
            </w:tcBorders>
            <w:shd w:val="clear" w:color="000000" w:fill="F2DCDB"/>
            <w:vAlign w:val="bottom"/>
            <w:hideMark/>
          </w:tcPr>
          <w:p w:rsidR="00861CFF" w:rsidRPr="00861CFF" w:rsidRDefault="00861CFF" w:rsidP="00861CFF">
            <w:pPr>
              <w:spacing w:after="0" w:line="240" w:lineRule="auto"/>
              <w:jc w:val="right"/>
              <w:rPr>
                <w:rFonts w:ascii="Calibri" w:eastAsia="Times New Roman" w:hAnsi="Calibri" w:cs="Calibri"/>
                <w:color w:val="000000"/>
                <w:sz w:val="18"/>
                <w:szCs w:val="18"/>
              </w:rPr>
            </w:pPr>
            <w:r w:rsidRPr="00861CFF">
              <w:rPr>
                <w:rFonts w:ascii="Calibri" w:eastAsia="Times New Roman" w:hAnsi="Calibri" w:cs="Calibri"/>
                <w:color w:val="000000"/>
                <w:sz w:val="18"/>
                <w:szCs w:val="18"/>
              </w:rPr>
              <w:t>34,732.39</w:t>
            </w:r>
          </w:p>
        </w:tc>
      </w:tr>
      <w:tr w:rsidR="00861CFF" w:rsidRPr="00861CFF" w:rsidTr="00861CFF">
        <w:trPr>
          <w:trHeight w:val="450"/>
        </w:trPr>
        <w:tc>
          <w:tcPr>
            <w:tcW w:w="890" w:type="dxa"/>
            <w:tcBorders>
              <w:top w:val="nil"/>
              <w:left w:val="single" w:sz="8" w:space="0" w:color="auto"/>
              <w:bottom w:val="single" w:sz="4" w:space="0" w:color="auto"/>
              <w:right w:val="single" w:sz="4" w:space="0" w:color="auto"/>
            </w:tcBorders>
            <w:shd w:val="clear" w:color="auto" w:fill="auto"/>
            <w:vAlign w:val="center"/>
            <w:hideMark/>
          </w:tcPr>
          <w:p w:rsidR="00861CFF" w:rsidRPr="00861CFF" w:rsidRDefault="00861CFF" w:rsidP="00861CFF">
            <w:pPr>
              <w:spacing w:after="0" w:line="240" w:lineRule="auto"/>
              <w:jc w:val="center"/>
              <w:rPr>
                <w:rFonts w:ascii="Calibri" w:eastAsia="Times New Roman" w:hAnsi="Calibri" w:cs="Calibri"/>
                <w:color w:val="000000"/>
                <w:sz w:val="18"/>
                <w:szCs w:val="18"/>
              </w:rPr>
            </w:pPr>
            <w:r w:rsidRPr="00861CFF">
              <w:rPr>
                <w:rFonts w:ascii="Calibri" w:eastAsia="Times New Roman" w:hAnsi="Calibri" w:cs="Calibri"/>
                <w:color w:val="000000"/>
                <w:sz w:val="18"/>
                <w:szCs w:val="18"/>
              </w:rPr>
              <w:t>19710</w:t>
            </w:r>
          </w:p>
        </w:tc>
        <w:tc>
          <w:tcPr>
            <w:tcW w:w="1326" w:type="dxa"/>
            <w:tcBorders>
              <w:top w:val="nil"/>
              <w:left w:val="nil"/>
              <w:bottom w:val="single" w:sz="4" w:space="0" w:color="auto"/>
              <w:right w:val="single" w:sz="4" w:space="0" w:color="auto"/>
            </w:tcBorders>
            <w:shd w:val="clear" w:color="auto" w:fill="auto"/>
            <w:vAlign w:val="center"/>
            <w:hideMark/>
          </w:tcPr>
          <w:p w:rsidR="00861CFF" w:rsidRPr="00861CFF" w:rsidRDefault="00861CFF" w:rsidP="00861CFF">
            <w:pPr>
              <w:spacing w:after="0" w:line="240" w:lineRule="auto"/>
              <w:rPr>
                <w:rFonts w:ascii="Calibri" w:eastAsia="Times New Roman" w:hAnsi="Calibri" w:cs="Calibri"/>
                <w:color w:val="000000"/>
                <w:sz w:val="18"/>
                <w:szCs w:val="18"/>
              </w:rPr>
            </w:pPr>
            <w:r w:rsidRPr="00861CFF">
              <w:rPr>
                <w:rFonts w:ascii="Calibri" w:eastAsia="Times New Roman" w:hAnsi="Calibri" w:cs="Calibri"/>
                <w:color w:val="000000"/>
                <w:sz w:val="18"/>
                <w:szCs w:val="18"/>
              </w:rPr>
              <w:t>Z.K.K</w:t>
            </w:r>
          </w:p>
        </w:tc>
        <w:tc>
          <w:tcPr>
            <w:tcW w:w="622" w:type="dxa"/>
            <w:tcBorders>
              <w:top w:val="nil"/>
              <w:left w:val="nil"/>
              <w:bottom w:val="single" w:sz="4" w:space="0" w:color="auto"/>
              <w:right w:val="single" w:sz="4" w:space="0" w:color="auto"/>
            </w:tcBorders>
            <w:shd w:val="clear" w:color="auto" w:fill="auto"/>
            <w:vAlign w:val="center"/>
            <w:hideMark/>
          </w:tcPr>
          <w:p w:rsidR="00861CFF" w:rsidRPr="00861CFF" w:rsidRDefault="00861CFF" w:rsidP="00861CFF">
            <w:pPr>
              <w:spacing w:after="0" w:line="240" w:lineRule="auto"/>
              <w:jc w:val="right"/>
              <w:rPr>
                <w:rFonts w:ascii="Calibri" w:eastAsia="Times New Roman" w:hAnsi="Calibri" w:cs="Calibri"/>
                <w:color w:val="000000"/>
                <w:sz w:val="18"/>
                <w:szCs w:val="18"/>
              </w:rPr>
            </w:pPr>
            <w:r w:rsidRPr="00861CFF">
              <w:rPr>
                <w:rFonts w:ascii="Calibri" w:eastAsia="Times New Roman" w:hAnsi="Calibri" w:cs="Calibri"/>
                <w:color w:val="000000"/>
                <w:sz w:val="18"/>
                <w:szCs w:val="18"/>
              </w:rPr>
              <w:t>5</w:t>
            </w:r>
          </w:p>
        </w:tc>
        <w:tc>
          <w:tcPr>
            <w:tcW w:w="1302" w:type="dxa"/>
            <w:tcBorders>
              <w:top w:val="nil"/>
              <w:left w:val="nil"/>
              <w:bottom w:val="single" w:sz="4" w:space="0" w:color="auto"/>
              <w:right w:val="single" w:sz="4" w:space="0" w:color="auto"/>
            </w:tcBorders>
            <w:shd w:val="clear" w:color="auto" w:fill="auto"/>
            <w:vAlign w:val="bottom"/>
            <w:hideMark/>
          </w:tcPr>
          <w:p w:rsidR="00861CFF" w:rsidRPr="00861CFF" w:rsidRDefault="00861CFF" w:rsidP="00861CFF">
            <w:pPr>
              <w:spacing w:after="0" w:line="240" w:lineRule="auto"/>
              <w:jc w:val="right"/>
              <w:rPr>
                <w:rFonts w:ascii="Calibri" w:eastAsia="Times New Roman" w:hAnsi="Calibri" w:cs="Calibri"/>
                <w:color w:val="000000"/>
                <w:sz w:val="18"/>
                <w:szCs w:val="18"/>
              </w:rPr>
            </w:pPr>
            <w:r w:rsidRPr="00861CFF">
              <w:rPr>
                <w:rFonts w:ascii="Calibri" w:eastAsia="Times New Roman" w:hAnsi="Calibri" w:cs="Calibri"/>
                <w:color w:val="000000"/>
                <w:sz w:val="18"/>
                <w:szCs w:val="18"/>
              </w:rPr>
              <w:t>30,875.06</w:t>
            </w:r>
          </w:p>
        </w:tc>
        <w:tc>
          <w:tcPr>
            <w:tcW w:w="1302" w:type="dxa"/>
            <w:tcBorders>
              <w:top w:val="nil"/>
              <w:left w:val="nil"/>
              <w:bottom w:val="single" w:sz="4" w:space="0" w:color="auto"/>
              <w:right w:val="single" w:sz="4" w:space="0" w:color="auto"/>
            </w:tcBorders>
            <w:shd w:val="clear" w:color="000000" w:fill="FFFFFF"/>
            <w:vAlign w:val="bottom"/>
            <w:hideMark/>
          </w:tcPr>
          <w:p w:rsidR="00861CFF" w:rsidRPr="00861CFF" w:rsidRDefault="00861CFF" w:rsidP="00861CFF">
            <w:pPr>
              <w:spacing w:after="0" w:line="240" w:lineRule="auto"/>
              <w:jc w:val="right"/>
              <w:rPr>
                <w:rFonts w:ascii="Calibri" w:eastAsia="Times New Roman" w:hAnsi="Calibri" w:cs="Calibri"/>
                <w:color w:val="000000"/>
                <w:sz w:val="18"/>
                <w:szCs w:val="18"/>
              </w:rPr>
            </w:pPr>
            <w:r w:rsidRPr="00861CFF">
              <w:rPr>
                <w:rFonts w:ascii="Calibri" w:eastAsia="Times New Roman" w:hAnsi="Calibri" w:cs="Calibri"/>
                <w:color w:val="000000"/>
                <w:sz w:val="18"/>
                <w:szCs w:val="18"/>
              </w:rPr>
              <w:t>10,000.00</w:t>
            </w:r>
          </w:p>
        </w:tc>
        <w:tc>
          <w:tcPr>
            <w:tcW w:w="1260" w:type="dxa"/>
            <w:tcBorders>
              <w:top w:val="nil"/>
              <w:left w:val="nil"/>
              <w:bottom w:val="single" w:sz="4" w:space="0" w:color="auto"/>
              <w:right w:val="single" w:sz="4" w:space="0" w:color="auto"/>
            </w:tcBorders>
            <w:shd w:val="clear" w:color="auto" w:fill="auto"/>
            <w:vAlign w:val="bottom"/>
            <w:hideMark/>
          </w:tcPr>
          <w:p w:rsidR="00861CFF" w:rsidRPr="00861CFF" w:rsidRDefault="00861CFF" w:rsidP="00861CFF">
            <w:pPr>
              <w:spacing w:after="0" w:line="240" w:lineRule="auto"/>
              <w:jc w:val="right"/>
              <w:rPr>
                <w:rFonts w:ascii="Calibri" w:eastAsia="Times New Roman" w:hAnsi="Calibri" w:cs="Calibri"/>
                <w:color w:val="000000"/>
                <w:sz w:val="18"/>
                <w:szCs w:val="18"/>
              </w:rPr>
            </w:pPr>
            <w:r w:rsidRPr="00861CFF">
              <w:rPr>
                <w:rFonts w:ascii="Calibri" w:eastAsia="Times New Roman" w:hAnsi="Calibri" w:cs="Calibri"/>
                <w:color w:val="000000"/>
                <w:sz w:val="18"/>
                <w:szCs w:val="18"/>
              </w:rPr>
              <w:t> </w:t>
            </w:r>
          </w:p>
        </w:tc>
        <w:tc>
          <w:tcPr>
            <w:tcW w:w="1260" w:type="dxa"/>
            <w:tcBorders>
              <w:top w:val="nil"/>
              <w:left w:val="nil"/>
              <w:bottom w:val="single" w:sz="4" w:space="0" w:color="auto"/>
              <w:right w:val="single" w:sz="4" w:space="0" w:color="auto"/>
            </w:tcBorders>
            <w:shd w:val="clear" w:color="auto" w:fill="auto"/>
            <w:vAlign w:val="bottom"/>
            <w:hideMark/>
          </w:tcPr>
          <w:p w:rsidR="00861CFF" w:rsidRPr="00861CFF" w:rsidRDefault="00861CFF" w:rsidP="00861CFF">
            <w:pPr>
              <w:spacing w:after="0" w:line="240" w:lineRule="auto"/>
              <w:jc w:val="right"/>
              <w:rPr>
                <w:rFonts w:ascii="Calibri" w:eastAsia="Times New Roman" w:hAnsi="Calibri" w:cs="Calibri"/>
                <w:color w:val="000000"/>
                <w:sz w:val="18"/>
                <w:szCs w:val="18"/>
              </w:rPr>
            </w:pPr>
            <w:r w:rsidRPr="00861CFF">
              <w:rPr>
                <w:rFonts w:ascii="Calibri" w:eastAsia="Times New Roman" w:hAnsi="Calibri" w:cs="Calibri"/>
                <w:color w:val="000000"/>
                <w:sz w:val="18"/>
                <w:szCs w:val="18"/>
              </w:rPr>
              <w:t> </w:t>
            </w:r>
          </w:p>
        </w:tc>
        <w:tc>
          <w:tcPr>
            <w:tcW w:w="1350" w:type="dxa"/>
            <w:tcBorders>
              <w:top w:val="nil"/>
              <w:left w:val="nil"/>
              <w:bottom w:val="single" w:sz="4" w:space="0" w:color="auto"/>
              <w:right w:val="single" w:sz="4" w:space="0" w:color="auto"/>
            </w:tcBorders>
            <w:shd w:val="clear" w:color="auto" w:fill="auto"/>
            <w:vAlign w:val="bottom"/>
            <w:hideMark/>
          </w:tcPr>
          <w:p w:rsidR="00861CFF" w:rsidRPr="00861CFF" w:rsidRDefault="00861CFF" w:rsidP="00861CFF">
            <w:pPr>
              <w:spacing w:after="0" w:line="240" w:lineRule="auto"/>
              <w:jc w:val="right"/>
              <w:rPr>
                <w:rFonts w:ascii="Calibri" w:eastAsia="Times New Roman" w:hAnsi="Calibri" w:cs="Calibri"/>
                <w:color w:val="000000"/>
                <w:sz w:val="18"/>
                <w:szCs w:val="18"/>
              </w:rPr>
            </w:pPr>
            <w:r w:rsidRPr="00861CFF">
              <w:rPr>
                <w:rFonts w:ascii="Calibri" w:eastAsia="Times New Roman" w:hAnsi="Calibri" w:cs="Calibri"/>
                <w:color w:val="000000"/>
                <w:sz w:val="18"/>
                <w:szCs w:val="18"/>
              </w:rPr>
              <w:t> </w:t>
            </w:r>
          </w:p>
        </w:tc>
        <w:tc>
          <w:tcPr>
            <w:tcW w:w="1398" w:type="dxa"/>
            <w:tcBorders>
              <w:top w:val="nil"/>
              <w:left w:val="nil"/>
              <w:bottom w:val="single" w:sz="4" w:space="0" w:color="auto"/>
              <w:right w:val="single" w:sz="8" w:space="0" w:color="auto"/>
            </w:tcBorders>
            <w:shd w:val="clear" w:color="000000" w:fill="F2DCDB"/>
            <w:vAlign w:val="bottom"/>
            <w:hideMark/>
          </w:tcPr>
          <w:p w:rsidR="00861CFF" w:rsidRPr="00861CFF" w:rsidRDefault="00861CFF" w:rsidP="00861CFF">
            <w:pPr>
              <w:spacing w:after="0" w:line="240" w:lineRule="auto"/>
              <w:jc w:val="right"/>
              <w:rPr>
                <w:rFonts w:ascii="Calibri" w:eastAsia="Times New Roman" w:hAnsi="Calibri" w:cs="Calibri"/>
                <w:color w:val="000000"/>
                <w:sz w:val="18"/>
                <w:szCs w:val="18"/>
              </w:rPr>
            </w:pPr>
            <w:r w:rsidRPr="00861CFF">
              <w:rPr>
                <w:rFonts w:ascii="Calibri" w:eastAsia="Times New Roman" w:hAnsi="Calibri" w:cs="Calibri"/>
                <w:color w:val="000000"/>
                <w:sz w:val="18"/>
                <w:szCs w:val="18"/>
              </w:rPr>
              <w:t>40,875.06</w:t>
            </w:r>
          </w:p>
        </w:tc>
      </w:tr>
      <w:tr w:rsidR="00861CFF" w:rsidRPr="00861CFF" w:rsidTr="00861CFF">
        <w:trPr>
          <w:trHeight w:val="420"/>
        </w:trPr>
        <w:tc>
          <w:tcPr>
            <w:tcW w:w="890" w:type="dxa"/>
            <w:tcBorders>
              <w:top w:val="nil"/>
              <w:left w:val="single" w:sz="8" w:space="0" w:color="auto"/>
              <w:bottom w:val="single" w:sz="4" w:space="0" w:color="auto"/>
              <w:right w:val="single" w:sz="4" w:space="0" w:color="auto"/>
            </w:tcBorders>
            <w:shd w:val="clear" w:color="auto" w:fill="auto"/>
            <w:vAlign w:val="center"/>
            <w:hideMark/>
          </w:tcPr>
          <w:p w:rsidR="00861CFF" w:rsidRPr="00861CFF" w:rsidRDefault="00861CFF" w:rsidP="00861CFF">
            <w:pPr>
              <w:spacing w:after="0" w:line="240" w:lineRule="auto"/>
              <w:jc w:val="center"/>
              <w:rPr>
                <w:rFonts w:ascii="Calibri" w:eastAsia="Times New Roman" w:hAnsi="Calibri" w:cs="Calibri"/>
                <w:color w:val="000000"/>
                <w:sz w:val="18"/>
                <w:szCs w:val="18"/>
              </w:rPr>
            </w:pPr>
            <w:r w:rsidRPr="00861CFF">
              <w:rPr>
                <w:rFonts w:ascii="Calibri" w:eastAsia="Times New Roman" w:hAnsi="Calibri" w:cs="Calibri"/>
                <w:color w:val="000000"/>
                <w:sz w:val="18"/>
                <w:szCs w:val="18"/>
              </w:rPr>
              <w:t>47042</w:t>
            </w:r>
          </w:p>
        </w:tc>
        <w:tc>
          <w:tcPr>
            <w:tcW w:w="1326" w:type="dxa"/>
            <w:tcBorders>
              <w:top w:val="nil"/>
              <w:left w:val="nil"/>
              <w:bottom w:val="single" w:sz="4" w:space="0" w:color="auto"/>
              <w:right w:val="single" w:sz="4" w:space="0" w:color="auto"/>
            </w:tcBorders>
            <w:shd w:val="clear" w:color="auto" w:fill="auto"/>
            <w:vAlign w:val="center"/>
            <w:hideMark/>
          </w:tcPr>
          <w:p w:rsidR="00861CFF" w:rsidRPr="00861CFF" w:rsidRDefault="00CD3B08" w:rsidP="00861CFF">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Bujqë</w:t>
            </w:r>
            <w:r w:rsidR="00861CFF" w:rsidRPr="00861CFF">
              <w:rPr>
                <w:rFonts w:ascii="Calibri" w:eastAsia="Times New Roman" w:hAnsi="Calibri" w:cs="Calibri"/>
                <w:color w:val="000000"/>
                <w:sz w:val="18"/>
                <w:szCs w:val="18"/>
              </w:rPr>
              <w:t xml:space="preserve">sia </w:t>
            </w:r>
          </w:p>
        </w:tc>
        <w:tc>
          <w:tcPr>
            <w:tcW w:w="622" w:type="dxa"/>
            <w:tcBorders>
              <w:top w:val="nil"/>
              <w:left w:val="nil"/>
              <w:bottom w:val="single" w:sz="4" w:space="0" w:color="auto"/>
              <w:right w:val="single" w:sz="4" w:space="0" w:color="auto"/>
            </w:tcBorders>
            <w:shd w:val="clear" w:color="auto" w:fill="auto"/>
            <w:vAlign w:val="center"/>
            <w:hideMark/>
          </w:tcPr>
          <w:p w:rsidR="00861CFF" w:rsidRPr="00861CFF" w:rsidRDefault="00861CFF" w:rsidP="00861CFF">
            <w:pPr>
              <w:spacing w:after="0" w:line="240" w:lineRule="auto"/>
              <w:jc w:val="right"/>
              <w:rPr>
                <w:rFonts w:ascii="Calibri" w:eastAsia="Times New Roman" w:hAnsi="Calibri" w:cs="Calibri"/>
                <w:color w:val="000000"/>
                <w:sz w:val="18"/>
                <w:szCs w:val="18"/>
              </w:rPr>
            </w:pPr>
            <w:r w:rsidRPr="00861CFF">
              <w:rPr>
                <w:rFonts w:ascii="Calibri" w:eastAsia="Times New Roman" w:hAnsi="Calibri" w:cs="Calibri"/>
                <w:color w:val="000000"/>
                <w:sz w:val="18"/>
                <w:szCs w:val="18"/>
              </w:rPr>
              <w:t>10</w:t>
            </w:r>
          </w:p>
        </w:tc>
        <w:tc>
          <w:tcPr>
            <w:tcW w:w="1302" w:type="dxa"/>
            <w:tcBorders>
              <w:top w:val="nil"/>
              <w:left w:val="nil"/>
              <w:bottom w:val="single" w:sz="4" w:space="0" w:color="auto"/>
              <w:right w:val="single" w:sz="4" w:space="0" w:color="auto"/>
            </w:tcBorders>
            <w:shd w:val="clear" w:color="auto" w:fill="auto"/>
            <w:vAlign w:val="bottom"/>
            <w:hideMark/>
          </w:tcPr>
          <w:p w:rsidR="00861CFF" w:rsidRPr="00861CFF" w:rsidRDefault="00861CFF" w:rsidP="00861CFF">
            <w:pPr>
              <w:spacing w:after="0" w:line="240" w:lineRule="auto"/>
              <w:jc w:val="right"/>
              <w:rPr>
                <w:rFonts w:ascii="Calibri" w:eastAsia="Times New Roman" w:hAnsi="Calibri" w:cs="Calibri"/>
                <w:color w:val="000000"/>
                <w:sz w:val="18"/>
                <w:szCs w:val="18"/>
              </w:rPr>
            </w:pPr>
            <w:r w:rsidRPr="00861CFF">
              <w:rPr>
                <w:rFonts w:ascii="Calibri" w:eastAsia="Times New Roman" w:hAnsi="Calibri" w:cs="Calibri"/>
                <w:color w:val="000000"/>
                <w:sz w:val="18"/>
                <w:szCs w:val="18"/>
              </w:rPr>
              <w:t>66,977.21</w:t>
            </w:r>
          </w:p>
        </w:tc>
        <w:tc>
          <w:tcPr>
            <w:tcW w:w="1302" w:type="dxa"/>
            <w:tcBorders>
              <w:top w:val="nil"/>
              <w:left w:val="nil"/>
              <w:bottom w:val="single" w:sz="4" w:space="0" w:color="auto"/>
              <w:right w:val="single" w:sz="4" w:space="0" w:color="auto"/>
            </w:tcBorders>
            <w:shd w:val="clear" w:color="000000" w:fill="FFFFFF"/>
            <w:vAlign w:val="bottom"/>
            <w:hideMark/>
          </w:tcPr>
          <w:p w:rsidR="00861CFF" w:rsidRPr="00861CFF" w:rsidRDefault="00861CFF" w:rsidP="00861CFF">
            <w:pPr>
              <w:spacing w:after="0" w:line="240" w:lineRule="auto"/>
              <w:jc w:val="right"/>
              <w:rPr>
                <w:rFonts w:ascii="Calibri" w:eastAsia="Times New Roman" w:hAnsi="Calibri" w:cs="Calibri"/>
                <w:color w:val="000000"/>
                <w:sz w:val="18"/>
                <w:szCs w:val="18"/>
              </w:rPr>
            </w:pPr>
            <w:r w:rsidRPr="00861CFF">
              <w:rPr>
                <w:rFonts w:ascii="Calibri" w:eastAsia="Times New Roman" w:hAnsi="Calibri" w:cs="Calibri"/>
                <w:color w:val="000000"/>
                <w:sz w:val="18"/>
                <w:szCs w:val="18"/>
              </w:rPr>
              <w:t>40,000.00</w:t>
            </w:r>
          </w:p>
        </w:tc>
        <w:tc>
          <w:tcPr>
            <w:tcW w:w="1260" w:type="dxa"/>
            <w:tcBorders>
              <w:top w:val="nil"/>
              <w:left w:val="nil"/>
              <w:bottom w:val="single" w:sz="4" w:space="0" w:color="auto"/>
              <w:right w:val="single" w:sz="4" w:space="0" w:color="auto"/>
            </w:tcBorders>
            <w:shd w:val="clear" w:color="auto" w:fill="auto"/>
            <w:vAlign w:val="bottom"/>
            <w:hideMark/>
          </w:tcPr>
          <w:p w:rsidR="00861CFF" w:rsidRPr="00861CFF" w:rsidRDefault="00861CFF" w:rsidP="00861CFF">
            <w:pPr>
              <w:spacing w:after="0" w:line="240" w:lineRule="auto"/>
              <w:jc w:val="right"/>
              <w:rPr>
                <w:rFonts w:ascii="Calibri" w:eastAsia="Times New Roman" w:hAnsi="Calibri" w:cs="Calibri"/>
                <w:color w:val="000000"/>
                <w:sz w:val="18"/>
                <w:szCs w:val="18"/>
              </w:rPr>
            </w:pPr>
            <w:r w:rsidRPr="00861CFF">
              <w:rPr>
                <w:rFonts w:ascii="Calibri" w:eastAsia="Times New Roman" w:hAnsi="Calibri" w:cs="Calibri"/>
                <w:color w:val="000000"/>
                <w:sz w:val="18"/>
                <w:szCs w:val="18"/>
              </w:rPr>
              <w:t> </w:t>
            </w:r>
          </w:p>
        </w:tc>
        <w:tc>
          <w:tcPr>
            <w:tcW w:w="1260" w:type="dxa"/>
            <w:tcBorders>
              <w:top w:val="nil"/>
              <w:left w:val="nil"/>
              <w:bottom w:val="single" w:sz="4" w:space="0" w:color="auto"/>
              <w:right w:val="single" w:sz="4" w:space="0" w:color="auto"/>
            </w:tcBorders>
            <w:shd w:val="clear" w:color="auto" w:fill="auto"/>
            <w:vAlign w:val="bottom"/>
            <w:hideMark/>
          </w:tcPr>
          <w:p w:rsidR="00861CFF" w:rsidRPr="00861CFF" w:rsidRDefault="00861CFF" w:rsidP="00861CFF">
            <w:pPr>
              <w:spacing w:after="0" w:line="240" w:lineRule="auto"/>
              <w:jc w:val="right"/>
              <w:rPr>
                <w:rFonts w:ascii="Calibri" w:eastAsia="Times New Roman" w:hAnsi="Calibri" w:cs="Calibri"/>
                <w:color w:val="000000"/>
                <w:sz w:val="18"/>
                <w:szCs w:val="18"/>
              </w:rPr>
            </w:pPr>
            <w:r w:rsidRPr="00861CFF">
              <w:rPr>
                <w:rFonts w:ascii="Calibri" w:eastAsia="Times New Roman" w:hAnsi="Calibri" w:cs="Calibri"/>
                <w:color w:val="000000"/>
                <w:sz w:val="18"/>
                <w:szCs w:val="18"/>
              </w:rPr>
              <w:t>250,000.00</w:t>
            </w:r>
          </w:p>
        </w:tc>
        <w:tc>
          <w:tcPr>
            <w:tcW w:w="1350" w:type="dxa"/>
            <w:tcBorders>
              <w:top w:val="nil"/>
              <w:left w:val="nil"/>
              <w:bottom w:val="single" w:sz="4" w:space="0" w:color="auto"/>
              <w:right w:val="single" w:sz="4" w:space="0" w:color="auto"/>
            </w:tcBorders>
            <w:shd w:val="clear" w:color="auto" w:fill="auto"/>
            <w:vAlign w:val="bottom"/>
            <w:hideMark/>
          </w:tcPr>
          <w:p w:rsidR="00861CFF" w:rsidRPr="00861CFF" w:rsidRDefault="00861CFF" w:rsidP="00861CFF">
            <w:pPr>
              <w:spacing w:after="0" w:line="240" w:lineRule="auto"/>
              <w:jc w:val="right"/>
              <w:rPr>
                <w:rFonts w:ascii="Calibri" w:eastAsia="Times New Roman" w:hAnsi="Calibri" w:cs="Calibri"/>
                <w:color w:val="000000"/>
                <w:sz w:val="18"/>
                <w:szCs w:val="18"/>
              </w:rPr>
            </w:pPr>
            <w:r w:rsidRPr="00861CFF">
              <w:rPr>
                <w:rFonts w:ascii="Calibri" w:eastAsia="Times New Roman" w:hAnsi="Calibri" w:cs="Calibri"/>
                <w:color w:val="000000"/>
                <w:sz w:val="18"/>
                <w:szCs w:val="18"/>
              </w:rPr>
              <w:t> </w:t>
            </w:r>
          </w:p>
        </w:tc>
        <w:tc>
          <w:tcPr>
            <w:tcW w:w="1398" w:type="dxa"/>
            <w:tcBorders>
              <w:top w:val="nil"/>
              <w:left w:val="nil"/>
              <w:bottom w:val="single" w:sz="4" w:space="0" w:color="auto"/>
              <w:right w:val="single" w:sz="8" w:space="0" w:color="auto"/>
            </w:tcBorders>
            <w:shd w:val="clear" w:color="000000" w:fill="F2DCDB"/>
            <w:vAlign w:val="bottom"/>
            <w:hideMark/>
          </w:tcPr>
          <w:p w:rsidR="00861CFF" w:rsidRPr="00861CFF" w:rsidRDefault="00861CFF" w:rsidP="00861CFF">
            <w:pPr>
              <w:spacing w:after="0" w:line="240" w:lineRule="auto"/>
              <w:jc w:val="right"/>
              <w:rPr>
                <w:rFonts w:ascii="Calibri" w:eastAsia="Times New Roman" w:hAnsi="Calibri" w:cs="Calibri"/>
                <w:color w:val="000000"/>
                <w:sz w:val="18"/>
                <w:szCs w:val="18"/>
              </w:rPr>
            </w:pPr>
            <w:r w:rsidRPr="00861CFF">
              <w:rPr>
                <w:rFonts w:ascii="Calibri" w:eastAsia="Times New Roman" w:hAnsi="Calibri" w:cs="Calibri"/>
                <w:color w:val="000000"/>
                <w:sz w:val="18"/>
                <w:szCs w:val="18"/>
              </w:rPr>
              <w:t>356,977.21</w:t>
            </w:r>
          </w:p>
        </w:tc>
      </w:tr>
      <w:tr w:rsidR="00861CFF" w:rsidRPr="00861CFF" w:rsidTr="00861CFF">
        <w:trPr>
          <w:trHeight w:val="492"/>
        </w:trPr>
        <w:tc>
          <w:tcPr>
            <w:tcW w:w="890" w:type="dxa"/>
            <w:tcBorders>
              <w:top w:val="nil"/>
              <w:left w:val="single" w:sz="8" w:space="0" w:color="auto"/>
              <w:bottom w:val="single" w:sz="4" w:space="0" w:color="auto"/>
              <w:right w:val="single" w:sz="4" w:space="0" w:color="auto"/>
            </w:tcBorders>
            <w:shd w:val="clear" w:color="auto" w:fill="auto"/>
            <w:vAlign w:val="center"/>
            <w:hideMark/>
          </w:tcPr>
          <w:p w:rsidR="00861CFF" w:rsidRPr="00861CFF" w:rsidRDefault="00861CFF" w:rsidP="00861CFF">
            <w:pPr>
              <w:spacing w:after="0" w:line="240" w:lineRule="auto"/>
              <w:jc w:val="center"/>
              <w:rPr>
                <w:rFonts w:ascii="Calibri" w:eastAsia="Times New Roman" w:hAnsi="Calibri" w:cs="Calibri"/>
                <w:color w:val="000000"/>
                <w:sz w:val="18"/>
                <w:szCs w:val="18"/>
              </w:rPr>
            </w:pPr>
            <w:r w:rsidRPr="00861CFF">
              <w:rPr>
                <w:rFonts w:ascii="Calibri" w:eastAsia="Times New Roman" w:hAnsi="Calibri" w:cs="Calibri"/>
                <w:color w:val="000000"/>
                <w:sz w:val="18"/>
                <w:szCs w:val="18"/>
              </w:rPr>
              <w:t>48002</w:t>
            </w:r>
          </w:p>
        </w:tc>
        <w:tc>
          <w:tcPr>
            <w:tcW w:w="1326" w:type="dxa"/>
            <w:tcBorders>
              <w:top w:val="nil"/>
              <w:left w:val="nil"/>
              <w:bottom w:val="single" w:sz="4" w:space="0" w:color="auto"/>
              <w:right w:val="single" w:sz="4" w:space="0" w:color="auto"/>
            </w:tcBorders>
            <w:shd w:val="clear" w:color="auto" w:fill="auto"/>
            <w:vAlign w:val="bottom"/>
            <w:hideMark/>
          </w:tcPr>
          <w:p w:rsidR="00861CFF" w:rsidRPr="00861CFF" w:rsidRDefault="00CD3B08" w:rsidP="00861CFF">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Zhvillimi E</w:t>
            </w:r>
            <w:r w:rsidR="00861CFF" w:rsidRPr="00861CFF">
              <w:rPr>
                <w:rFonts w:ascii="Calibri" w:eastAsia="Times New Roman" w:hAnsi="Calibri" w:cs="Calibri"/>
                <w:color w:val="000000"/>
                <w:sz w:val="18"/>
                <w:szCs w:val="18"/>
              </w:rPr>
              <w:t>konomik</w:t>
            </w:r>
          </w:p>
        </w:tc>
        <w:tc>
          <w:tcPr>
            <w:tcW w:w="622" w:type="dxa"/>
            <w:tcBorders>
              <w:top w:val="nil"/>
              <w:left w:val="nil"/>
              <w:bottom w:val="single" w:sz="4" w:space="0" w:color="auto"/>
              <w:right w:val="single" w:sz="4" w:space="0" w:color="auto"/>
            </w:tcBorders>
            <w:shd w:val="clear" w:color="auto" w:fill="auto"/>
            <w:vAlign w:val="center"/>
            <w:hideMark/>
          </w:tcPr>
          <w:p w:rsidR="00861CFF" w:rsidRPr="00861CFF" w:rsidRDefault="00861CFF" w:rsidP="00861CFF">
            <w:pPr>
              <w:spacing w:after="0" w:line="240" w:lineRule="auto"/>
              <w:jc w:val="right"/>
              <w:rPr>
                <w:rFonts w:ascii="Calibri" w:eastAsia="Times New Roman" w:hAnsi="Calibri" w:cs="Calibri"/>
                <w:color w:val="000000"/>
                <w:sz w:val="18"/>
                <w:szCs w:val="18"/>
              </w:rPr>
            </w:pPr>
            <w:r w:rsidRPr="00861CFF">
              <w:rPr>
                <w:rFonts w:ascii="Calibri" w:eastAsia="Times New Roman" w:hAnsi="Calibri" w:cs="Calibri"/>
                <w:color w:val="000000"/>
                <w:sz w:val="18"/>
                <w:szCs w:val="18"/>
              </w:rPr>
              <w:t>8</w:t>
            </w:r>
          </w:p>
        </w:tc>
        <w:tc>
          <w:tcPr>
            <w:tcW w:w="1302" w:type="dxa"/>
            <w:tcBorders>
              <w:top w:val="nil"/>
              <w:left w:val="nil"/>
              <w:bottom w:val="single" w:sz="4" w:space="0" w:color="auto"/>
              <w:right w:val="single" w:sz="4" w:space="0" w:color="auto"/>
            </w:tcBorders>
            <w:shd w:val="clear" w:color="auto" w:fill="auto"/>
            <w:vAlign w:val="bottom"/>
            <w:hideMark/>
          </w:tcPr>
          <w:p w:rsidR="00861CFF" w:rsidRPr="00861CFF" w:rsidRDefault="00861CFF" w:rsidP="00861CFF">
            <w:pPr>
              <w:spacing w:after="0" w:line="240" w:lineRule="auto"/>
              <w:jc w:val="right"/>
              <w:rPr>
                <w:rFonts w:ascii="Calibri" w:eastAsia="Times New Roman" w:hAnsi="Calibri" w:cs="Calibri"/>
                <w:color w:val="000000"/>
                <w:sz w:val="18"/>
                <w:szCs w:val="18"/>
              </w:rPr>
            </w:pPr>
            <w:r w:rsidRPr="00861CFF">
              <w:rPr>
                <w:rFonts w:ascii="Calibri" w:eastAsia="Times New Roman" w:hAnsi="Calibri" w:cs="Calibri"/>
                <w:color w:val="000000"/>
                <w:sz w:val="18"/>
                <w:szCs w:val="18"/>
              </w:rPr>
              <w:t>52,969.31</w:t>
            </w:r>
          </w:p>
        </w:tc>
        <w:tc>
          <w:tcPr>
            <w:tcW w:w="1302" w:type="dxa"/>
            <w:tcBorders>
              <w:top w:val="nil"/>
              <w:left w:val="nil"/>
              <w:bottom w:val="single" w:sz="4" w:space="0" w:color="auto"/>
              <w:right w:val="single" w:sz="4" w:space="0" w:color="auto"/>
            </w:tcBorders>
            <w:shd w:val="clear" w:color="000000" w:fill="FFFFFF"/>
            <w:vAlign w:val="bottom"/>
            <w:hideMark/>
          </w:tcPr>
          <w:p w:rsidR="00861CFF" w:rsidRPr="00861CFF" w:rsidRDefault="00861CFF" w:rsidP="00861CFF">
            <w:pPr>
              <w:spacing w:after="0" w:line="240" w:lineRule="auto"/>
              <w:jc w:val="right"/>
              <w:rPr>
                <w:rFonts w:ascii="Calibri" w:eastAsia="Times New Roman" w:hAnsi="Calibri" w:cs="Calibri"/>
                <w:color w:val="000000"/>
                <w:sz w:val="18"/>
                <w:szCs w:val="18"/>
              </w:rPr>
            </w:pPr>
            <w:r w:rsidRPr="00861CFF">
              <w:rPr>
                <w:rFonts w:ascii="Calibri" w:eastAsia="Times New Roman" w:hAnsi="Calibri" w:cs="Calibri"/>
                <w:color w:val="000000"/>
                <w:sz w:val="18"/>
                <w:szCs w:val="18"/>
              </w:rPr>
              <w:t>25,000.00</w:t>
            </w:r>
          </w:p>
        </w:tc>
        <w:tc>
          <w:tcPr>
            <w:tcW w:w="1260" w:type="dxa"/>
            <w:tcBorders>
              <w:top w:val="nil"/>
              <w:left w:val="nil"/>
              <w:bottom w:val="single" w:sz="4" w:space="0" w:color="auto"/>
              <w:right w:val="single" w:sz="4" w:space="0" w:color="auto"/>
            </w:tcBorders>
            <w:shd w:val="clear" w:color="auto" w:fill="auto"/>
            <w:vAlign w:val="bottom"/>
            <w:hideMark/>
          </w:tcPr>
          <w:p w:rsidR="00861CFF" w:rsidRPr="00861CFF" w:rsidRDefault="00861CFF" w:rsidP="00861CFF">
            <w:pPr>
              <w:spacing w:after="0" w:line="240" w:lineRule="auto"/>
              <w:jc w:val="right"/>
              <w:rPr>
                <w:rFonts w:ascii="Calibri" w:eastAsia="Times New Roman" w:hAnsi="Calibri" w:cs="Calibri"/>
                <w:color w:val="000000"/>
                <w:sz w:val="18"/>
                <w:szCs w:val="18"/>
              </w:rPr>
            </w:pPr>
            <w:r w:rsidRPr="00861CFF">
              <w:rPr>
                <w:rFonts w:ascii="Calibri" w:eastAsia="Times New Roman" w:hAnsi="Calibri" w:cs="Calibri"/>
                <w:color w:val="000000"/>
                <w:sz w:val="18"/>
                <w:szCs w:val="18"/>
              </w:rPr>
              <w:t> </w:t>
            </w:r>
          </w:p>
        </w:tc>
        <w:tc>
          <w:tcPr>
            <w:tcW w:w="1260" w:type="dxa"/>
            <w:tcBorders>
              <w:top w:val="nil"/>
              <w:left w:val="nil"/>
              <w:bottom w:val="single" w:sz="4" w:space="0" w:color="auto"/>
              <w:right w:val="single" w:sz="4" w:space="0" w:color="auto"/>
            </w:tcBorders>
            <w:shd w:val="clear" w:color="auto" w:fill="auto"/>
            <w:vAlign w:val="bottom"/>
            <w:hideMark/>
          </w:tcPr>
          <w:p w:rsidR="00861CFF" w:rsidRPr="00861CFF" w:rsidRDefault="00861CFF" w:rsidP="00861CFF">
            <w:pPr>
              <w:spacing w:after="0" w:line="240" w:lineRule="auto"/>
              <w:jc w:val="right"/>
              <w:rPr>
                <w:rFonts w:ascii="Calibri" w:eastAsia="Times New Roman" w:hAnsi="Calibri" w:cs="Calibri"/>
                <w:color w:val="000000"/>
                <w:sz w:val="18"/>
                <w:szCs w:val="18"/>
              </w:rPr>
            </w:pPr>
            <w:r w:rsidRPr="00861CFF">
              <w:rPr>
                <w:rFonts w:ascii="Calibri" w:eastAsia="Times New Roman" w:hAnsi="Calibri" w:cs="Calibri"/>
                <w:color w:val="000000"/>
                <w:sz w:val="18"/>
                <w:szCs w:val="18"/>
              </w:rPr>
              <w:t> </w:t>
            </w:r>
          </w:p>
        </w:tc>
        <w:tc>
          <w:tcPr>
            <w:tcW w:w="1350" w:type="dxa"/>
            <w:tcBorders>
              <w:top w:val="nil"/>
              <w:left w:val="nil"/>
              <w:bottom w:val="single" w:sz="4" w:space="0" w:color="auto"/>
              <w:right w:val="single" w:sz="4" w:space="0" w:color="auto"/>
            </w:tcBorders>
            <w:shd w:val="clear" w:color="auto" w:fill="auto"/>
            <w:vAlign w:val="bottom"/>
            <w:hideMark/>
          </w:tcPr>
          <w:p w:rsidR="00861CFF" w:rsidRPr="00861CFF" w:rsidRDefault="00861CFF" w:rsidP="00861CFF">
            <w:pPr>
              <w:spacing w:after="0" w:line="240" w:lineRule="auto"/>
              <w:jc w:val="right"/>
              <w:rPr>
                <w:rFonts w:ascii="Calibri" w:eastAsia="Times New Roman" w:hAnsi="Calibri" w:cs="Calibri"/>
                <w:color w:val="000000"/>
                <w:sz w:val="18"/>
                <w:szCs w:val="18"/>
              </w:rPr>
            </w:pPr>
            <w:r w:rsidRPr="00861CFF">
              <w:rPr>
                <w:rFonts w:ascii="Calibri" w:eastAsia="Times New Roman" w:hAnsi="Calibri" w:cs="Calibri"/>
                <w:color w:val="000000"/>
                <w:sz w:val="18"/>
                <w:szCs w:val="18"/>
              </w:rPr>
              <w:t> </w:t>
            </w:r>
          </w:p>
        </w:tc>
        <w:tc>
          <w:tcPr>
            <w:tcW w:w="1398" w:type="dxa"/>
            <w:tcBorders>
              <w:top w:val="nil"/>
              <w:left w:val="nil"/>
              <w:bottom w:val="single" w:sz="4" w:space="0" w:color="auto"/>
              <w:right w:val="single" w:sz="8" w:space="0" w:color="auto"/>
            </w:tcBorders>
            <w:shd w:val="clear" w:color="000000" w:fill="F2DCDB"/>
            <w:vAlign w:val="bottom"/>
            <w:hideMark/>
          </w:tcPr>
          <w:p w:rsidR="00861CFF" w:rsidRPr="00861CFF" w:rsidRDefault="00861CFF" w:rsidP="00861CFF">
            <w:pPr>
              <w:spacing w:after="0" w:line="240" w:lineRule="auto"/>
              <w:jc w:val="right"/>
              <w:rPr>
                <w:rFonts w:ascii="Calibri" w:eastAsia="Times New Roman" w:hAnsi="Calibri" w:cs="Calibri"/>
                <w:color w:val="000000"/>
                <w:sz w:val="18"/>
                <w:szCs w:val="18"/>
              </w:rPr>
            </w:pPr>
            <w:r w:rsidRPr="00861CFF">
              <w:rPr>
                <w:rFonts w:ascii="Calibri" w:eastAsia="Times New Roman" w:hAnsi="Calibri" w:cs="Calibri"/>
                <w:color w:val="000000"/>
                <w:sz w:val="18"/>
                <w:szCs w:val="18"/>
              </w:rPr>
              <w:t>77,969.31</w:t>
            </w:r>
          </w:p>
        </w:tc>
      </w:tr>
      <w:tr w:rsidR="00861CFF" w:rsidRPr="00861CFF" w:rsidTr="00861CFF">
        <w:trPr>
          <w:trHeight w:val="630"/>
        </w:trPr>
        <w:tc>
          <w:tcPr>
            <w:tcW w:w="890" w:type="dxa"/>
            <w:tcBorders>
              <w:top w:val="nil"/>
              <w:left w:val="single" w:sz="8" w:space="0" w:color="auto"/>
              <w:bottom w:val="single" w:sz="4" w:space="0" w:color="auto"/>
              <w:right w:val="single" w:sz="4" w:space="0" w:color="auto"/>
            </w:tcBorders>
            <w:shd w:val="clear" w:color="auto" w:fill="auto"/>
            <w:vAlign w:val="center"/>
            <w:hideMark/>
          </w:tcPr>
          <w:p w:rsidR="00861CFF" w:rsidRPr="00861CFF" w:rsidRDefault="00861CFF" w:rsidP="00861CFF">
            <w:pPr>
              <w:spacing w:after="0" w:line="240" w:lineRule="auto"/>
              <w:jc w:val="center"/>
              <w:rPr>
                <w:rFonts w:ascii="Calibri" w:eastAsia="Times New Roman" w:hAnsi="Calibri" w:cs="Calibri"/>
                <w:color w:val="000000"/>
                <w:sz w:val="18"/>
                <w:szCs w:val="18"/>
              </w:rPr>
            </w:pPr>
            <w:r w:rsidRPr="00861CFF">
              <w:rPr>
                <w:rFonts w:ascii="Calibri" w:eastAsia="Times New Roman" w:hAnsi="Calibri" w:cs="Calibri"/>
                <w:color w:val="000000"/>
                <w:sz w:val="18"/>
                <w:szCs w:val="18"/>
              </w:rPr>
              <w:t>65010</w:t>
            </w:r>
          </w:p>
        </w:tc>
        <w:tc>
          <w:tcPr>
            <w:tcW w:w="1326" w:type="dxa"/>
            <w:tcBorders>
              <w:top w:val="nil"/>
              <w:left w:val="nil"/>
              <w:bottom w:val="single" w:sz="4" w:space="0" w:color="auto"/>
              <w:right w:val="single" w:sz="4" w:space="0" w:color="auto"/>
            </w:tcBorders>
            <w:shd w:val="clear" w:color="auto" w:fill="auto"/>
            <w:vAlign w:val="bottom"/>
            <w:hideMark/>
          </w:tcPr>
          <w:p w:rsidR="00861CFF" w:rsidRPr="00861CFF" w:rsidRDefault="00861CFF" w:rsidP="00861CFF">
            <w:pPr>
              <w:spacing w:after="0" w:line="240" w:lineRule="auto"/>
              <w:rPr>
                <w:rFonts w:ascii="Calibri" w:eastAsia="Times New Roman" w:hAnsi="Calibri" w:cs="Calibri"/>
                <w:color w:val="000000"/>
                <w:sz w:val="18"/>
                <w:szCs w:val="18"/>
              </w:rPr>
            </w:pPr>
            <w:r w:rsidRPr="00861CFF">
              <w:rPr>
                <w:rFonts w:ascii="Calibri" w:eastAsia="Times New Roman" w:hAnsi="Calibri" w:cs="Calibri"/>
                <w:color w:val="000000"/>
                <w:sz w:val="18"/>
                <w:szCs w:val="18"/>
              </w:rPr>
              <w:t>Kadastra dhe Gjeodezia</w:t>
            </w:r>
          </w:p>
        </w:tc>
        <w:tc>
          <w:tcPr>
            <w:tcW w:w="622" w:type="dxa"/>
            <w:tcBorders>
              <w:top w:val="nil"/>
              <w:left w:val="nil"/>
              <w:bottom w:val="single" w:sz="4" w:space="0" w:color="auto"/>
              <w:right w:val="single" w:sz="4" w:space="0" w:color="auto"/>
            </w:tcBorders>
            <w:shd w:val="clear" w:color="auto" w:fill="auto"/>
            <w:vAlign w:val="center"/>
            <w:hideMark/>
          </w:tcPr>
          <w:p w:rsidR="00861CFF" w:rsidRPr="00861CFF" w:rsidRDefault="00861CFF" w:rsidP="00861CFF">
            <w:pPr>
              <w:spacing w:after="0" w:line="240" w:lineRule="auto"/>
              <w:jc w:val="right"/>
              <w:rPr>
                <w:rFonts w:ascii="Calibri" w:eastAsia="Times New Roman" w:hAnsi="Calibri" w:cs="Calibri"/>
                <w:color w:val="000000"/>
                <w:sz w:val="18"/>
                <w:szCs w:val="18"/>
              </w:rPr>
            </w:pPr>
            <w:r w:rsidRPr="00861CFF">
              <w:rPr>
                <w:rFonts w:ascii="Calibri" w:eastAsia="Times New Roman" w:hAnsi="Calibri" w:cs="Calibri"/>
                <w:color w:val="000000"/>
                <w:sz w:val="18"/>
                <w:szCs w:val="18"/>
              </w:rPr>
              <w:t>7</w:t>
            </w:r>
          </w:p>
        </w:tc>
        <w:tc>
          <w:tcPr>
            <w:tcW w:w="1302" w:type="dxa"/>
            <w:tcBorders>
              <w:top w:val="nil"/>
              <w:left w:val="nil"/>
              <w:bottom w:val="single" w:sz="4" w:space="0" w:color="auto"/>
              <w:right w:val="single" w:sz="4" w:space="0" w:color="auto"/>
            </w:tcBorders>
            <w:shd w:val="clear" w:color="auto" w:fill="auto"/>
            <w:vAlign w:val="bottom"/>
            <w:hideMark/>
          </w:tcPr>
          <w:p w:rsidR="00861CFF" w:rsidRPr="00861CFF" w:rsidRDefault="00861CFF" w:rsidP="00861CFF">
            <w:pPr>
              <w:spacing w:after="0" w:line="240" w:lineRule="auto"/>
              <w:jc w:val="right"/>
              <w:rPr>
                <w:rFonts w:ascii="Calibri" w:eastAsia="Times New Roman" w:hAnsi="Calibri" w:cs="Calibri"/>
                <w:color w:val="000000"/>
                <w:sz w:val="18"/>
                <w:szCs w:val="18"/>
              </w:rPr>
            </w:pPr>
            <w:r w:rsidRPr="00861CFF">
              <w:rPr>
                <w:rFonts w:ascii="Calibri" w:eastAsia="Times New Roman" w:hAnsi="Calibri" w:cs="Calibri"/>
                <w:color w:val="000000"/>
                <w:sz w:val="18"/>
                <w:szCs w:val="18"/>
              </w:rPr>
              <w:t>48,540.73</w:t>
            </w:r>
          </w:p>
        </w:tc>
        <w:tc>
          <w:tcPr>
            <w:tcW w:w="1302" w:type="dxa"/>
            <w:tcBorders>
              <w:top w:val="nil"/>
              <w:left w:val="nil"/>
              <w:bottom w:val="single" w:sz="4" w:space="0" w:color="auto"/>
              <w:right w:val="single" w:sz="4" w:space="0" w:color="auto"/>
            </w:tcBorders>
            <w:shd w:val="clear" w:color="000000" w:fill="FFFFFF"/>
            <w:vAlign w:val="bottom"/>
            <w:hideMark/>
          </w:tcPr>
          <w:p w:rsidR="00861CFF" w:rsidRPr="00861CFF" w:rsidRDefault="00861CFF" w:rsidP="00861CFF">
            <w:pPr>
              <w:spacing w:after="0" w:line="240" w:lineRule="auto"/>
              <w:jc w:val="right"/>
              <w:rPr>
                <w:rFonts w:ascii="Calibri" w:eastAsia="Times New Roman" w:hAnsi="Calibri" w:cs="Calibri"/>
                <w:color w:val="000000"/>
                <w:sz w:val="18"/>
                <w:szCs w:val="18"/>
              </w:rPr>
            </w:pPr>
            <w:r w:rsidRPr="00861CFF">
              <w:rPr>
                <w:rFonts w:ascii="Calibri" w:eastAsia="Times New Roman" w:hAnsi="Calibri" w:cs="Calibri"/>
                <w:color w:val="000000"/>
                <w:sz w:val="18"/>
                <w:szCs w:val="18"/>
              </w:rPr>
              <w:t>10,000.00</w:t>
            </w:r>
          </w:p>
        </w:tc>
        <w:tc>
          <w:tcPr>
            <w:tcW w:w="1260" w:type="dxa"/>
            <w:tcBorders>
              <w:top w:val="nil"/>
              <w:left w:val="nil"/>
              <w:bottom w:val="single" w:sz="4" w:space="0" w:color="auto"/>
              <w:right w:val="single" w:sz="4" w:space="0" w:color="auto"/>
            </w:tcBorders>
            <w:shd w:val="clear" w:color="auto" w:fill="auto"/>
            <w:vAlign w:val="bottom"/>
            <w:hideMark/>
          </w:tcPr>
          <w:p w:rsidR="00861CFF" w:rsidRPr="00861CFF" w:rsidRDefault="00861CFF" w:rsidP="00861CFF">
            <w:pPr>
              <w:spacing w:after="0" w:line="240" w:lineRule="auto"/>
              <w:jc w:val="right"/>
              <w:rPr>
                <w:rFonts w:ascii="Calibri" w:eastAsia="Times New Roman" w:hAnsi="Calibri" w:cs="Calibri"/>
                <w:color w:val="000000"/>
                <w:sz w:val="18"/>
                <w:szCs w:val="18"/>
              </w:rPr>
            </w:pPr>
            <w:r w:rsidRPr="00861CFF">
              <w:rPr>
                <w:rFonts w:ascii="Calibri" w:eastAsia="Times New Roman" w:hAnsi="Calibri" w:cs="Calibri"/>
                <w:color w:val="000000"/>
                <w:sz w:val="18"/>
                <w:szCs w:val="18"/>
              </w:rPr>
              <w:t> </w:t>
            </w:r>
          </w:p>
        </w:tc>
        <w:tc>
          <w:tcPr>
            <w:tcW w:w="1260" w:type="dxa"/>
            <w:tcBorders>
              <w:top w:val="nil"/>
              <w:left w:val="nil"/>
              <w:bottom w:val="single" w:sz="4" w:space="0" w:color="auto"/>
              <w:right w:val="single" w:sz="4" w:space="0" w:color="auto"/>
            </w:tcBorders>
            <w:shd w:val="clear" w:color="auto" w:fill="auto"/>
            <w:vAlign w:val="bottom"/>
            <w:hideMark/>
          </w:tcPr>
          <w:p w:rsidR="00861CFF" w:rsidRPr="00861CFF" w:rsidRDefault="00861CFF" w:rsidP="00861CFF">
            <w:pPr>
              <w:spacing w:after="0" w:line="240" w:lineRule="auto"/>
              <w:jc w:val="right"/>
              <w:rPr>
                <w:rFonts w:ascii="Calibri" w:eastAsia="Times New Roman" w:hAnsi="Calibri" w:cs="Calibri"/>
                <w:color w:val="000000"/>
                <w:sz w:val="18"/>
                <w:szCs w:val="18"/>
              </w:rPr>
            </w:pPr>
            <w:r w:rsidRPr="00861CFF">
              <w:rPr>
                <w:rFonts w:ascii="Calibri" w:eastAsia="Times New Roman" w:hAnsi="Calibri" w:cs="Calibri"/>
                <w:color w:val="000000"/>
                <w:sz w:val="18"/>
                <w:szCs w:val="18"/>
              </w:rPr>
              <w:t> </w:t>
            </w:r>
          </w:p>
        </w:tc>
        <w:tc>
          <w:tcPr>
            <w:tcW w:w="1350" w:type="dxa"/>
            <w:tcBorders>
              <w:top w:val="nil"/>
              <w:left w:val="nil"/>
              <w:bottom w:val="single" w:sz="4" w:space="0" w:color="auto"/>
              <w:right w:val="single" w:sz="4" w:space="0" w:color="auto"/>
            </w:tcBorders>
            <w:shd w:val="clear" w:color="auto" w:fill="auto"/>
            <w:vAlign w:val="bottom"/>
            <w:hideMark/>
          </w:tcPr>
          <w:p w:rsidR="00861CFF" w:rsidRPr="00861CFF" w:rsidRDefault="00861CFF" w:rsidP="00861CFF">
            <w:pPr>
              <w:spacing w:after="0" w:line="240" w:lineRule="auto"/>
              <w:jc w:val="right"/>
              <w:rPr>
                <w:rFonts w:ascii="Calibri" w:eastAsia="Times New Roman" w:hAnsi="Calibri" w:cs="Calibri"/>
                <w:color w:val="000000"/>
                <w:sz w:val="18"/>
                <w:szCs w:val="18"/>
              </w:rPr>
            </w:pPr>
            <w:r w:rsidRPr="00861CFF">
              <w:rPr>
                <w:rFonts w:ascii="Calibri" w:eastAsia="Times New Roman" w:hAnsi="Calibri" w:cs="Calibri"/>
                <w:color w:val="000000"/>
                <w:sz w:val="18"/>
                <w:szCs w:val="18"/>
              </w:rPr>
              <w:t> </w:t>
            </w:r>
          </w:p>
        </w:tc>
        <w:tc>
          <w:tcPr>
            <w:tcW w:w="1398" w:type="dxa"/>
            <w:tcBorders>
              <w:top w:val="nil"/>
              <w:left w:val="nil"/>
              <w:bottom w:val="single" w:sz="4" w:space="0" w:color="auto"/>
              <w:right w:val="single" w:sz="8" w:space="0" w:color="auto"/>
            </w:tcBorders>
            <w:shd w:val="clear" w:color="000000" w:fill="F2DCDB"/>
            <w:vAlign w:val="bottom"/>
            <w:hideMark/>
          </w:tcPr>
          <w:p w:rsidR="00861CFF" w:rsidRPr="00861CFF" w:rsidRDefault="00861CFF" w:rsidP="00861CFF">
            <w:pPr>
              <w:spacing w:after="0" w:line="240" w:lineRule="auto"/>
              <w:jc w:val="right"/>
              <w:rPr>
                <w:rFonts w:ascii="Calibri" w:eastAsia="Times New Roman" w:hAnsi="Calibri" w:cs="Calibri"/>
                <w:color w:val="000000"/>
                <w:sz w:val="18"/>
                <w:szCs w:val="18"/>
              </w:rPr>
            </w:pPr>
            <w:r w:rsidRPr="00861CFF">
              <w:rPr>
                <w:rFonts w:ascii="Calibri" w:eastAsia="Times New Roman" w:hAnsi="Calibri" w:cs="Calibri"/>
                <w:color w:val="000000"/>
                <w:sz w:val="18"/>
                <w:szCs w:val="18"/>
              </w:rPr>
              <w:t>58,540.73</w:t>
            </w:r>
          </w:p>
        </w:tc>
      </w:tr>
      <w:tr w:rsidR="00861CFF" w:rsidRPr="00861CFF" w:rsidTr="00861CFF">
        <w:trPr>
          <w:trHeight w:val="1068"/>
        </w:trPr>
        <w:tc>
          <w:tcPr>
            <w:tcW w:w="890" w:type="dxa"/>
            <w:tcBorders>
              <w:top w:val="nil"/>
              <w:left w:val="single" w:sz="8" w:space="0" w:color="auto"/>
              <w:bottom w:val="single" w:sz="4" w:space="0" w:color="auto"/>
              <w:right w:val="single" w:sz="4" w:space="0" w:color="auto"/>
            </w:tcBorders>
            <w:shd w:val="clear" w:color="auto" w:fill="auto"/>
            <w:vAlign w:val="center"/>
            <w:hideMark/>
          </w:tcPr>
          <w:p w:rsidR="00861CFF" w:rsidRPr="00861CFF" w:rsidRDefault="00861CFF" w:rsidP="00861CFF">
            <w:pPr>
              <w:spacing w:after="0" w:line="240" w:lineRule="auto"/>
              <w:jc w:val="center"/>
              <w:rPr>
                <w:rFonts w:ascii="Calibri" w:eastAsia="Times New Roman" w:hAnsi="Calibri" w:cs="Calibri"/>
                <w:color w:val="000000"/>
                <w:sz w:val="18"/>
                <w:szCs w:val="18"/>
              </w:rPr>
            </w:pPr>
            <w:r w:rsidRPr="00861CFF">
              <w:rPr>
                <w:rFonts w:ascii="Calibri" w:eastAsia="Times New Roman" w:hAnsi="Calibri" w:cs="Calibri"/>
                <w:color w:val="000000"/>
                <w:sz w:val="18"/>
                <w:szCs w:val="18"/>
              </w:rPr>
              <w:t> </w:t>
            </w:r>
          </w:p>
        </w:tc>
        <w:tc>
          <w:tcPr>
            <w:tcW w:w="1326" w:type="dxa"/>
            <w:tcBorders>
              <w:top w:val="nil"/>
              <w:left w:val="nil"/>
              <w:bottom w:val="single" w:sz="4" w:space="0" w:color="auto"/>
              <w:right w:val="single" w:sz="4" w:space="0" w:color="auto"/>
            </w:tcBorders>
            <w:shd w:val="clear" w:color="auto" w:fill="auto"/>
            <w:vAlign w:val="bottom"/>
            <w:hideMark/>
          </w:tcPr>
          <w:p w:rsidR="00861CFF" w:rsidRPr="00861CFF" w:rsidRDefault="000E09D9" w:rsidP="00861CFF">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 xml:space="preserve">D. e Teknologjisë </w:t>
            </w:r>
            <w:r w:rsidR="00861CFF" w:rsidRPr="00861CFF">
              <w:rPr>
                <w:rFonts w:ascii="Calibri" w:eastAsia="Times New Roman" w:hAnsi="Calibri" w:cs="Calibri"/>
                <w:color w:val="000000"/>
                <w:sz w:val="18"/>
                <w:szCs w:val="18"/>
              </w:rPr>
              <w:t>Inovacioni</w:t>
            </w:r>
            <w:r>
              <w:rPr>
                <w:rFonts w:ascii="Calibri" w:eastAsia="Times New Roman" w:hAnsi="Calibri" w:cs="Calibri"/>
                <w:color w:val="000000"/>
                <w:sz w:val="18"/>
                <w:szCs w:val="18"/>
              </w:rPr>
              <w:t>t</w:t>
            </w:r>
            <w:r w:rsidR="00861CFF" w:rsidRPr="00861CFF">
              <w:rPr>
                <w:rFonts w:ascii="Calibri" w:eastAsia="Times New Roman" w:hAnsi="Calibri" w:cs="Calibri"/>
                <w:color w:val="000000"/>
                <w:sz w:val="18"/>
                <w:szCs w:val="18"/>
              </w:rPr>
              <w:t xml:space="preserve"> dhe Integrime</w:t>
            </w:r>
            <w:r>
              <w:rPr>
                <w:rFonts w:ascii="Calibri" w:eastAsia="Times New Roman" w:hAnsi="Calibri" w:cs="Calibri"/>
                <w:color w:val="000000"/>
                <w:sz w:val="18"/>
                <w:szCs w:val="18"/>
              </w:rPr>
              <w:t>ve</w:t>
            </w:r>
            <w:r w:rsidR="00861CFF" w:rsidRPr="00861CFF">
              <w:rPr>
                <w:rFonts w:ascii="Calibri" w:eastAsia="Times New Roman" w:hAnsi="Calibri" w:cs="Calibri"/>
                <w:color w:val="000000"/>
                <w:sz w:val="18"/>
                <w:szCs w:val="18"/>
              </w:rPr>
              <w:t xml:space="preserve"> Evropiane </w:t>
            </w:r>
          </w:p>
        </w:tc>
        <w:tc>
          <w:tcPr>
            <w:tcW w:w="622" w:type="dxa"/>
            <w:tcBorders>
              <w:top w:val="nil"/>
              <w:left w:val="nil"/>
              <w:bottom w:val="single" w:sz="4" w:space="0" w:color="auto"/>
              <w:right w:val="single" w:sz="4" w:space="0" w:color="auto"/>
            </w:tcBorders>
            <w:shd w:val="clear" w:color="auto" w:fill="auto"/>
            <w:vAlign w:val="center"/>
            <w:hideMark/>
          </w:tcPr>
          <w:p w:rsidR="00861CFF" w:rsidRPr="00861CFF" w:rsidRDefault="00861CFF" w:rsidP="00861CFF">
            <w:pPr>
              <w:spacing w:after="0" w:line="240" w:lineRule="auto"/>
              <w:jc w:val="right"/>
              <w:rPr>
                <w:rFonts w:ascii="Calibri" w:eastAsia="Times New Roman" w:hAnsi="Calibri" w:cs="Calibri"/>
                <w:color w:val="000000"/>
                <w:sz w:val="18"/>
                <w:szCs w:val="18"/>
              </w:rPr>
            </w:pPr>
            <w:r w:rsidRPr="00861CFF">
              <w:rPr>
                <w:rFonts w:ascii="Calibri" w:eastAsia="Times New Roman" w:hAnsi="Calibri" w:cs="Calibri"/>
                <w:color w:val="000000"/>
                <w:sz w:val="18"/>
                <w:szCs w:val="18"/>
              </w:rPr>
              <w:t>7</w:t>
            </w:r>
          </w:p>
        </w:tc>
        <w:tc>
          <w:tcPr>
            <w:tcW w:w="1302" w:type="dxa"/>
            <w:tcBorders>
              <w:top w:val="nil"/>
              <w:left w:val="nil"/>
              <w:bottom w:val="single" w:sz="4" w:space="0" w:color="auto"/>
              <w:right w:val="single" w:sz="4" w:space="0" w:color="auto"/>
            </w:tcBorders>
            <w:shd w:val="clear" w:color="auto" w:fill="auto"/>
            <w:vAlign w:val="center"/>
            <w:hideMark/>
          </w:tcPr>
          <w:p w:rsidR="00861CFF" w:rsidRPr="00861CFF" w:rsidRDefault="00861CFF" w:rsidP="00861CFF">
            <w:pPr>
              <w:spacing w:after="0" w:line="240" w:lineRule="auto"/>
              <w:jc w:val="right"/>
              <w:rPr>
                <w:rFonts w:ascii="Calibri" w:eastAsia="Times New Roman" w:hAnsi="Calibri" w:cs="Calibri"/>
                <w:color w:val="000000"/>
                <w:sz w:val="18"/>
                <w:szCs w:val="18"/>
              </w:rPr>
            </w:pPr>
            <w:r w:rsidRPr="00861CFF">
              <w:rPr>
                <w:rFonts w:ascii="Calibri" w:eastAsia="Times New Roman" w:hAnsi="Calibri" w:cs="Calibri"/>
                <w:color w:val="000000"/>
                <w:sz w:val="18"/>
                <w:szCs w:val="18"/>
              </w:rPr>
              <w:t>46,200.00</w:t>
            </w:r>
          </w:p>
        </w:tc>
        <w:tc>
          <w:tcPr>
            <w:tcW w:w="1302" w:type="dxa"/>
            <w:tcBorders>
              <w:top w:val="nil"/>
              <w:left w:val="nil"/>
              <w:bottom w:val="single" w:sz="4" w:space="0" w:color="auto"/>
              <w:right w:val="single" w:sz="4" w:space="0" w:color="auto"/>
            </w:tcBorders>
            <w:shd w:val="clear" w:color="000000" w:fill="FFFFFF"/>
            <w:vAlign w:val="center"/>
            <w:hideMark/>
          </w:tcPr>
          <w:p w:rsidR="00861CFF" w:rsidRPr="00861CFF" w:rsidRDefault="00861CFF" w:rsidP="00861CFF">
            <w:pPr>
              <w:spacing w:after="0" w:line="240" w:lineRule="auto"/>
              <w:jc w:val="right"/>
              <w:rPr>
                <w:rFonts w:ascii="Calibri" w:eastAsia="Times New Roman" w:hAnsi="Calibri" w:cs="Calibri"/>
                <w:color w:val="000000"/>
                <w:sz w:val="18"/>
                <w:szCs w:val="18"/>
              </w:rPr>
            </w:pPr>
            <w:r w:rsidRPr="00861CFF">
              <w:rPr>
                <w:rFonts w:ascii="Calibri" w:eastAsia="Times New Roman" w:hAnsi="Calibri" w:cs="Calibri"/>
                <w:color w:val="000000"/>
                <w:sz w:val="18"/>
                <w:szCs w:val="18"/>
              </w:rPr>
              <w:t>20,000.00</w:t>
            </w:r>
          </w:p>
        </w:tc>
        <w:tc>
          <w:tcPr>
            <w:tcW w:w="1260" w:type="dxa"/>
            <w:tcBorders>
              <w:top w:val="nil"/>
              <w:left w:val="nil"/>
              <w:bottom w:val="single" w:sz="4" w:space="0" w:color="auto"/>
              <w:right w:val="single" w:sz="4" w:space="0" w:color="auto"/>
            </w:tcBorders>
            <w:shd w:val="clear" w:color="auto" w:fill="auto"/>
            <w:vAlign w:val="bottom"/>
            <w:hideMark/>
          </w:tcPr>
          <w:p w:rsidR="00861CFF" w:rsidRPr="00861CFF" w:rsidRDefault="00861CFF" w:rsidP="00861CFF">
            <w:pPr>
              <w:spacing w:after="0" w:line="240" w:lineRule="auto"/>
              <w:jc w:val="right"/>
              <w:rPr>
                <w:rFonts w:ascii="Calibri" w:eastAsia="Times New Roman" w:hAnsi="Calibri" w:cs="Calibri"/>
                <w:color w:val="000000"/>
                <w:sz w:val="18"/>
                <w:szCs w:val="18"/>
              </w:rPr>
            </w:pPr>
            <w:r w:rsidRPr="00861CFF">
              <w:rPr>
                <w:rFonts w:ascii="Calibri" w:eastAsia="Times New Roman" w:hAnsi="Calibri" w:cs="Calibri"/>
                <w:color w:val="000000"/>
                <w:sz w:val="18"/>
                <w:szCs w:val="18"/>
              </w:rPr>
              <w:t> </w:t>
            </w:r>
          </w:p>
        </w:tc>
        <w:tc>
          <w:tcPr>
            <w:tcW w:w="1260" w:type="dxa"/>
            <w:tcBorders>
              <w:top w:val="nil"/>
              <w:left w:val="nil"/>
              <w:bottom w:val="single" w:sz="4" w:space="0" w:color="auto"/>
              <w:right w:val="single" w:sz="4" w:space="0" w:color="auto"/>
            </w:tcBorders>
            <w:shd w:val="clear" w:color="auto" w:fill="auto"/>
            <w:vAlign w:val="bottom"/>
            <w:hideMark/>
          </w:tcPr>
          <w:p w:rsidR="00861CFF" w:rsidRPr="00861CFF" w:rsidRDefault="00861CFF" w:rsidP="00861CFF">
            <w:pPr>
              <w:spacing w:after="0" w:line="240" w:lineRule="auto"/>
              <w:jc w:val="right"/>
              <w:rPr>
                <w:rFonts w:ascii="Calibri" w:eastAsia="Times New Roman" w:hAnsi="Calibri" w:cs="Calibri"/>
                <w:color w:val="000000"/>
                <w:sz w:val="18"/>
                <w:szCs w:val="18"/>
              </w:rPr>
            </w:pPr>
            <w:r w:rsidRPr="00861CFF">
              <w:rPr>
                <w:rFonts w:ascii="Calibri" w:eastAsia="Times New Roman" w:hAnsi="Calibri" w:cs="Calibri"/>
                <w:color w:val="000000"/>
                <w:sz w:val="18"/>
                <w:szCs w:val="18"/>
              </w:rPr>
              <w:t> </w:t>
            </w:r>
          </w:p>
        </w:tc>
        <w:tc>
          <w:tcPr>
            <w:tcW w:w="1350" w:type="dxa"/>
            <w:tcBorders>
              <w:top w:val="nil"/>
              <w:left w:val="nil"/>
              <w:bottom w:val="single" w:sz="4" w:space="0" w:color="auto"/>
              <w:right w:val="single" w:sz="4" w:space="0" w:color="auto"/>
            </w:tcBorders>
            <w:shd w:val="clear" w:color="auto" w:fill="auto"/>
            <w:vAlign w:val="bottom"/>
            <w:hideMark/>
          </w:tcPr>
          <w:p w:rsidR="00861CFF" w:rsidRPr="00861CFF" w:rsidRDefault="00861CFF" w:rsidP="00861CFF">
            <w:pPr>
              <w:spacing w:after="0" w:line="240" w:lineRule="auto"/>
              <w:jc w:val="right"/>
              <w:rPr>
                <w:rFonts w:ascii="Calibri" w:eastAsia="Times New Roman" w:hAnsi="Calibri" w:cs="Calibri"/>
                <w:color w:val="000000"/>
                <w:sz w:val="18"/>
                <w:szCs w:val="18"/>
              </w:rPr>
            </w:pPr>
            <w:r w:rsidRPr="00861CFF">
              <w:rPr>
                <w:rFonts w:ascii="Calibri" w:eastAsia="Times New Roman" w:hAnsi="Calibri" w:cs="Calibri"/>
                <w:color w:val="000000"/>
                <w:sz w:val="18"/>
                <w:szCs w:val="18"/>
              </w:rPr>
              <w:t> </w:t>
            </w:r>
          </w:p>
        </w:tc>
        <w:tc>
          <w:tcPr>
            <w:tcW w:w="1398" w:type="dxa"/>
            <w:tcBorders>
              <w:top w:val="nil"/>
              <w:left w:val="nil"/>
              <w:bottom w:val="single" w:sz="4" w:space="0" w:color="auto"/>
              <w:right w:val="single" w:sz="8" w:space="0" w:color="auto"/>
            </w:tcBorders>
            <w:shd w:val="clear" w:color="000000" w:fill="F2DCDB"/>
            <w:vAlign w:val="bottom"/>
            <w:hideMark/>
          </w:tcPr>
          <w:p w:rsidR="00861CFF" w:rsidRPr="00861CFF" w:rsidRDefault="00861CFF" w:rsidP="00861CFF">
            <w:pPr>
              <w:spacing w:after="0" w:line="240" w:lineRule="auto"/>
              <w:jc w:val="right"/>
              <w:rPr>
                <w:rFonts w:ascii="Calibri" w:eastAsia="Times New Roman" w:hAnsi="Calibri" w:cs="Calibri"/>
                <w:color w:val="000000"/>
                <w:sz w:val="18"/>
                <w:szCs w:val="18"/>
              </w:rPr>
            </w:pPr>
            <w:r w:rsidRPr="00861CFF">
              <w:rPr>
                <w:rFonts w:ascii="Calibri" w:eastAsia="Times New Roman" w:hAnsi="Calibri" w:cs="Calibri"/>
                <w:color w:val="000000"/>
                <w:sz w:val="18"/>
                <w:szCs w:val="18"/>
              </w:rPr>
              <w:t>66,200.00</w:t>
            </w:r>
          </w:p>
        </w:tc>
      </w:tr>
      <w:tr w:rsidR="00861CFF" w:rsidRPr="00861CFF" w:rsidTr="00861CFF">
        <w:trPr>
          <w:trHeight w:val="420"/>
        </w:trPr>
        <w:tc>
          <w:tcPr>
            <w:tcW w:w="890" w:type="dxa"/>
            <w:tcBorders>
              <w:top w:val="nil"/>
              <w:left w:val="single" w:sz="8" w:space="0" w:color="auto"/>
              <w:bottom w:val="single" w:sz="4" w:space="0" w:color="auto"/>
              <w:right w:val="single" w:sz="4" w:space="0" w:color="auto"/>
            </w:tcBorders>
            <w:shd w:val="clear" w:color="auto" w:fill="auto"/>
            <w:vAlign w:val="center"/>
            <w:hideMark/>
          </w:tcPr>
          <w:p w:rsidR="00861CFF" w:rsidRPr="00861CFF" w:rsidRDefault="00861CFF" w:rsidP="00861CFF">
            <w:pPr>
              <w:spacing w:after="0" w:line="240" w:lineRule="auto"/>
              <w:jc w:val="center"/>
              <w:rPr>
                <w:rFonts w:ascii="Calibri" w:eastAsia="Times New Roman" w:hAnsi="Calibri" w:cs="Calibri"/>
                <w:color w:val="000000"/>
                <w:sz w:val="18"/>
                <w:szCs w:val="18"/>
              </w:rPr>
            </w:pPr>
            <w:r w:rsidRPr="00861CFF">
              <w:rPr>
                <w:rFonts w:ascii="Calibri" w:eastAsia="Times New Roman" w:hAnsi="Calibri" w:cs="Calibri"/>
                <w:color w:val="000000"/>
                <w:sz w:val="18"/>
                <w:szCs w:val="18"/>
              </w:rPr>
              <w:t> </w:t>
            </w:r>
          </w:p>
        </w:tc>
        <w:tc>
          <w:tcPr>
            <w:tcW w:w="1326" w:type="dxa"/>
            <w:tcBorders>
              <w:top w:val="nil"/>
              <w:left w:val="nil"/>
              <w:bottom w:val="single" w:sz="4" w:space="0" w:color="auto"/>
              <w:right w:val="single" w:sz="4" w:space="0" w:color="auto"/>
            </w:tcBorders>
            <w:shd w:val="clear" w:color="auto" w:fill="auto"/>
            <w:vAlign w:val="bottom"/>
            <w:hideMark/>
          </w:tcPr>
          <w:p w:rsidR="00861CFF" w:rsidRPr="00861CFF" w:rsidRDefault="000E09D9" w:rsidP="00861CFF">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Drejtoria e Infrastrukturës</w:t>
            </w:r>
          </w:p>
        </w:tc>
        <w:tc>
          <w:tcPr>
            <w:tcW w:w="622" w:type="dxa"/>
            <w:tcBorders>
              <w:top w:val="nil"/>
              <w:left w:val="nil"/>
              <w:bottom w:val="single" w:sz="4" w:space="0" w:color="auto"/>
              <w:right w:val="single" w:sz="4" w:space="0" w:color="auto"/>
            </w:tcBorders>
            <w:shd w:val="clear" w:color="auto" w:fill="auto"/>
            <w:vAlign w:val="center"/>
            <w:hideMark/>
          </w:tcPr>
          <w:p w:rsidR="00861CFF" w:rsidRPr="00861CFF" w:rsidRDefault="00861CFF" w:rsidP="00861CFF">
            <w:pPr>
              <w:spacing w:after="0" w:line="240" w:lineRule="auto"/>
              <w:jc w:val="right"/>
              <w:rPr>
                <w:rFonts w:ascii="Calibri" w:eastAsia="Times New Roman" w:hAnsi="Calibri" w:cs="Calibri"/>
                <w:color w:val="000000"/>
                <w:sz w:val="18"/>
                <w:szCs w:val="18"/>
              </w:rPr>
            </w:pPr>
            <w:r w:rsidRPr="00861CFF">
              <w:rPr>
                <w:rFonts w:ascii="Calibri" w:eastAsia="Times New Roman" w:hAnsi="Calibri" w:cs="Calibri"/>
                <w:color w:val="000000"/>
                <w:sz w:val="18"/>
                <w:szCs w:val="18"/>
              </w:rPr>
              <w:t>7</w:t>
            </w:r>
          </w:p>
        </w:tc>
        <w:tc>
          <w:tcPr>
            <w:tcW w:w="1302" w:type="dxa"/>
            <w:tcBorders>
              <w:top w:val="nil"/>
              <w:left w:val="nil"/>
              <w:bottom w:val="single" w:sz="4" w:space="0" w:color="auto"/>
              <w:right w:val="single" w:sz="4" w:space="0" w:color="auto"/>
            </w:tcBorders>
            <w:shd w:val="clear" w:color="auto" w:fill="auto"/>
            <w:vAlign w:val="bottom"/>
            <w:hideMark/>
          </w:tcPr>
          <w:p w:rsidR="00861CFF" w:rsidRPr="00861CFF" w:rsidRDefault="00861CFF" w:rsidP="00861CFF">
            <w:pPr>
              <w:spacing w:after="0" w:line="240" w:lineRule="auto"/>
              <w:jc w:val="right"/>
              <w:rPr>
                <w:rFonts w:ascii="Calibri" w:eastAsia="Times New Roman" w:hAnsi="Calibri" w:cs="Calibri"/>
                <w:color w:val="000000"/>
                <w:sz w:val="18"/>
                <w:szCs w:val="18"/>
              </w:rPr>
            </w:pPr>
            <w:r w:rsidRPr="00861CFF">
              <w:rPr>
                <w:rFonts w:ascii="Calibri" w:eastAsia="Times New Roman" w:hAnsi="Calibri" w:cs="Calibri"/>
                <w:color w:val="000000"/>
                <w:sz w:val="18"/>
                <w:szCs w:val="18"/>
              </w:rPr>
              <w:t>44,600.00</w:t>
            </w:r>
          </w:p>
        </w:tc>
        <w:tc>
          <w:tcPr>
            <w:tcW w:w="1302" w:type="dxa"/>
            <w:tcBorders>
              <w:top w:val="nil"/>
              <w:left w:val="nil"/>
              <w:bottom w:val="single" w:sz="4" w:space="0" w:color="auto"/>
              <w:right w:val="single" w:sz="4" w:space="0" w:color="auto"/>
            </w:tcBorders>
            <w:shd w:val="clear" w:color="000000" w:fill="FFFFFF"/>
            <w:vAlign w:val="bottom"/>
            <w:hideMark/>
          </w:tcPr>
          <w:p w:rsidR="00861CFF" w:rsidRPr="00861CFF" w:rsidRDefault="00861CFF" w:rsidP="00861CFF">
            <w:pPr>
              <w:spacing w:after="0" w:line="240" w:lineRule="auto"/>
              <w:jc w:val="right"/>
              <w:rPr>
                <w:rFonts w:ascii="Calibri" w:eastAsia="Times New Roman" w:hAnsi="Calibri" w:cs="Calibri"/>
                <w:color w:val="000000"/>
                <w:sz w:val="18"/>
                <w:szCs w:val="18"/>
              </w:rPr>
            </w:pPr>
            <w:r w:rsidRPr="00861CFF">
              <w:rPr>
                <w:rFonts w:ascii="Calibri" w:eastAsia="Times New Roman" w:hAnsi="Calibri" w:cs="Calibri"/>
                <w:color w:val="000000"/>
                <w:sz w:val="18"/>
                <w:szCs w:val="18"/>
              </w:rPr>
              <w:t>200,000.00</w:t>
            </w:r>
          </w:p>
        </w:tc>
        <w:tc>
          <w:tcPr>
            <w:tcW w:w="1260" w:type="dxa"/>
            <w:tcBorders>
              <w:top w:val="nil"/>
              <w:left w:val="nil"/>
              <w:bottom w:val="single" w:sz="4" w:space="0" w:color="auto"/>
              <w:right w:val="single" w:sz="4" w:space="0" w:color="auto"/>
            </w:tcBorders>
            <w:shd w:val="clear" w:color="auto" w:fill="auto"/>
            <w:vAlign w:val="bottom"/>
            <w:hideMark/>
          </w:tcPr>
          <w:p w:rsidR="00861CFF" w:rsidRPr="00861CFF" w:rsidRDefault="00861CFF" w:rsidP="00861CFF">
            <w:pPr>
              <w:spacing w:after="0" w:line="240" w:lineRule="auto"/>
              <w:jc w:val="right"/>
              <w:rPr>
                <w:rFonts w:ascii="Calibri" w:eastAsia="Times New Roman" w:hAnsi="Calibri" w:cs="Calibri"/>
                <w:color w:val="000000"/>
                <w:sz w:val="18"/>
                <w:szCs w:val="18"/>
              </w:rPr>
            </w:pPr>
            <w:r w:rsidRPr="00861CFF">
              <w:rPr>
                <w:rFonts w:ascii="Calibri" w:eastAsia="Times New Roman" w:hAnsi="Calibri" w:cs="Calibri"/>
                <w:color w:val="000000"/>
                <w:sz w:val="18"/>
                <w:szCs w:val="18"/>
              </w:rPr>
              <w:t> </w:t>
            </w:r>
          </w:p>
        </w:tc>
        <w:tc>
          <w:tcPr>
            <w:tcW w:w="1260" w:type="dxa"/>
            <w:tcBorders>
              <w:top w:val="nil"/>
              <w:left w:val="nil"/>
              <w:bottom w:val="single" w:sz="4" w:space="0" w:color="auto"/>
              <w:right w:val="single" w:sz="4" w:space="0" w:color="auto"/>
            </w:tcBorders>
            <w:shd w:val="clear" w:color="auto" w:fill="auto"/>
            <w:vAlign w:val="bottom"/>
            <w:hideMark/>
          </w:tcPr>
          <w:p w:rsidR="00861CFF" w:rsidRPr="00861CFF" w:rsidRDefault="00861CFF" w:rsidP="00861CFF">
            <w:pPr>
              <w:spacing w:after="0" w:line="240" w:lineRule="auto"/>
              <w:jc w:val="right"/>
              <w:rPr>
                <w:rFonts w:ascii="Calibri" w:eastAsia="Times New Roman" w:hAnsi="Calibri" w:cs="Calibri"/>
                <w:color w:val="000000"/>
                <w:sz w:val="18"/>
                <w:szCs w:val="18"/>
              </w:rPr>
            </w:pPr>
            <w:r w:rsidRPr="00861CFF">
              <w:rPr>
                <w:rFonts w:ascii="Calibri" w:eastAsia="Times New Roman" w:hAnsi="Calibri" w:cs="Calibri"/>
                <w:color w:val="000000"/>
                <w:sz w:val="18"/>
                <w:szCs w:val="18"/>
              </w:rPr>
              <w:t> </w:t>
            </w:r>
          </w:p>
        </w:tc>
        <w:tc>
          <w:tcPr>
            <w:tcW w:w="1350" w:type="dxa"/>
            <w:tcBorders>
              <w:top w:val="nil"/>
              <w:left w:val="nil"/>
              <w:bottom w:val="single" w:sz="4" w:space="0" w:color="auto"/>
              <w:right w:val="single" w:sz="4" w:space="0" w:color="auto"/>
            </w:tcBorders>
            <w:shd w:val="clear" w:color="auto" w:fill="auto"/>
            <w:vAlign w:val="bottom"/>
            <w:hideMark/>
          </w:tcPr>
          <w:p w:rsidR="00861CFF" w:rsidRPr="00861CFF" w:rsidRDefault="00861CFF" w:rsidP="00861CFF">
            <w:pPr>
              <w:spacing w:after="0" w:line="240" w:lineRule="auto"/>
              <w:jc w:val="right"/>
              <w:rPr>
                <w:rFonts w:ascii="Calibri" w:eastAsia="Times New Roman" w:hAnsi="Calibri" w:cs="Calibri"/>
                <w:color w:val="000000"/>
                <w:sz w:val="18"/>
                <w:szCs w:val="18"/>
              </w:rPr>
            </w:pPr>
            <w:r w:rsidRPr="00861CFF">
              <w:rPr>
                <w:rFonts w:ascii="Calibri" w:eastAsia="Times New Roman" w:hAnsi="Calibri" w:cs="Calibri"/>
                <w:color w:val="000000"/>
                <w:sz w:val="18"/>
                <w:szCs w:val="18"/>
              </w:rPr>
              <w:t> </w:t>
            </w:r>
          </w:p>
        </w:tc>
        <w:tc>
          <w:tcPr>
            <w:tcW w:w="1398" w:type="dxa"/>
            <w:tcBorders>
              <w:top w:val="nil"/>
              <w:left w:val="nil"/>
              <w:bottom w:val="single" w:sz="4" w:space="0" w:color="auto"/>
              <w:right w:val="single" w:sz="8" w:space="0" w:color="auto"/>
            </w:tcBorders>
            <w:shd w:val="clear" w:color="000000" w:fill="F2DCDB"/>
            <w:vAlign w:val="bottom"/>
            <w:hideMark/>
          </w:tcPr>
          <w:p w:rsidR="00861CFF" w:rsidRPr="00861CFF" w:rsidRDefault="00861CFF" w:rsidP="00861CFF">
            <w:pPr>
              <w:spacing w:after="0" w:line="240" w:lineRule="auto"/>
              <w:jc w:val="right"/>
              <w:rPr>
                <w:rFonts w:ascii="Calibri" w:eastAsia="Times New Roman" w:hAnsi="Calibri" w:cs="Calibri"/>
                <w:color w:val="000000"/>
                <w:sz w:val="18"/>
                <w:szCs w:val="18"/>
              </w:rPr>
            </w:pPr>
            <w:r w:rsidRPr="00861CFF">
              <w:rPr>
                <w:rFonts w:ascii="Calibri" w:eastAsia="Times New Roman" w:hAnsi="Calibri" w:cs="Calibri"/>
                <w:color w:val="000000"/>
                <w:sz w:val="18"/>
                <w:szCs w:val="18"/>
              </w:rPr>
              <w:t>244,600.00</w:t>
            </w:r>
          </w:p>
        </w:tc>
      </w:tr>
      <w:tr w:rsidR="00861CFF" w:rsidRPr="00861CFF" w:rsidTr="00861CFF">
        <w:trPr>
          <w:trHeight w:val="408"/>
        </w:trPr>
        <w:tc>
          <w:tcPr>
            <w:tcW w:w="890" w:type="dxa"/>
            <w:tcBorders>
              <w:top w:val="nil"/>
              <w:left w:val="single" w:sz="8" w:space="0" w:color="auto"/>
              <w:bottom w:val="single" w:sz="4" w:space="0" w:color="auto"/>
              <w:right w:val="single" w:sz="4" w:space="0" w:color="auto"/>
            </w:tcBorders>
            <w:shd w:val="clear" w:color="auto" w:fill="auto"/>
            <w:vAlign w:val="center"/>
            <w:hideMark/>
          </w:tcPr>
          <w:p w:rsidR="00861CFF" w:rsidRPr="00861CFF" w:rsidRDefault="00861CFF" w:rsidP="00861CFF">
            <w:pPr>
              <w:spacing w:after="0" w:line="240" w:lineRule="auto"/>
              <w:jc w:val="center"/>
              <w:rPr>
                <w:rFonts w:ascii="Calibri" w:eastAsia="Times New Roman" w:hAnsi="Calibri" w:cs="Calibri"/>
                <w:color w:val="000000"/>
                <w:sz w:val="18"/>
                <w:szCs w:val="18"/>
              </w:rPr>
            </w:pPr>
            <w:r w:rsidRPr="00861CFF">
              <w:rPr>
                <w:rFonts w:ascii="Calibri" w:eastAsia="Times New Roman" w:hAnsi="Calibri" w:cs="Calibri"/>
                <w:color w:val="000000"/>
                <w:sz w:val="18"/>
                <w:szCs w:val="18"/>
              </w:rPr>
              <w:t> </w:t>
            </w:r>
          </w:p>
        </w:tc>
        <w:tc>
          <w:tcPr>
            <w:tcW w:w="1326" w:type="dxa"/>
            <w:tcBorders>
              <w:top w:val="nil"/>
              <w:left w:val="nil"/>
              <w:bottom w:val="single" w:sz="4" w:space="0" w:color="auto"/>
              <w:right w:val="single" w:sz="4" w:space="0" w:color="auto"/>
            </w:tcBorders>
            <w:shd w:val="clear" w:color="auto" w:fill="auto"/>
            <w:vAlign w:val="bottom"/>
            <w:hideMark/>
          </w:tcPr>
          <w:p w:rsidR="00861CFF" w:rsidRPr="00861CFF" w:rsidRDefault="00CD3B08" w:rsidP="00861CFF">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 xml:space="preserve">Drejtoria e </w:t>
            </w:r>
            <w:r w:rsidR="00861CFF" w:rsidRPr="00861CFF">
              <w:rPr>
                <w:rFonts w:ascii="Calibri" w:eastAsia="Times New Roman" w:hAnsi="Calibri" w:cs="Calibri"/>
                <w:color w:val="000000"/>
                <w:sz w:val="18"/>
                <w:szCs w:val="18"/>
              </w:rPr>
              <w:t>Prones</w:t>
            </w:r>
          </w:p>
        </w:tc>
        <w:tc>
          <w:tcPr>
            <w:tcW w:w="622" w:type="dxa"/>
            <w:tcBorders>
              <w:top w:val="nil"/>
              <w:left w:val="nil"/>
              <w:bottom w:val="single" w:sz="4" w:space="0" w:color="auto"/>
              <w:right w:val="single" w:sz="4" w:space="0" w:color="auto"/>
            </w:tcBorders>
            <w:shd w:val="clear" w:color="auto" w:fill="auto"/>
            <w:vAlign w:val="center"/>
            <w:hideMark/>
          </w:tcPr>
          <w:p w:rsidR="00861CFF" w:rsidRPr="00861CFF" w:rsidRDefault="00861CFF" w:rsidP="00861CFF">
            <w:pPr>
              <w:spacing w:after="0" w:line="240" w:lineRule="auto"/>
              <w:jc w:val="right"/>
              <w:rPr>
                <w:rFonts w:ascii="Calibri" w:eastAsia="Times New Roman" w:hAnsi="Calibri" w:cs="Calibri"/>
                <w:color w:val="000000"/>
                <w:sz w:val="18"/>
                <w:szCs w:val="18"/>
              </w:rPr>
            </w:pPr>
            <w:r w:rsidRPr="00861CFF">
              <w:rPr>
                <w:rFonts w:ascii="Calibri" w:eastAsia="Times New Roman" w:hAnsi="Calibri" w:cs="Calibri"/>
                <w:color w:val="000000"/>
                <w:sz w:val="18"/>
                <w:szCs w:val="18"/>
              </w:rPr>
              <w:t>6</w:t>
            </w:r>
          </w:p>
        </w:tc>
        <w:tc>
          <w:tcPr>
            <w:tcW w:w="1302" w:type="dxa"/>
            <w:tcBorders>
              <w:top w:val="nil"/>
              <w:left w:val="nil"/>
              <w:bottom w:val="single" w:sz="4" w:space="0" w:color="auto"/>
              <w:right w:val="single" w:sz="4" w:space="0" w:color="auto"/>
            </w:tcBorders>
            <w:shd w:val="clear" w:color="auto" w:fill="auto"/>
            <w:vAlign w:val="bottom"/>
            <w:hideMark/>
          </w:tcPr>
          <w:p w:rsidR="00861CFF" w:rsidRPr="00861CFF" w:rsidRDefault="00861CFF" w:rsidP="00861CFF">
            <w:pPr>
              <w:spacing w:after="0" w:line="240" w:lineRule="auto"/>
              <w:jc w:val="right"/>
              <w:rPr>
                <w:rFonts w:ascii="Calibri" w:eastAsia="Times New Roman" w:hAnsi="Calibri" w:cs="Calibri"/>
                <w:color w:val="000000"/>
                <w:sz w:val="18"/>
                <w:szCs w:val="18"/>
              </w:rPr>
            </w:pPr>
            <w:r w:rsidRPr="00861CFF">
              <w:rPr>
                <w:rFonts w:ascii="Calibri" w:eastAsia="Times New Roman" w:hAnsi="Calibri" w:cs="Calibri"/>
                <w:color w:val="000000"/>
                <w:sz w:val="18"/>
                <w:szCs w:val="18"/>
              </w:rPr>
              <w:t>41,200.00</w:t>
            </w:r>
          </w:p>
        </w:tc>
        <w:tc>
          <w:tcPr>
            <w:tcW w:w="1302" w:type="dxa"/>
            <w:tcBorders>
              <w:top w:val="nil"/>
              <w:left w:val="nil"/>
              <w:bottom w:val="single" w:sz="4" w:space="0" w:color="auto"/>
              <w:right w:val="single" w:sz="4" w:space="0" w:color="auto"/>
            </w:tcBorders>
            <w:shd w:val="clear" w:color="000000" w:fill="FFFFFF"/>
            <w:vAlign w:val="bottom"/>
            <w:hideMark/>
          </w:tcPr>
          <w:p w:rsidR="00861CFF" w:rsidRPr="00861CFF" w:rsidRDefault="00861CFF" w:rsidP="00861CFF">
            <w:pPr>
              <w:spacing w:after="0" w:line="240" w:lineRule="auto"/>
              <w:jc w:val="right"/>
              <w:rPr>
                <w:rFonts w:ascii="Calibri" w:eastAsia="Times New Roman" w:hAnsi="Calibri" w:cs="Calibri"/>
                <w:color w:val="000000"/>
                <w:sz w:val="18"/>
                <w:szCs w:val="18"/>
              </w:rPr>
            </w:pPr>
            <w:r w:rsidRPr="00861CFF">
              <w:rPr>
                <w:rFonts w:ascii="Calibri" w:eastAsia="Times New Roman" w:hAnsi="Calibri" w:cs="Calibri"/>
                <w:color w:val="000000"/>
                <w:sz w:val="18"/>
                <w:szCs w:val="18"/>
              </w:rPr>
              <w:t>5,500.00</w:t>
            </w:r>
          </w:p>
        </w:tc>
        <w:tc>
          <w:tcPr>
            <w:tcW w:w="1260" w:type="dxa"/>
            <w:tcBorders>
              <w:top w:val="nil"/>
              <w:left w:val="nil"/>
              <w:bottom w:val="single" w:sz="4" w:space="0" w:color="auto"/>
              <w:right w:val="single" w:sz="4" w:space="0" w:color="auto"/>
            </w:tcBorders>
            <w:shd w:val="clear" w:color="auto" w:fill="auto"/>
            <w:vAlign w:val="bottom"/>
            <w:hideMark/>
          </w:tcPr>
          <w:p w:rsidR="00861CFF" w:rsidRPr="00861CFF" w:rsidRDefault="00861CFF" w:rsidP="00861CFF">
            <w:pPr>
              <w:spacing w:after="0" w:line="240" w:lineRule="auto"/>
              <w:jc w:val="right"/>
              <w:rPr>
                <w:rFonts w:ascii="Calibri" w:eastAsia="Times New Roman" w:hAnsi="Calibri" w:cs="Calibri"/>
                <w:color w:val="000000"/>
                <w:sz w:val="18"/>
                <w:szCs w:val="18"/>
              </w:rPr>
            </w:pPr>
            <w:r w:rsidRPr="00861CFF">
              <w:rPr>
                <w:rFonts w:ascii="Calibri" w:eastAsia="Times New Roman" w:hAnsi="Calibri" w:cs="Calibri"/>
                <w:color w:val="000000"/>
                <w:sz w:val="18"/>
                <w:szCs w:val="18"/>
              </w:rPr>
              <w:t> </w:t>
            </w:r>
          </w:p>
        </w:tc>
        <w:tc>
          <w:tcPr>
            <w:tcW w:w="1260" w:type="dxa"/>
            <w:tcBorders>
              <w:top w:val="nil"/>
              <w:left w:val="nil"/>
              <w:bottom w:val="single" w:sz="4" w:space="0" w:color="auto"/>
              <w:right w:val="single" w:sz="4" w:space="0" w:color="auto"/>
            </w:tcBorders>
            <w:shd w:val="clear" w:color="auto" w:fill="auto"/>
            <w:vAlign w:val="bottom"/>
            <w:hideMark/>
          </w:tcPr>
          <w:p w:rsidR="00861CFF" w:rsidRPr="00861CFF" w:rsidRDefault="00861CFF" w:rsidP="00861CFF">
            <w:pPr>
              <w:spacing w:after="0" w:line="240" w:lineRule="auto"/>
              <w:jc w:val="right"/>
              <w:rPr>
                <w:rFonts w:ascii="Calibri" w:eastAsia="Times New Roman" w:hAnsi="Calibri" w:cs="Calibri"/>
                <w:color w:val="000000"/>
                <w:sz w:val="18"/>
                <w:szCs w:val="18"/>
              </w:rPr>
            </w:pPr>
            <w:r w:rsidRPr="00861CFF">
              <w:rPr>
                <w:rFonts w:ascii="Calibri" w:eastAsia="Times New Roman" w:hAnsi="Calibri" w:cs="Calibri"/>
                <w:color w:val="000000"/>
                <w:sz w:val="18"/>
                <w:szCs w:val="18"/>
              </w:rPr>
              <w:t> </w:t>
            </w:r>
          </w:p>
        </w:tc>
        <w:tc>
          <w:tcPr>
            <w:tcW w:w="1350" w:type="dxa"/>
            <w:tcBorders>
              <w:top w:val="nil"/>
              <w:left w:val="nil"/>
              <w:bottom w:val="single" w:sz="4" w:space="0" w:color="auto"/>
              <w:right w:val="single" w:sz="4" w:space="0" w:color="auto"/>
            </w:tcBorders>
            <w:shd w:val="clear" w:color="auto" w:fill="auto"/>
            <w:vAlign w:val="bottom"/>
            <w:hideMark/>
          </w:tcPr>
          <w:p w:rsidR="00861CFF" w:rsidRPr="00861CFF" w:rsidRDefault="00861CFF" w:rsidP="00861CFF">
            <w:pPr>
              <w:spacing w:after="0" w:line="240" w:lineRule="auto"/>
              <w:jc w:val="right"/>
              <w:rPr>
                <w:rFonts w:ascii="Calibri" w:eastAsia="Times New Roman" w:hAnsi="Calibri" w:cs="Calibri"/>
                <w:color w:val="000000"/>
                <w:sz w:val="18"/>
                <w:szCs w:val="18"/>
              </w:rPr>
            </w:pPr>
            <w:r w:rsidRPr="00861CFF">
              <w:rPr>
                <w:rFonts w:ascii="Calibri" w:eastAsia="Times New Roman" w:hAnsi="Calibri" w:cs="Calibri"/>
                <w:color w:val="000000"/>
                <w:sz w:val="18"/>
                <w:szCs w:val="18"/>
              </w:rPr>
              <w:t> </w:t>
            </w:r>
          </w:p>
        </w:tc>
        <w:tc>
          <w:tcPr>
            <w:tcW w:w="1398" w:type="dxa"/>
            <w:tcBorders>
              <w:top w:val="nil"/>
              <w:left w:val="nil"/>
              <w:bottom w:val="single" w:sz="4" w:space="0" w:color="auto"/>
              <w:right w:val="single" w:sz="8" w:space="0" w:color="auto"/>
            </w:tcBorders>
            <w:shd w:val="clear" w:color="000000" w:fill="F2DCDB"/>
            <w:vAlign w:val="bottom"/>
            <w:hideMark/>
          </w:tcPr>
          <w:p w:rsidR="00861CFF" w:rsidRPr="00861CFF" w:rsidRDefault="00861CFF" w:rsidP="00861CFF">
            <w:pPr>
              <w:spacing w:after="0" w:line="240" w:lineRule="auto"/>
              <w:jc w:val="right"/>
              <w:rPr>
                <w:rFonts w:ascii="Calibri" w:eastAsia="Times New Roman" w:hAnsi="Calibri" w:cs="Calibri"/>
                <w:color w:val="000000"/>
                <w:sz w:val="18"/>
                <w:szCs w:val="18"/>
              </w:rPr>
            </w:pPr>
            <w:r w:rsidRPr="00861CFF">
              <w:rPr>
                <w:rFonts w:ascii="Calibri" w:eastAsia="Times New Roman" w:hAnsi="Calibri" w:cs="Calibri"/>
                <w:color w:val="000000"/>
                <w:sz w:val="18"/>
                <w:szCs w:val="18"/>
              </w:rPr>
              <w:t>46,700.00</w:t>
            </w:r>
          </w:p>
        </w:tc>
      </w:tr>
      <w:tr w:rsidR="00861CFF" w:rsidRPr="00861CFF" w:rsidTr="00861CFF">
        <w:trPr>
          <w:trHeight w:val="732"/>
        </w:trPr>
        <w:tc>
          <w:tcPr>
            <w:tcW w:w="890" w:type="dxa"/>
            <w:tcBorders>
              <w:top w:val="nil"/>
              <w:left w:val="single" w:sz="8" w:space="0" w:color="auto"/>
              <w:bottom w:val="single" w:sz="4" w:space="0" w:color="auto"/>
              <w:right w:val="single" w:sz="4" w:space="0" w:color="auto"/>
            </w:tcBorders>
            <w:shd w:val="clear" w:color="auto" w:fill="auto"/>
            <w:vAlign w:val="center"/>
            <w:hideMark/>
          </w:tcPr>
          <w:p w:rsidR="00861CFF" w:rsidRPr="00861CFF" w:rsidRDefault="00861CFF" w:rsidP="00861CFF">
            <w:pPr>
              <w:spacing w:after="0" w:line="240" w:lineRule="auto"/>
              <w:jc w:val="center"/>
              <w:rPr>
                <w:rFonts w:ascii="Calibri" w:eastAsia="Times New Roman" w:hAnsi="Calibri" w:cs="Calibri"/>
                <w:color w:val="000000"/>
                <w:sz w:val="18"/>
                <w:szCs w:val="18"/>
              </w:rPr>
            </w:pPr>
            <w:r w:rsidRPr="00861CFF">
              <w:rPr>
                <w:rFonts w:ascii="Calibri" w:eastAsia="Times New Roman" w:hAnsi="Calibri" w:cs="Calibri"/>
                <w:color w:val="000000"/>
                <w:sz w:val="18"/>
                <w:szCs w:val="18"/>
              </w:rPr>
              <w:t>66015</w:t>
            </w:r>
          </w:p>
        </w:tc>
        <w:tc>
          <w:tcPr>
            <w:tcW w:w="1326" w:type="dxa"/>
            <w:tcBorders>
              <w:top w:val="nil"/>
              <w:left w:val="nil"/>
              <w:bottom w:val="single" w:sz="4" w:space="0" w:color="auto"/>
              <w:right w:val="single" w:sz="4" w:space="0" w:color="auto"/>
            </w:tcBorders>
            <w:shd w:val="clear" w:color="auto" w:fill="auto"/>
            <w:vAlign w:val="bottom"/>
            <w:hideMark/>
          </w:tcPr>
          <w:p w:rsidR="00861CFF" w:rsidRPr="00861CFF" w:rsidRDefault="00CD3B08" w:rsidP="00861CFF">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Planifikimi Urban dhe M</w:t>
            </w:r>
            <w:r w:rsidR="00861CFF" w:rsidRPr="00861CFF">
              <w:rPr>
                <w:rFonts w:ascii="Calibri" w:eastAsia="Times New Roman" w:hAnsi="Calibri" w:cs="Calibri"/>
                <w:color w:val="000000"/>
                <w:sz w:val="18"/>
                <w:szCs w:val="18"/>
              </w:rPr>
              <w:t>jedisi</w:t>
            </w:r>
          </w:p>
        </w:tc>
        <w:tc>
          <w:tcPr>
            <w:tcW w:w="622" w:type="dxa"/>
            <w:tcBorders>
              <w:top w:val="nil"/>
              <w:left w:val="nil"/>
              <w:bottom w:val="single" w:sz="4" w:space="0" w:color="auto"/>
              <w:right w:val="single" w:sz="4" w:space="0" w:color="auto"/>
            </w:tcBorders>
            <w:shd w:val="clear" w:color="auto" w:fill="auto"/>
            <w:vAlign w:val="center"/>
            <w:hideMark/>
          </w:tcPr>
          <w:p w:rsidR="00861CFF" w:rsidRPr="00861CFF" w:rsidRDefault="00861CFF" w:rsidP="00861CFF">
            <w:pPr>
              <w:spacing w:after="0" w:line="240" w:lineRule="auto"/>
              <w:jc w:val="right"/>
              <w:rPr>
                <w:rFonts w:ascii="Calibri" w:eastAsia="Times New Roman" w:hAnsi="Calibri" w:cs="Calibri"/>
                <w:color w:val="000000"/>
                <w:sz w:val="18"/>
                <w:szCs w:val="18"/>
              </w:rPr>
            </w:pPr>
            <w:r w:rsidRPr="00861CFF">
              <w:rPr>
                <w:rFonts w:ascii="Calibri" w:eastAsia="Times New Roman" w:hAnsi="Calibri" w:cs="Calibri"/>
                <w:color w:val="000000"/>
                <w:sz w:val="18"/>
                <w:szCs w:val="18"/>
              </w:rPr>
              <w:t>7</w:t>
            </w:r>
          </w:p>
        </w:tc>
        <w:tc>
          <w:tcPr>
            <w:tcW w:w="1302" w:type="dxa"/>
            <w:tcBorders>
              <w:top w:val="nil"/>
              <w:left w:val="nil"/>
              <w:bottom w:val="single" w:sz="4" w:space="0" w:color="auto"/>
              <w:right w:val="single" w:sz="4" w:space="0" w:color="auto"/>
            </w:tcBorders>
            <w:shd w:val="clear" w:color="auto" w:fill="auto"/>
            <w:vAlign w:val="center"/>
            <w:hideMark/>
          </w:tcPr>
          <w:p w:rsidR="00861CFF" w:rsidRPr="00861CFF" w:rsidRDefault="00861CFF" w:rsidP="00861CFF">
            <w:pPr>
              <w:spacing w:after="0" w:line="240" w:lineRule="auto"/>
              <w:jc w:val="right"/>
              <w:rPr>
                <w:rFonts w:ascii="Calibri" w:eastAsia="Times New Roman" w:hAnsi="Calibri" w:cs="Calibri"/>
                <w:color w:val="000000"/>
                <w:sz w:val="18"/>
                <w:szCs w:val="18"/>
              </w:rPr>
            </w:pPr>
            <w:r w:rsidRPr="00861CFF">
              <w:rPr>
                <w:rFonts w:ascii="Calibri" w:eastAsia="Times New Roman" w:hAnsi="Calibri" w:cs="Calibri"/>
                <w:color w:val="000000"/>
                <w:sz w:val="18"/>
                <w:szCs w:val="18"/>
              </w:rPr>
              <w:t>51,304.41</w:t>
            </w:r>
          </w:p>
        </w:tc>
        <w:tc>
          <w:tcPr>
            <w:tcW w:w="1302" w:type="dxa"/>
            <w:tcBorders>
              <w:top w:val="nil"/>
              <w:left w:val="nil"/>
              <w:bottom w:val="single" w:sz="4" w:space="0" w:color="auto"/>
              <w:right w:val="single" w:sz="4" w:space="0" w:color="auto"/>
            </w:tcBorders>
            <w:shd w:val="clear" w:color="000000" w:fill="FFFFFF"/>
            <w:vAlign w:val="center"/>
            <w:hideMark/>
          </w:tcPr>
          <w:p w:rsidR="00861CFF" w:rsidRPr="00861CFF" w:rsidRDefault="00861CFF" w:rsidP="00861CFF">
            <w:pPr>
              <w:spacing w:after="0" w:line="240" w:lineRule="auto"/>
              <w:jc w:val="right"/>
              <w:rPr>
                <w:rFonts w:ascii="Calibri" w:eastAsia="Times New Roman" w:hAnsi="Calibri" w:cs="Calibri"/>
                <w:color w:val="000000"/>
                <w:sz w:val="18"/>
                <w:szCs w:val="18"/>
              </w:rPr>
            </w:pPr>
            <w:r w:rsidRPr="00861CFF">
              <w:rPr>
                <w:rFonts w:ascii="Calibri" w:eastAsia="Times New Roman" w:hAnsi="Calibri" w:cs="Calibri"/>
                <w:color w:val="000000"/>
                <w:sz w:val="18"/>
                <w:szCs w:val="18"/>
              </w:rPr>
              <w:t>15,000.00</w:t>
            </w:r>
          </w:p>
        </w:tc>
        <w:tc>
          <w:tcPr>
            <w:tcW w:w="1260" w:type="dxa"/>
            <w:tcBorders>
              <w:top w:val="nil"/>
              <w:left w:val="nil"/>
              <w:bottom w:val="single" w:sz="4" w:space="0" w:color="auto"/>
              <w:right w:val="single" w:sz="4" w:space="0" w:color="auto"/>
            </w:tcBorders>
            <w:shd w:val="clear" w:color="auto" w:fill="auto"/>
            <w:vAlign w:val="center"/>
            <w:hideMark/>
          </w:tcPr>
          <w:p w:rsidR="00861CFF" w:rsidRPr="00861CFF" w:rsidRDefault="00861CFF" w:rsidP="00861CFF">
            <w:pPr>
              <w:spacing w:after="0" w:line="240" w:lineRule="auto"/>
              <w:jc w:val="right"/>
              <w:rPr>
                <w:rFonts w:ascii="Calibri" w:eastAsia="Times New Roman" w:hAnsi="Calibri" w:cs="Calibri"/>
                <w:color w:val="000000"/>
                <w:sz w:val="18"/>
                <w:szCs w:val="18"/>
              </w:rPr>
            </w:pPr>
            <w:r w:rsidRPr="00861CFF">
              <w:rPr>
                <w:rFonts w:ascii="Calibri" w:eastAsia="Times New Roman" w:hAnsi="Calibri" w:cs="Calibri"/>
                <w:color w:val="000000"/>
                <w:sz w:val="18"/>
                <w:szCs w:val="18"/>
              </w:rPr>
              <w:t> </w:t>
            </w:r>
          </w:p>
        </w:tc>
        <w:tc>
          <w:tcPr>
            <w:tcW w:w="1260" w:type="dxa"/>
            <w:tcBorders>
              <w:top w:val="nil"/>
              <w:left w:val="nil"/>
              <w:bottom w:val="single" w:sz="4" w:space="0" w:color="auto"/>
              <w:right w:val="single" w:sz="4" w:space="0" w:color="auto"/>
            </w:tcBorders>
            <w:shd w:val="clear" w:color="auto" w:fill="auto"/>
            <w:vAlign w:val="center"/>
            <w:hideMark/>
          </w:tcPr>
          <w:p w:rsidR="00861CFF" w:rsidRPr="00861CFF" w:rsidRDefault="00861CFF" w:rsidP="00861CFF">
            <w:pPr>
              <w:spacing w:after="0" w:line="240" w:lineRule="auto"/>
              <w:jc w:val="right"/>
              <w:rPr>
                <w:rFonts w:ascii="Calibri" w:eastAsia="Times New Roman" w:hAnsi="Calibri" w:cs="Calibri"/>
                <w:color w:val="000000"/>
                <w:sz w:val="18"/>
                <w:szCs w:val="18"/>
              </w:rPr>
            </w:pPr>
            <w:r w:rsidRPr="00861CFF">
              <w:rPr>
                <w:rFonts w:ascii="Calibri" w:eastAsia="Times New Roman" w:hAnsi="Calibri" w:cs="Calibri"/>
                <w:color w:val="000000"/>
                <w:sz w:val="18"/>
                <w:szCs w:val="18"/>
              </w:rPr>
              <w:t> </w:t>
            </w:r>
          </w:p>
        </w:tc>
        <w:tc>
          <w:tcPr>
            <w:tcW w:w="1350" w:type="dxa"/>
            <w:tcBorders>
              <w:top w:val="nil"/>
              <w:left w:val="nil"/>
              <w:bottom w:val="single" w:sz="4" w:space="0" w:color="auto"/>
              <w:right w:val="single" w:sz="4" w:space="0" w:color="auto"/>
            </w:tcBorders>
            <w:shd w:val="clear" w:color="auto" w:fill="auto"/>
            <w:vAlign w:val="center"/>
            <w:hideMark/>
          </w:tcPr>
          <w:p w:rsidR="00861CFF" w:rsidRPr="00861CFF" w:rsidRDefault="00861CFF" w:rsidP="00861CFF">
            <w:pPr>
              <w:spacing w:after="0" w:line="240" w:lineRule="auto"/>
              <w:jc w:val="right"/>
              <w:rPr>
                <w:rFonts w:ascii="Calibri" w:eastAsia="Times New Roman" w:hAnsi="Calibri" w:cs="Calibri"/>
                <w:color w:val="000000"/>
                <w:sz w:val="18"/>
                <w:szCs w:val="18"/>
              </w:rPr>
            </w:pPr>
            <w:r w:rsidRPr="00861CFF">
              <w:rPr>
                <w:rFonts w:ascii="Calibri" w:eastAsia="Times New Roman" w:hAnsi="Calibri" w:cs="Calibri"/>
                <w:color w:val="000000"/>
                <w:sz w:val="18"/>
                <w:szCs w:val="18"/>
              </w:rPr>
              <w:t>1,515,000.00</w:t>
            </w:r>
          </w:p>
        </w:tc>
        <w:tc>
          <w:tcPr>
            <w:tcW w:w="1398" w:type="dxa"/>
            <w:tcBorders>
              <w:top w:val="nil"/>
              <w:left w:val="nil"/>
              <w:bottom w:val="single" w:sz="4" w:space="0" w:color="auto"/>
              <w:right w:val="single" w:sz="8" w:space="0" w:color="auto"/>
            </w:tcBorders>
            <w:shd w:val="clear" w:color="000000" w:fill="F2DCDB"/>
            <w:vAlign w:val="bottom"/>
            <w:hideMark/>
          </w:tcPr>
          <w:p w:rsidR="00861CFF" w:rsidRPr="00861CFF" w:rsidRDefault="00861CFF" w:rsidP="00861CFF">
            <w:pPr>
              <w:spacing w:after="0" w:line="240" w:lineRule="auto"/>
              <w:jc w:val="right"/>
              <w:rPr>
                <w:rFonts w:ascii="Calibri" w:eastAsia="Times New Roman" w:hAnsi="Calibri" w:cs="Calibri"/>
                <w:color w:val="000000"/>
                <w:sz w:val="18"/>
                <w:szCs w:val="18"/>
              </w:rPr>
            </w:pPr>
            <w:r w:rsidRPr="00861CFF">
              <w:rPr>
                <w:rFonts w:ascii="Calibri" w:eastAsia="Times New Roman" w:hAnsi="Calibri" w:cs="Calibri"/>
                <w:color w:val="000000"/>
                <w:sz w:val="18"/>
                <w:szCs w:val="18"/>
              </w:rPr>
              <w:t>1,581,304.41</w:t>
            </w:r>
          </w:p>
        </w:tc>
      </w:tr>
      <w:tr w:rsidR="00861CFF" w:rsidRPr="00861CFF" w:rsidTr="00861CFF">
        <w:trPr>
          <w:trHeight w:val="492"/>
        </w:trPr>
        <w:tc>
          <w:tcPr>
            <w:tcW w:w="890" w:type="dxa"/>
            <w:tcBorders>
              <w:top w:val="nil"/>
              <w:left w:val="single" w:sz="8" w:space="0" w:color="auto"/>
              <w:bottom w:val="single" w:sz="4" w:space="0" w:color="auto"/>
              <w:right w:val="single" w:sz="4" w:space="0" w:color="auto"/>
            </w:tcBorders>
            <w:shd w:val="clear" w:color="auto" w:fill="auto"/>
            <w:vAlign w:val="center"/>
            <w:hideMark/>
          </w:tcPr>
          <w:p w:rsidR="00861CFF" w:rsidRPr="00861CFF" w:rsidRDefault="00861CFF" w:rsidP="00861CFF">
            <w:pPr>
              <w:spacing w:after="0" w:line="240" w:lineRule="auto"/>
              <w:jc w:val="center"/>
              <w:rPr>
                <w:rFonts w:ascii="Calibri" w:eastAsia="Times New Roman" w:hAnsi="Calibri" w:cs="Calibri"/>
                <w:color w:val="000000"/>
                <w:sz w:val="18"/>
                <w:szCs w:val="18"/>
              </w:rPr>
            </w:pPr>
            <w:r w:rsidRPr="00861CFF">
              <w:rPr>
                <w:rFonts w:ascii="Calibri" w:eastAsia="Times New Roman" w:hAnsi="Calibri" w:cs="Calibri"/>
                <w:color w:val="000000"/>
                <w:sz w:val="18"/>
                <w:szCs w:val="18"/>
              </w:rPr>
              <w:lastRenderedPageBreak/>
              <w:t>73011</w:t>
            </w:r>
          </w:p>
        </w:tc>
        <w:tc>
          <w:tcPr>
            <w:tcW w:w="1326" w:type="dxa"/>
            <w:tcBorders>
              <w:top w:val="nil"/>
              <w:left w:val="nil"/>
              <w:bottom w:val="single" w:sz="4" w:space="0" w:color="auto"/>
              <w:right w:val="single" w:sz="4" w:space="0" w:color="auto"/>
            </w:tcBorders>
            <w:shd w:val="clear" w:color="auto" w:fill="auto"/>
            <w:vAlign w:val="bottom"/>
            <w:hideMark/>
          </w:tcPr>
          <w:p w:rsidR="00861CFF" w:rsidRPr="00861CFF" w:rsidRDefault="00CD3B08" w:rsidP="00861CFF">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Administrata e Shë</w:t>
            </w:r>
            <w:r w:rsidR="00861CFF" w:rsidRPr="00861CFF">
              <w:rPr>
                <w:rFonts w:ascii="Calibri" w:eastAsia="Times New Roman" w:hAnsi="Calibri" w:cs="Calibri"/>
                <w:color w:val="000000"/>
                <w:sz w:val="18"/>
                <w:szCs w:val="18"/>
              </w:rPr>
              <w:t>ndet</w:t>
            </w:r>
            <w:r>
              <w:rPr>
                <w:rFonts w:ascii="Calibri" w:eastAsia="Times New Roman" w:hAnsi="Calibri" w:cs="Calibri"/>
                <w:color w:val="000000"/>
                <w:sz w:val="18"/>
                <w:szCs w:val="18"/>
              </w:rPr>
              <w:t>ë</w:t>
            </w:r>
            <w:r w:rsidR="00861CFF" w:rsidRPr="00861CFF">
              <w:rPr>
                <w:rFonts w:ascii="Calibri" w:eastAsia="Times New Roman" w:hAnsi="Calibri" w:cs="Calibri"/>
                <w:color w:val="000000"/>
                <w:sz w:val="18"/>
                <w:szCs w:val="18"/>
              </w:rPr>
              <w:t>sis</w:t>
            </w:r>
            <w:r>
              <w:rPr>
                <w:rFonts w:ascii="Calibri" w:eastAsia="Times New Roman" w:hAnsi="Calibri" w:cs="Calibri"/>
                <w:color w:val="000000"/>
                <w:sz w:val="18"/>
                <w:szCs w:val="18"/>
              </w:rPr>
              <w:t>ë</w:t>
            </w:r>
          </w:p>
        </w:tc>
        <w:tc>
          <w:tcPr>
            <w:tcW w:w="622" w:type="dxa"/>
            <w:tcBorders>
              <w:top w:val="nil"/>
              <w:left w:val="nil"/>
              <w:bottom w:val="single" w:sz="4" w:space="0" w:color="auto"/>
              <w:right w:val="single" w:sz="4" w:space="0" w:color="auto"/>
            </w:tcBorders>
            <w:shd w:val="clear" w:color="000000" w:fill="FFFFFF"/>
            <w:vAlign w:val="center"/>
            <w:hideMark/>
          </w:tcPr>
          <w:p w:rsidR="00861CFF" w:rsidRPr="00861CFF" w:rsidRDefault="00861CFF" w:rsidP="00861CFF">
            <w:pPr>
              <w:spacing w:after="0" w:line="240" w:lineRule="auto"/>
              <w:jc w:val="right"/>
              <w:rPr>
                <w:rFonts w:ascii="Calibri" w:eastAsia="Times New Roman" w:hAnsi="Calibri" w:cs="Calibri"/>
                <w:color w:val="000000"/>
                <w:sz w:val="18"/>
                <w:szCs w:val="18"/>
              </w:rPr>
            </w:pPr>
            <w:r w:rsidRPr="00861CFF">
              <w:rPr>
                <w:rFonts w:ascii="Calibri" w:eastAsia="Times New Roman" w:hAnsi="Calibri" w:cs="Calibri"/>
                <w:color w:val="000000"/>
                <w:sz w:val="18"/>
                <w:szCs w:val="18"/>
              </w:rPr>
              <w:t>4</w:t>
            </w:r>
          </w:p>
        </w:tc>
        <w:tc>
          <w:tcPr>
            <w:tcW w:w="1302" w:type="dxa"/>
            <w:tcBorders>
              <w:top w:val="nil"/>
              <w:left w:val="nil"/>
              <w:bottom w:val="single" w:sz="4" w:space="0" w:color="auto"/>
              <w:right w:val="single" w:sz="4" w:space="0" w:color="auto"/>
            </w:tcBorders>
            <w:shd w:val="clear" w:color="000000" w:fill="FFFFFF"/>
            <w:vAlign w:val="bottom"/>
            <w:hideMark/>
          </w:tcPr>
          <w:p w:rsidR="00861CFF" w:rsidRPr="00861CFF" w:rsidRDefault="00861CFF" w:rsidP="00861CFF">
            <w:pPr>
              <w:spacing w:after="0" w:line="240" w:lineRule="auto"/>
              <w:jc w:val="right"/>
              <w:rPr>
                <w:rFonts w:ascii="Calibri" w:eastAsia="Times New Roman" w:hAnsi="Calibri" w:cs="Calibri"/>
                <w:color w:val="000000"/>
                <w:sz w:val="18"/>
                <w:szCs w:val="18"/>
              </w:rPr>
            </w:pPr>
            <w:r w:rsidRPr="00861CFF">
              <w:rPr>
                <w:rFonts w:ascii="Calibri" w:eastAsia="Times New Roman" w:hAnsi="Calibri" w:cs="Calibri"/>
                <w:color w:val="000000"/>
                <w:sz w:val="18"/>
                <w:szCs w:val="18"/>
              </w:rPr>
              <w:t>34,983.95</w:t>
            </w:r>
          </w:p>
        </w:tc>
        <w:tc>
          <w:tcPr>
            <w:tcW w:w="1302" w:type="dxa"/>
            <w:tcBorders>
              <w:top w:val="nil"/>
              <w:left w:val="nil"/>
              <w:bottom w:val="single" w:sz="4" w:space="0" w:color="auto"/>
              <w:right w:val="single" w:sz="4" w:space="0" w:color="auto"/>
            </w:tcBorders>
            <w:shd w:val="clear" w:color="000000" w:fill="FFFFFF"/>
            <w:vAlign w:val="bottom"/>
            <w:hideMark/>
          </w:tcPr>
          <w:p w:rsidR="00861CFF" w:rsidRPr="00861CFF" w:rsidRDefault="00861CFF" w:rsidP="00861CFF">
            <w:pPr>
              <w:spacing w:after="0" w:line="240" w:lineRule="auto"/>
              <w:jc w:val="right"/>
              <w:rPr>
                <w:rFonts w:ascii="Calibri" w:eastAsia="Times New Roman" w:hAnsi="Calibri" w:cs="Calibri"/>
                <w:color w:val="000000"/>
                <w:sz w:val="18"/>
                <w:szCs w:val="18"/>
              </w:rPr>
            </w:pPr>
            <w:r w:rsidRPr="00861CFF">
              <w:rPr>
                <w:rFonts w:ascii="Calibri" w:eastAsia="Times New Roman" w:hAnsi="Calibri" w:cs="Calibri"/>
                <w:color w:val="000000"/>
                <w:sz w:val="18"/>
                <w:szCs w:val="18"/>
              </w:rPr>
              <w:t>250,707.00</w:t>
            </w:r>
          </w:p>
        </w:tc>
        <w:tc>
          <w:tcPr>
            <w:tcW w:w="1260" w:type="dxa"/>
            <w:tcBorders>
              <w:top w:val="nil"/>
              <w:left w:val="nil"/>
              <w:bottom w:val="single" w:sz="4" w:space="0" w:color="auto"/>
              <w:right w:val="single" w:sz="4" w:space="0" w:color="auto"/>
            </w:tcBorders>
            <w:shd w:val="clear" w:color="auto" w:fill="auto"/>
            <w:vAlign w:val="bottom"/>
            <w:hideMark/>
          </w:tcPr>
          <w:p w:rsidR="00861CFF" w:rsidRPr="00861CFF" w:rsidRDefault="00861CFF" w:rsidP="00861CFF">
            <w:pPr>
              <w:spacing w:after="0" w:line="240" w:lineRule="auto"/>
              <w:jc w:val="right"/>
              <w:rPr>
                <w:rFonts w:ascii="Calibri" w:eastAsia="Times New Roman" w:hAnsi="Calibri" w:cs="Calibri"/>
                <w:color w:val="000000"/>
                <w:sz w:val="18"/>
                <w:szCs w:val="18"/>
              </w:rPr>
            </w:pPr>
            <w:r w:rsidRPr="00861CFF">
              <w:rPr>
                <w:rFonts w:ascii="Calibri" w:eastAsia="Times New Roman" w:hAnsi="Calibri" w:cs="Calibri"/>
                <w:color w:val="000000"/>
                <w:sz w:val="18"/>
                <w:szCs w:val="18"/>
              </w:rPr>
              <w:t>60,000.00</w:t>
            </w:r>
          </w:p>
        </w:tc>
        <w:tc>
          <w:tcPr>
            <w:tcW w:w="1260" w:type="dxa"/>
            <w:tcBorders>
              <w:top w:val="nil"/>
              <w:left w:val="nil"/>
              <w:bottom w:val="single" w:sz="4" w:space="0" w:color="auto"/>
              <w:right w:val="single" w:sz="4" w:space="0" w:color="auto"/>
            </w:tcBorders>
            <w:shd w:val="clear" w:color="auto" w:fill="auto"/>
            <w:vAlign w:val="bottom"/>
            <w:hideMark/>
          </w:tcPr>
          <w:p w:rsidR="00861CFF" w:rsidRPr="00861CFF" w:rsidRDefault="00861CFF" w:rsidP="00861CFF">
            <w:pPr>
              <w:spacing w:after="0" w:line="240" w:lineRule="auto"/>
              <w:jc w:val="right"/>
              <w:rPr>
                <w:rFonts w:ascii="Calibri" w:eastAsia="Times New Roman" w:hAnsi="Calibri" w:cs="Calibri"/>
                <w:color w:val="000000"/>
                <w:sz w:val="18"/>
                <w:szCs w:val="18"/>
              </w:rPr>
            </w:pPr>
            <w:r w:rsidRPr="00861CFF">
              <w:rPr>
                <w:rFonts w:ascii="Calibri" w:eastAsia="Times New Roman" w:hAnsi="Calibri" w:cs="Calibri"/>
                <w:color w:val="000000"/>
                <w:sz w:val="18"/>
                <w:szCs w:val="18"/>
              </w:rPr>
              <w:t>310,000.00</w:t>
            </w:r>
          </w:p>
        </w:tc>
        <w:tc>
          <w:tcPr>
            <w:tcW w:w="1350" w:type="dxa"/>
            <w:tcBorders>
              <w:top w:val="nil"/>
              <w:left w:val="nil"/>
              <w:bottom w:val="single" w:sz="4" w:space="0" w:color="auto"/>
              <w:right w:val="single" w:sz="4" w:space="0" w:color="auto"/>
            </w:tcBorders>
            <w:shd w:val="clear" w:color="auto" w:fill="auto"/>
            <w:vAlign w:val="bottom"/>
            <w:hideMark/>
          </w:tcPr>
          <w:p w:rsidR="00861CFF" w:rsidRPr="00861CFF" w:rsidRDefault="00861CFF" w:rsidP="00861CFF">
            <w:pPr>
              <w:spacing w:after="0" w:line="240" w:lineRule="auto"/>
              <w:jc w:val="right"/>
              <w:rPr>
                <w:rFonts w:ascii="Calibri" w:eastAsia="Times New Roman" w:hAnsi="Calibri" w:cs="Calibri"/>
                <w:color w:val="000000"/>
                <w:sz w:val="18"/>
                <w:szCs w:val="18"/>
              </w:rPr>
            </w:pPr>
            <w:r w:rsidRPr="00861CFF">
              <w:rPr>
                <w:rFonts w:ascii="Calibri" w:eastAsia="Times New Roman" w:hAnsi="Calibri" w:cs="Calibri"/>
                <w:color w:val="000000"/>
                <w:sz w:val="18"/>
                <w:szCs w:val="18"/>
              </w:rPr>
              <w:t>230,000.00</w:t>
            </w:r>
          </w:p>
        </w:tc>
        <w:tc>
          <w:tcPr>
            <w:tcW w:w="1398" w:type="dxa"/>
            <w:tcBorders>
              <w:top w:val="nil"/>
              <w:left w:val="nil"/>
              <w:bottom w:val="single" w:sz="4" w:space="0" w:color="auto"/>
              <w:right w:val="single" w:sz="8" w:space="0" w:color="auto"/>
            </w:tcBorders>
            <w:shd w:val="clear" w:color="000000" w:fill="F2DCDB"/>
            <w:vAlign w:val="bottom"/>
            <w:hideMark/>
          </w:tcPr>
          <w:p w:rsidR="00861CFF" w:rsidRPr="00861CFF" w:rsidRDefault="00861CFF" w:rsidP="00861CFF">
            <w:pPr>
              <w:spacing w:after="0" w:line="240" w:lineRule="auto"/>
              <w:jc w:val="right"/>
              <w:rPr>
                <w:rFonts w:ascii="Calibri" w:eastAsia="Times New Roman" w:hAnsi="Calibri" w:cs="Calibri"/>
                <w:color w:val="000000"/>
                <w:sz w:val="18"/>
                <w:szCs w:val="18"/>
              </w:rPr>
            </w:pPr>
            <w:r w:rsidRPr="00861CFF">
              <w:rPr>
                <w:rFonts w:ascii="Calibri" w:eastAsia="Times New Roman" w:hAnsi="Calibri" w:cs="Calibri"/>
                <w:color w:val="000000"/>
                <w:sz w:val="18"/>
                <w:szCs w:val="18"/>
              </w:rPr>
              <w:t>885,690.95</w:t>
            </w:r>
          </w:p>
        </w:tc>
      </w:tr>
      <w:tr w:rsidR="00861CFF" w:rsidRPr="00861CFF" w:rsidTr="00861CFF">
        <w:trPr>
          <w:trHeight w:val="732"/>
        </w:trPr>
        <w:tc>
          <w:tcPr>
            <w:tcW w:w="890" w:type="dxa"/>
            <w:tcBorders>
              <w:top w:val="nil"/>
              <w:left w:val="single" w:sz="8" w:space="0" w:color="auto"/>
              <w:bottom w:val="single" w:sz="4" w:space="0" w:color="auto"/>
              <w:right w:val="single" w:sz="4" w:space="0" w:color="auto"/>
            </w:tcBorders>
            <w:shd w:val="clear" w:color="auto" w:fill="auto"/>
            <w:vAlign w:val="center"/>
            <w:hideMark/>
          </w:tcPr>
          <w:p w:rsidR="00861CFF" w:rsidRPr="00861CFF" w:rsidRDefault="00861CFF" w:rsidP="00861CFF">
            <w:pPr>
              <w:spacing w:after="0" w:line="240" w:lineRule="auto"/>
              <w:jc w:val="center"/>
              <w:rPr>
                <w:rFonts w:ascii="Calibri" w:eastAsia="Times New Roman" w:hAnsi="Calibri" w:cs="Calibri"/>
                <w:color w:val="000000"/>
                <w:sz w:val="18"/>
                <w:szCs w:val="18"/>
              </w:rPr>
            </w:pPr>
            <w:r w:rsidRPr="00861CFF">
              <w:rPr>
                <w:rFonts w:ascii="Calibri" w:eastAsia="Times New Roman" w:hAnsi="Calibri" w:cs="Calibri"/>
                <w:color w:val="000000"/>
                <w:sz w:val="18"/>
                <w:szCs w:val="18"/>
              </w:rPr>
              <w:t>73150</w:t>
            </w:r>
          </w:p>
        </w:tc>
        <w:tc>
          <w:tcPr>
            <w:tcW w:w="1326" w:type="dxa"/>
            <w:tcBorders>
              <w:top w:val="nil"/>
              <w:left w:val="nil"/>
              <w:bottom w:val="single" w:sz="4" w:space="0" w:color="auto"/>
              <w:right w:val="single" w:sz="4" w:space="0" w:color="auto"/>
            </w:tcBorders>
            <w:shd w:val="clear" w:color="auto" w:fill="auto"/>
            <w:vAlign w:val="bottom"/>
            <w:hideMark/>
          </w:tcPr>
          <w:p w:rsidR="00861CFF" w:rsidRPr="00861CFF" w:rsidRDefault="00CD3B08" w:rsidP="00861CFF">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Shërbimet e shëndetë</w:t>
            </w:r>
            <w:r w:rsidR="00861CFF" w:rsidRPr="00861CFF">
              <w:rPr>
                <w:rFonts w:ascii="Calibri" w:eastAsia="Times New Roman" w:hAnsi="Calibri" w:cs="Calibri"/>
                <w:color w:val="000000"/>
                <w:sz w:val="18"/>
                <w:szCs w:val="18"/>
              </w:rPr>
              <w:t>sis</w:t>
            </w:r>
            <w:r>
              <w:rPr>
                <w:rFonts w:ascii="Calibri" w:eastAsia="Times New Roman" w:hAnsi="Calibri" w:cs="Calibri"/>
                <w:color w:val="000000"/>
                <w:sz w:val="18"/>
                <w:szCs w:val="18"/>
              </w:rPr>
              <w:t>ë</w:t>
            </w:r>
            <w:r w:rsidR="00861CFF" w:rsidRPr="00861CFF">
              <w:rPr>
                <w:rFonts w:ascii="Calibri" w:eastAsia="Times New Roman" w:hAnsi="Calibri" w:cs="Calibri"/>
                <w:color w:val="000000"/>
                <w:sz w:val="18"/>
                <w:szCs w:val="18"/>
              </w:rPr>
              <w:t xml:space="preserve"> primare</w:t>
            </w:r>
          </w:p>
        </w:tc>
        <w:tc>
          <w:tcPr>
            <w:tcW w:w="622" w:type="dxa"/>
            <w:tcBorders>
              <w:top w:val="nil"/>
              <w:left w:val="nil"/>
              <w:bottom w:val="single" w:sz="4" w:space="0" w:color="auto"/>
              <w:right w:val="single" w:sz="4" w:space="0" w:color="auto"/>
            </w:tcBorders>
            <w:shd w:val="clear" w:color="000000" w:fill="FFFFFF"/>
            <w:vAlign w:val="center"/>
            <w:hideMark/>
          </w:tcPr>
          <w:p w:rsidR="00861CFF" w:rsidRPr="00861CFF" w:rsidRDefault="00861CFF" w:rsidP="00861CFF">
            <w:pPr>
              <w:spacing w:after="0" w:line="240" w:lineRule="auto"/>
              <w:jc w:val="right"/>
              <w:rPr>
                <w:rFonts w:ascii="Calibri" w:eastAsia="Times New Roman" w:hAnsi="Calibri" w:cs="Calibri"/>
                <w:color w:val="000000"/>
                <w:sz w:val="18"/>
                <w:szCs w:val="18"/>
              </w:rPr>
            </w:pPr>
            <w:r w:rsidRPr="00861CFF">
              <w:rPr>
                <w:rFonts w:ascii="Calibri" w:eastAsia="Times New Roman" w:hAnsi="Calibri" w:cs="Calibri"/>
                <w:color w:val="000000"/>
                <w:sz w:val="18"/>
                <w:szCs w:val="18"/>
              </w:rPr>
              <w:t>124</w:t>
            </w:r>
          </w:p>
        </w:tc>
        <w:tc>
          <w:tcPr>
            <w:tcW w:w="1302" w:type="dxa"/>
            <w:tcBorders>
              <w:top w:val="nil"/>
              <w:left w:val="nil"/>
              <w:bottom w:val="single" w:sz="4" w:space="0" w:color="auto"/>
              <w:right w:val="single" w:sz="4" w:space="0" w:color="auto"/>
            </w:tcBorders>
            <w:shd w:val="clear" w:color="000000" w:fill="FFFFFF"/>
            <w:vAlign w:val="center"/>
            <w:hideMark/>
          </w:tcPr>
          <w:p w:rsidR="00861CFF" w:rsidRPr="00861CFF" w:rsidRDefault="00861CFF" w:rsidP="00861CFF">
            <w:pPr>
              <w:spacing w:after="0" w:line="240" w:lineRule="auto"/>
              <w:jc w:val="right"/>
              <w:rPr>
                <w:rFonts w:ascii="Calibri" w:eastAsia="Times New Roman" w:hAnsi="Calibri" w:cs="Calibri"/>
                <w:color w:val="000000"/>
                <w:sz w:val="18"/>
                <w:szCs w:val="18"/>
              </w:rPr>
            </w:pPr>
            <w:r w:rsidRPr="00861CFF">
              <w:rPr>
                <w:rFonts w:ascii="Calibri" w:eastAsia="Times New Roman" w:hAnsi="Calibri" w:cs="Calibri"/>
                <w:color w:val="000000"/>
                <w:sz w:val="18"/>
                <w:szCs w:val="18"/>
              </w:rPr>
              <w:t>834,900.84</w:t>
            </w:r>
          </w:p>
        </w:tc>
        <w:tc>
          <w:tcPr>
            <w:tcW w:w="1302" w:type="dxa"/>
            <w:tcBorders>
              <w:top w:val="nil"/>
              <w:left w:val="nil"/>
              <w:bottom w:val="single" w:sz="4" w:space="0" w:color="auto"/>
              <w:right w:val="single" w:sz="4" w:space="0" w:color="auto"/>
            </w:tcBorders>
            <w:shd w:val="clear" w:color="000000" w:fill="FFFFFF"/>
            <w:vAlign w:val="center"/>
            <w:hideMark/>
          </w:tcPr>
          <w:p w:rsidR="00861CFF" w:rsidRPr="00861CFF" w:rsidRDefault="00861CFF" w:rsidP="00861CFF">
            <w:pPr>
              <w:spacing w:after="0" w:line="240" w:lineRule="auto"/>
              <w:jc w:val="right"/>
              <w:rPr>
                <w:rFonts w:ascii="Calibri" w:eastAsia="Times New Roman" w:hAnsi="Calibri" w:cs="Calibri"/>
                <w:color w:val="000000"/>
                <w:sz w:val="18"/>
                <w:szCs w:val="18"/>
              </w:rPr>
            </w:pPr>
            <w:r w:rsidRPr="00861CFF">
              <w:rPr>
                <w:rFonts w:ascii="Calibri" w:eastAsia="Times New Roman" w:hAnsi="Calibri" w:cs="Calibri"/>
                <w:color w:val="000000"/>
                <w:sz w:val="18"/>
                <w:szCs w:val="18"/>
              </w:rPr>
              <w:t>300,000.00</w:t>
            </w:r>
          </w:p>
        </w:tc>
        <w:tc>
          <w:tcPr>
            <w:tcW w:w="1260" w:type="dxa"/>
            <w:tcBorders>
              <w:top w:val="nil"/>
              <w:left w:val="nil"/>
              <w:bottom w:val="single" w:sz="4" w:space="0" w:color="auto"/>
              <w:right w:val="single" w:sz="4" w:space="0" w:color="auto"/>
            </w:tcBorders>
            <w:shd w:val="clear" w:color="auto" w:fill="auto"/>
            <w:vAlign w:val="center"/>
            <w:hideMark/>
          </w:tcPr>
          <w:p w:rsidR="00861CFF" w:rsidRPr="00861CFF" w:rsidRDefault="00861CFF" w:rsidP="00861CFF">
            <w:pPr>
              <w:spacing w:after="0" w:line="240" w:lineRule="auto"/>
              <w:jc w:val="right"/>
              <w:rPr>
                <w:rFonts w:ascii="Calibri" w:eastAsia="Times New Roman" w:hAnsi="Calibri" w:cs="Calibri"/>
                <w:color w:val="000000"/>
                <w:sz w:val="18"/>
                <w:szCs w:val="18"/>
              </w:rPr>
            </w:pPr>
            <w:r w:rsidRPr="00861CFF">
              <w:rPr>
                <w:rFonts w:ascii="Calibri" w:eastAsia="Times New Roman" w:hAnsi="Calibri" w:cs="Calibri"/>
                <w:color w:val="000000"/>
                <w:sz w:val="18"/>
                <w:szCs w:val="18"/>
              </w:rPr>
              <w:t> </w:t>
            </w:r>
          </w:p>
        </w:tc>
        <w:tc>
          <w:tcPr>
            <w:tcW w:w="1260" w:type="dxa"/>
            <w:tcBorders>
              <w:top w:val="nil"/>
              <w:left w:val="nil"/>
              <w:bottom w:val="single" w:sz="4" w:space="0" w:color="auto"/>
              <w:right w:val="single" w:sz="4" w:space="0" w:color="auto"/>
            </w:tcBorders>
            <w:shd w:val="clear" w:color="auto" w:fill="auto"/>
            <w:vAlign w:val="center"/>
            <w:hideMark/>
          </w:tcPr>
          <w:p w:rsidR="00861CFF" w:rsidRPr="00861CFF" w:rsidRDefault="00861CFF" w:rsidP="00861CFF">
            <w:pPr>
              <w:spacing w:after="0" w:line="240" w:lineRule="auto"/>
              <w:jc w:val="right"/>
              <w:rPr>
                <w:rFonts w:ascii="Calibri" w:eastAsia="Times New Roman" w:hAnsi="Calibri" w:cs="Calibri"/>
                <w:color w:val="000000"/>
                <w:sz w:val="18"/>
                <w:szCs w:val="18"/>
              </w:rPr>
            </w:pPr>
            <w:r w:rsidRPr="00861CFF">
              <w:rPr>
                <w:rFonts w:ascii="Calibri" w:eastAsia="Times New Roman" w:hAnsi="Calibri" w:cs="Calibri"/>
                <w:color w:val="000000"/>
                <w:sz w:val="18"/>
                <w:szCs w:val="18"/>
              </w:rPr>
              <w:t> </w:t>
            </w:r>
          </w:p>
        </w:tc>
        <w:tc>
          <w:tcPr>
            <w:tcW w:w="1350" w:type="dxa"/>
            <w:tcBorders>
              <w:top w:val="nil"/>
              <w:left w:val="nil"/>
              <w:bottom w:val="single" w:sz="4" w:space="0" w:color="auto"/>
              <w:right w:val="single" w:sz="4" w:space="0" w:color="auto"/>
            </w:tcBorders>
            <w:shd w:val="clear" w:color="auto" w:fill="auto"/>
            <w:vAlign w:val="center"/>
            <w:hideMark/>
          </w:tcPr>
          <w:p w:rsidR="00861CFF" w:rsidRPr="00861CFF" w:rsidRDefault="00861CFF" w:rsidP="00861CFF">
            <w:pPr>
              <w:spacing w:after="0" w:line="240" w:lineRule="auto"/>
              <w:jc w:val="right"/>
              <w:rPr>
                <w:rFonts w:ascii="Calibri" w:eastAsia="Times New Roman" w:hAnsi="Calibri" w:cs="Calibri"/>
                <w:color w:val="000000"/>
                <w:sz w:val="18"/>
                <w:szCs w:val="18"/>
              </w:rPr>
            </w:pPr>
            <w:r w:rsidRPr="00861CFF">
              <w:rPr>
                <w:rFonts w:ascii="Calibri" w:eastAsia="Times New Roman" w:hAnsi="Calibri" w:cs="Calibri"/>
                <w:color w:val="000000"/>
                <w:sz w:val="18"/>
                <w:szCs w:val="18"/>
              </w:rPr>
              <w:t> </w:t>
            </w:r>
          </w:p>
        </w:tc>
        <w:tc>
          <w:tcPr>
            <w:tcW w:w="1398" w:type="dxa"/>
            <w:tcBorders>
              <w:top w:val="nil"/>
              <w:left w:val="nil"/>
              <w:bottom w:val="single" w:sz="4" w:space="0" w:color="auto"/>
              <w:right w:val="single" w:sz="8" w:space="0" w:color="auto"/>
            </w:tcBorders>
            <w:shd w:val="clear" w:color="000000" w:fill="F2DCDB"/>
            <w:vAlign w:val="bottom"/>
            <w:hideMark/>
          </w:tcPr>
          <w:p w:rsidR="00861CFF" w:rsidRPr="00861CFF" w:rsidRDefault="00861CFF" w:rsidP="00861CFF">
            <w:pPr>
              <w:spacing w:after="0" w:line="240" w:lineRule="auto"/>
              <w:jc w:val="right"/>
              <w:rPr>
                <w:rFonts w:ascii="Calibri" w:eastAsia="Times New Roman" w:hAnsi="Calibri" w:cs="Calibri"/>
                <w:color w:val="000000"/>
                <w:sz w:val="18"/>
                <w:szCs w:val="18"/>
              </w:rPr>
            </w:pPr>
            <w:r w:rsidRPr="00861CFF">
              <w:rPr>
                <w:rFonts w:ascii="Calibri" w:eastAsia="Times New Roman" w:hAnsi="Calibri" w:cs="Calibri"/>
                <w:color w:val="000000"/>
                <w:sz w:val="18"/>
                <w:szCs w:val="18"/>
              </w:rPr>
              <w:t>1,134,900.84</w:t>
            </w:r>
          </w:p>
        </w:tc>
      </w:tr>
      <w:tr w:rsidR="00861CFF" w:rsidRPr="00861CFF" w:rsidTr="00861CFF">
        <w:trPr>
          <w:trHeight w:val="492"/>
        </w:trPr>
        <w:tc>
          <w:tcPr>
            <w:tcW w:w="890" w:type="dxa"/>
            <w:tcBorders>
              <w:top w:val="nil"/>
              <w:left w:val="single" w:sz="8" w:space="0" w:color="auto"/>
              <w:bottom w:val="single" w:sz="4" w:space="0" w:color="auto"/>
              <w:right w:val="single" w:sz="4" w:space="0" w:color="auto"/>
            </w:tcBorders>
            <w:shd w:val="clear" w:color="auto" w:fill="auto"/>
            <w:vAlign w:val="center"/>
            <w:hideMark/>
          </w:tcPr>
          <w:p w:rsidR="00861CFF" w:rsidRPr="00861CFF" w:rsidRDefault="00861CFF" w:rsidP="00861CFF">
            <w:pPr>
              <w:spacing w:after="0" w:line="240" w:lineRule="auto"/>
              <w:jc w:val="center"/>
              <w:rPr>
                <w:rFonts w:ascii="Calibri" w:eastAsia="Times New Roman" w:hAnsi="Calibri" w:cs="Calibri"/>
                <w:color w:val="000000"/>
                <w:sz w:val="18"/>
                <w:szCs w:val="18"/>
              </w:rPr>
            </w:pPr>
            <w:r w:rsidRPr="00861CFF">
              <w:rPr>
                <w:rFonts w:ascii="Calibri" w:eastAsia="Times New Roman" w:hAnsi="Calibri" w:cs="Calibri"/>
                <w:color w:val="000000"/>
                <w:sz w:val="18"/>
                <w:szCs w:val="18"/>
              </w:rPr>
              <w:t>75506</w:t>
            </w:r>
          </w:p>
        </w:tc>
        <w:tc>
          <w:tcPr>
            <w:tcW w:w="1326" w:type="dxa"/>
            <w:tcBorders>
              <w:top w:val="nil"/>
              <w:left w:val="nil"/>
              <w:bottom w:val="single" w:sz="4" w:space="0" w:color="auto"/>
              <w:right w:val="single" w:sz="4" w:space="0" w:color="auto"/>
            </w:tcBorders>
            <w:shd w:val="clear" w:color="auto" w:fill="auto"/>
            <w:vAlign w:val="bottom"/>
            <w:hideMark/>
          </w:tcPr>
          <w:p w:rsidR="00861CFF" w:rsidRPr="00861CFF" w:rsidRDefault="00CD3B08" w:rsidP="00861CFF">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Shë</w:t>
            </w:r>
            <w:r w:rsidR="00861CFF" w:rsidRPr="00861CFF">
              <w:rPr>
                <w:rFonts w:ascii="Calibri" w:eastAsia="Times New Roman" w:hAnsi="Calibri" w:cs="Calibri"/>
                <w:color w:val="000000"/>
                <w:sz w:val="18"/>
                <w:szCs w:val="18"/>
              </w:rPr>
              <w:t>rbimet Sociale</w:t>
            </w:r>
          </w:p>
        </w:tc>
        <w:tc>
          <w:tcPr>
            <w:tcW w:w="622" w:type="dxa"/>
            <w:tcBorders>
              <w:top w:val="nil"/>
              <w:left w:val="nil"/>
              <w:bottom w:val="single" w:sz="4" w:space="0" w:color="auto"/>
              <w:right w:val="single" w:sz="4" w:space="0" w:color="auto"/>
            </w:tcBorders>
            <w:shd w:val="clear" w:color="000000" w:fill="FFFFFF"/>
            <w:vAlign w:val="center"/>
            <w:hideMark/>
          </w:tcPr>
          <w:p w:rsidR="00861CFF" w:rsidRPr="00861CFF" w:rsidRDefault="00861CFF" w:rsidP="00861CFF">
            <w:pPr>
              <w:spacing w:after="0" w:line="240" w:lineRule="auto"/>
              <w:jc w:val="right"/>
              <w:rPr>
                <w:rFonts w:ascii="Calibri" w:eastAsia="Times New Roman" w:hAnsi="Calibri" w:cs="Calibri"/>
                <w:color w:val="000000"/>
                <w:sz w:val="18"/>
                <w:szCs w:val="18"/>
              </w:rPr>
            </w:pPr>
            <w:r w:rsidRPr="00861CFF">
              <w:rPr>
                <w:rFonts w:ascii="Calibri" w:eastAsia="Times New Roman" w:hAnsi="Calibri" w:cs="Calibri"/>
                <w:color w:val="000000"/>
                <w:sz w:val="18"/>
                <w:szCs w:val="18"/>
              </w:rPr>
              <w:t>10</w:t>
            </w:r>
          </w:p>
        </w:tc>
        <w:tc>
          <w:tcPr>
            <w:tcW w:w="1302" w:type="dxa"/>
            <w:tcBorders>
              <w:top w:val="nil"/>
              <w:left w:val="nil"/>
              <w:bottom w:val="single" w:sz="4" w:space="0" w:color="auto"/>
              <w:right w:val="single" w:sz="4" w:space="0" w:color="auto"/>
            </w:tcBorders>
            <w:shd w:val="clear" w:color="000000" w:fill="FFFFFF"/>
            <w:vAlign w:val="bottom"/>
            <w:hideMark/>
          </w:tcPr>
          <w:p w:rsidR="00861CFF" w:rsidRPr="00861CFF" w:rsidRDefault="00861CFF" w:rsidP="00861CFF">
            <w:pPr>
              <w:spacing w:after="0" w:line="240" w:lineRule="auto"/>
              <w:jc w:val="right"/>
              <w:rPr>
                <w:rFonts w:ascii="Calibri" w:eastAsia="Times New Roman" w:hAnsi="Calibri" w:cs="Calibri"/>
                <w:color w:val="000000"/>
                <w:sz w:val="18"/>
                <w:szCs w:val="18"/>
              </w:rPr>
            </w:pPr>
            <w:r w:rsidRPr="00861CFF">
              <w:rPr>
                <w:rFonts w:ascii="Calibri" w:eastAsia="Times New Roman" w:hAnsi="Calibri" w:cs="Calibri"/>
                <w:color w:val="000000"/>
                <w:sz w:val="18"/>
                <w:szCs w:val="18"/>
              </w:rPr>
              <w:t>65,378.00</w:t>
            </w:r>
          </w:p>
        </w:tc>
        <w:tc>
          <w:tcPr>
            <w:tcW w:w="1302" w:type="dxa"/>
            <w:tcBorders>
              <w:top w:val="nil"/>
              <w:left w:val="nil"/>
              <w:bottom w:val="single" w:sz="4" w:space="0" w:color="auto"/>
              <w:right w:val="single" w:sz="4" w:space="0" w:color="auto"/>
            </w:tcBorders>
            <w:shd w:val="clear" w:color="000000" w:fill="FFFFFF"/>
            <w:vAlign w:val="bottom"/>
            <w:hideMark/>
          </w:tcPr>
          <w:p w:rsidR="00861CFF" w:rsidRPr="00861CFF" w:rsidRDefault="00861CFF" w:rsidP="00861CFF">
            <w:pPr>
              <w:spacing w:after="0" w:line="240" w:lineRule="auto"/>
              <w:jc w:val="right"/>
              <w:rPr>
                <w:rFonts w:ascii="Calibri" w:eastAsia="Times New Roman" w:hAnsi="Calibri" w:cs="Calibri"/>
                <w:color w:val="000000"/>
                <w:sz w:val="18"/>
                <w:szCs w:val="18"/>
              </w:rPr>
            </w:pPr>
            <w:r w:rsidRPr="00861CFF">
              <w:rPr>
                <w:rFonts w:ascii="Calibri" w:eastAsia="Times New Roman" w:hAnsi="Calibri" w:cs="Calibri"/>
                <w:color w:val="000000"/>
                <w:sz w:val="18"/>
                <w:szCs w:val="18"/>
              </w:rPr>
              <w:t>30,000.00</w:t>
            </w:r>
          </w:p>
        </w:tc>
        <w:tc>
          <w:tcPr>
            <w:tcW w:w="1260" w:type="dxa"/>
            <w:tcBorders>
              <w:top w:val="nil"/>
              <w:left w:val="nil"/>
              <w:bottom w:val="single" w:sz="4" w:space="0" w:color="auto"/>
              <w:right w:val="single" w:sz="4" w:space="0" w:color="auto"/>
            </w:tcBorders>
            <w:shd w:val="clear" w:color="000000" w:fill="FFFFFF"/>
            <w:vAlign w:val="bottom"/>
            <w:hideMark/>
          </w:tcPr>
          <w:p w:rsidR="00861CFF" w:rsidRPr="00861CFF" w:rsidRDefault="00861CFF" w:rsidP="00861CFF">
            <w:pPr>
              <w:spacing w:after="0" w:line="240" w:lineRule="auto"/>
              <w:jc w:val="right"/>
              <w:rPr>
                <w:rFonts w:ascii="Calibri" w:eastAsia="Times New Roman" w:hAnsi="Calibri" w:cs="Calibri"/>
                <w:color w:val="000000"/>
                <w:sz w:val="18"/>
                <w:szCs w:val="18"/>
              </w:rPr>
            </w:pPr>
            <w:r w:rsidRPr="00861CFF">
              <w:rPr>
                <w:rFonts w:ascii="Calibri" w:eastAsia="Times New Roman" w:hAnsi="Calibri" w:cs="Calibri"/>
                <w:color w:val="000000"/>
                <w:sz w:val="18"/>
                <w:szCs w:val="18"/>
              </w:rPr>
              <w:t>7,500.00</w:t>
            </w:r>
          </w:p>
        </w:tc>
        <w:tc>
          <w:tcPr>
            <w:tcW w:w="1260" w:type="dxa"/>
            <w:tcBorders>
              <w:top w:val="nil"/>
              <w:left w:val="nil"/>
              <w:bottom w:val="single" w:sz="4" w:space="0" w:color="auto"/>
              <w:right w:val="single" w:sz="4" w:space="0" w:color="auto"/>
            </w:tcBorders>
            <w:shd w:val="clear" w:color="auto" w:fill="auto"/>
            <w:vAlign w:val="bottom"/>
            <w:hideMark/>
          </w:tcPr>
          <w:p w:rsidR="00861CFF" w:rsidRPr="00861CFF" w:rsidRDefault="00861CFF" w:rsidP="00861CFF">
            <w:pPr>
              <w:spacing w:after="0" w:line="240" w:lineRule="auto"/>
              <w:jc w:val="right"/>
              <w:rPr>
                <w:rFonts w:ascii="Calibri" w:eastAsia="Times New Roman" w:hAnsi="Calibri" w:cs="Calibri"/>
                <w:color w:val="000000"/>
                <w:sz w:val="18"/>
                <w:szCs w:val="18"/>
              </w:rPr>
            </w:pPr>
            <w:r w:rsidRPr="00861CFF">
              <w:rPr>
                <w:rFonts w:ascii="Calibri" w:eastAsia="Times New Roman" w:hAnsi="Calibri" w:cs="Calibri"/>
                <w:color w:val="000000"/>
                <w:sz w:val="18"/>
                <w:szCs w:val="18"/>
              </w:rPr>
              <w:t> </w:t>
            </w:r>
          </w:p>
        </w:tc>
        <w:tc>
          <w:tcPr>
            <w:tcW w:w="1350" w:type="dxa"/>
            <w:tcBorders>
              <w:top w:val="nil"/>
              <w:left w:val="nil"/>
              <w:bottom w:val="single" w:sz="4" w:space="0" w:color="auto"/>
              <w:right w:val="single" w:sz="4" w:space="0" w:color="auto"/>
            </w:tcBorders>
            <w:shd w:val="clear" w:color="auto" w:fill="auto"/>
            <w:vAlign w:val="bottom"/>
            <w:hideMark/>
          </w:tcPr>
          <w:p w:rsidR="00861CFF" w:rsidRPr="00861CFF" w:rsidRDefault="00861CFF" w:rsidP="00861CFF">
            <w:pPr>
              <w:spacing w:after="0" w:line="240" w:lineRule="auto"/>
              <w:jc w:val="right"/>
              <w:rPr>
                <w:rFonts w:ascii="Calibri" w:eastAsia="Times New Roman" w:hAnsi="Calibri" w:cs="Calibri"/>
                <w:color w:val="000000"/>
                <w:sz w:val="18"/>
                <w:szCs w:val="18"/>
              </w:rPr>
            </w:pPr>
            <w:r w:rsidRPr="00861CFF">
              <w:rPr>
                <w:rFonts w:ascii="Calibri" w:eastAsia="Times New Roman" w:hAnsi="Calibri" w:cs="Calibri"/>
                <w:color w:val="000000"/>
                <w:sz w:val="18"/>
                <w:szCs w:val="18"/>
              </w:rPr>
              <w:t> </w:t>
            </w:r>
          </w:p>
        </w:tc>
        <w:tc>
          <w:tcPr>
            <w:tcW w:w="1398" w:type="dxa"/>
            <w:tcBorders>
              <w:top w:val="nil"/>
              <w:left w:val="nil"/>
              <w:bottom w:val="single" w:sz="4" w:space="0" w:color="auto"/>
              <w:right w:val="single" w:sz="8" w:space="0" w:color="auto"/>
            </w:tcBorders>
            <w:shd w:val="clear" w:color="000000" w:fill="F2DCDB"/>
            <w:vAlign w:val="bottom"/>
            <w:hideMark/>
          </w:tcPr>
          <w:p w:rsidR="00861CFF" w:rsidRPr="00861CFF" w:rsidRDefault="00861CFF" w:rsidP="00861CFF">
            <w:pPr>
              <w:spacing w:after="0" w:line="240" w:lineRule="auto"/>
              <w:jc w:val="right"/>
              <w:rPr>
                <w:rFonts w:ascii="Calibri" w:eastAsia="Times New Roman" w:hAnsi="Calibri" w:cs="Calibri"/>
                <w:color w:val="000000"/>
                <w:sz w:val="18"/>
                <w:szCs w:val="18"/>
              </w:rPr>
            </w:pPr>
            <w:r w:rsidRPr="00861CFF">
              <w:rPr>
                <w:rFonts w:ascii="Calibri" w:eastAsia="Times New Roman" w:hAnsi="Calibri" w:cs="Calibri"/>
                <w:color w:val="000000"/>
                <w:sz w:val="18"/>
                <w:szCs w:val="18"/>
              </w:rPr>
              <w:t>102,878.00</w:t>
            </w:r>
          </w:p>
        </w:tc>
      </w:tr>
      <w:tr w:rsidR="00861CFF" w:rsidRPr="00861CFF" w:rsidTr="00861CFF">
        <w:trPr>
          <w:trHeight w:val="492"/>
        </w:trPr>
        <w:tc>
          <w:tcPr>
            <w:tcW w:w="890" w:type="dxa"/>
            <w:tcBorders>
              <w:top w:val="nil"/>
              <w:left w:val="single" w:sz="8" w:space="0" w:color="auto"/>
              <w:bottom w:val="single" w:sz="4" w:space="0" w:color="auto"/>
              <w:right w:val="single" w:sz="4" w:space="0" w:color="auto"/>
            </w:tcBorders>
            <w:shd w:val="clear" w:color="auto" w:fill="auto"/>
            <w:vAlign w:val="center"/>
            <w:hideMark/>
          </w:tcPr>
          <w:p w:rsidR="00861CFF" w:rsidRPr="00861CFF" w:rsidRDefault="00861CFF" w:rsidP="00861CFF">
            <w:pPr>
              <w:spacing w:after="0" w:line="240" w:lineRule="auto"/>
              <w:jc w:val="center"/>
              <w:rPr>
                <w:rFonts w:ascii="Calibri" w:eastAsia="Times New Roman" w:hAnsi="Calibri" w:cs="Calibri"/>
                <w:color w:val="000000"/>
                <w:sz w:val="18"/>
                <w:szCs w:val="18"/>
              </w:rPr>
            </w:pPr>
            <w:r w:rsidRPr="00861CFF">
              <w:rPr>
                <w:rFonts w:ascii="Calibri" w:eastAsia="Times New Roman" w:hAnsi="Calibri" w:cs="Calibri"/>
                <w:color w:val="000000"/>
                <w:sz w:val="18"/>
                <w:szCs w:val="18"/>
              </w:rPr>
              <w:t>85002</w:t>
            </w:r>
          </w:p>
        </w:tc>
        <w:tc>
          <w:tcPr>
            <w:tcW w:w="1326" w:type="dxa"/>
            <w:tcBorders>
              <w:top w:val="nil"/>
              <w:left w:val="nil"/>
              <w:bottom w:val="single" w:sz="4" w:space="0" w:color="auto"/>
              <w:right w:val="single" w:sz="4" w:space="0" w:color="auto"/>
            </w:tcBorders>
            <w:shd w:val="clear" w:color="auto" w:fill="auto"/>
            <w:vAlign w:val="bottom"/>
            <w:hideMark/>
          </w:tcPr>
          <w:p w:rsidR="00861CFF" w:rsidRPr="00861CFF" w:rsidRDefault="00861CFF" w:rsidP="00861CFF">
            <w:pPr>
              <w:spacing w:after="0" w:line="240" w:lineRule="auto"/>
              <w:rPr>
                <w:rFonts w:ascii="Calibri" w:eastAsia="Times New Roman" w:hAnsi="Calibri" w:cs="Calibri"/>
                <w:color w:val="000000"/>
                <w:sz w:val="18"/>
                <w:szCs w:val="18"/>
              </w:rPr>
            </w:pPr>
            <w:r w:rsidRPr="00861CFF">
              <w:rPr>
                <w:rFonts w:ascii="Calibri" w:eastAsia="Times New Roman" w:hAnsi="Calibri" w:cs="Calibri"/>
                <w:color w:val="000000"/>
                <w:sz w:val="18"/>
                <w:szCs w:val="18"/>
              </w:rPr>
              <w:t>K.R.dhe Sportet</w:t>
            </w:r>
          </w:p>
        </w:tc>
        <w:tc>
          <w:tcPr>
            <w:tcW w:w="622" w:type="dxa"/>
            <w:tcBorders>
              <w:top w:val="nil"/>
              <w:left w:val="nil"/>
              <w:bottom w:val="single" w:sz="4" w:space="0" w:color="auto"/>
              <w:right w:val="single" w:sz="4" w:space="0" w:color="auto"/>
            </w:tcBorders>
            <w:shd w:val="clear" w:color="000000" w:fill="FFFFFF"/>
            <w:vAlign w:val="center"/>
            <w:hideMark/>
          </w:tcPr>
          <w:p w:rsidR="00861CFF" w:rsidRPr="00861CFF" w:rsidRDefault="00861CFF" w:rsidP="00861CFF">
            <w:pPr>
              <w:spacing w:after="0" w:line="240" w:lineRule="auto"/>
              <w:jc w:val="right"/>
              <w:rPr>
                <w:rFonts w:ascii="Calibri" w:eastAsia="Times New Roman" w:hAnsi="Calibri" w:cs="Calibri"/>
                <w:color w:val="000000"/>
                <w:sz w:val="18"/>
                <w:szCs w:val="18"/>
              </w:rPr>
            </w:pPr>
            <w:r w:rsidRPr="00861CFF">
              <w:rPr>
                <w:rFonts w:ascii="Calibri" w:eastAsia="Times New Roman" w:hAnsi="Calibri" w:cs="Calibri"/>
                <w:color w:val="000000"/>
                <w:sz w:val="18"/>
                <w:szCs w:val="18"/>
              </w:rPr>
              <w:t>14</w:t>
            </w:r>
          </w:p>
        </w:tc>
        <w:tc>
          <w:tcPr>
            <w:tcW w:w="1302" w:type="dxa"/>
            <w:tcBorders>
              <w:top w:val="nil"/>
              <w:left w:val="nil"/>
              <w:bottom w:val="single" w:sz="4" w:space="0" w:color="auto"/>
              <w:right w:val="single" w:sz="4" w:space="0" w:color="auto"/>
            </w:tcBorders>
            <w:shd w:val="clear" w:color="000000" w:fill="FFFFFF"/>
            <w:vAlign w:val="bottom"/>
            <w:hideMark/>
          </w:tcPr>
          <w:p w:rsidR="00861CFF" w:rsidRPr="00861CFF" w:rsidRDefault="00861CFF" w:rsidP="00861CFF">
            <w:pPr>
              <w:spacing w:after="0" w:line="240" w:lineRule="auto"/>
              <w:jc w:val="right"/>
              <w:rPr>
                <w:rFonts w:ascii="Calibri" w:eastAsia="Times New Roman" w:hAnsi="Calibri" w:cs="Calibri"/>
                <w:color w:val="000000"/>
                <w:sz w:val="18"/>
                <w:szCs w:val="18"/>
              </w:rPr>
            </w:pPr>
            <w:r w:rsidRPr="00861CFF">
              <w:rPr>
                <w:rFonts w:ascii="Calibri" w:eastAsia="Times New Roman" w:hAnsi="Calibri" w:cs="Calibri"/>
                <w:color w:val="000000"/>
                <w:sz w:val="18"/>
                <w:szCs w:val="18"/>
              </w:rPr>
              <w:t>79,493.39</w:t>
            </w:r>
          </w:p>
        </w:tc>
        <w:tc>
          <w:tcPr>
            <w:tcW w:w="1302" w:type="dxa"/>
            <w:tcBorders>
              <w:top w:val="nil"/>
              <w:left w:val="nil"/>
              <w:bottom w:val="single" w:sz="4" w:space="0" w:color="auto"/>
              <w:right w:val="single" w:sz="4" w:space="0" w:color="auto"/>
            </w:tcBorders>
            <w:shd w:val="clear" w:color="000000" w:fill="FFFFFF"/>
            <w:vAlign w:val="bottom"/>
            <w:hideMark/>
          </w:tcPr>
          <w:p w:rsidR="00861CFF" w:rsidRPr="00861CFF" w:rsidRDefault="00861CFF" w:rsidP="00861CFF">
            <w:pPr>
              <w:spacing w:after="0" w:line="240" w:lineRule="auto"/>
              <w:jc w:val="right"/>
              <w:rPr>
                <w:rFonts w:ascii="Calibri" w:eastAsia="Times New Roman" w:hAnsi="Calibri" w:cs="Calibri"/>
                <w:color w:val="000000"/>
                <w:sz w:val="18"/>
                <w:szCs w:val="18"/>
              </w:rPr>
            </w:pPr>
            <w:r w:rsidRPr="00861CFF">
              <w:rPr>
                <w:rFonts w:ascii="Calibri" w:eastAsia="Times New Roman" w:hAnsi="Calibri" w:cs="Calibri"/>
                <w:color w:val="000000"/>
                <w:sz w:val="18"/>
                <w:szCs w:val="18"/>
              </w:rPr>
              <w:t>40,000.00</w:t>
            </w:r>
          </w:p>
        </w:tc>
        <w:tc>
          <w:tcPr>
            <w:tcW w:w="1260" w:type="dxa"/>
            <w:tcBorders>
              <w:top w:val="nil"/>
              <w:left w:val="nil"/>
              <w:bottom w:val="single" w:sz="4" w:space="0" w:color="auto"/>
              <w:right w:val="single" w:sz="4" w:space="0" w:color="auto"/>
            </w:tcBorders>
            <w:shd w:val="clear" w:color="auto" w:fill="auto"/>
            <w:vAlign w:val="bottom"/>
            <w:hideMark/>
          </w:tcPr>
          <w:p w:rsidR="00861CFF" w:rsidRPr="00861CFF" w:rsidRDefault="00861CFF" w:rsidP="00861CFF">
            <w:pPr>
              <w:spacing w:after="0" w:line="240" w:lineRule="auto"/>
              <w:jc w:val="right"/>
              <w:rPr>
                <w:rFonts w:ascii="Calibri" w:eastAsia="Times New Roman" w:hAnsi="Calibri" w:cs="Calibri"/>
                <w:color w:val="000000"/>
                <w:sz w:val="18"/>
                <w:szCs w:val="18"/>
              </w:rPr>
            </w:pPr>
            <w:r w:rsidRPr="00861CFF">
              <w:rPr>
                <w:rFonts w:ascii="Calibri" w:eastAsia="Times New Roman" w:hAnsi="Calibri" w:cs="Calibri"/>
                <w:color w:val="000000"/>
                <w:sz w:val="18"/>
                <w:szCs w:val="18"/>
              </w:rPr>
              <w:t> </w:t>
            </w:r>
          </w:p>
        </w:tc>
        <w:tc>
          <w:tcPr>
            <w:tcW w:w="1260" w:type="dxa"/>
            <w:tcBorders>
              <w:top w:val="nil"/>
              <w:left w:val="nil"/>
              <w:bottom w:val="single" w:sz="4" w:space="0" w:color="auto"/>
              <w:right w:val="single" w:sz="4" w:space="0" w:color="auto"/>
            </w:tcBorders>
            <w:shd w:val="clear" w:color="auto" w:fill="auto"/>
            <w:vAlign w:val="bottom"/>
            <w:hideMark/>
          </w:tcPr>
          <w:p w:rsidR="00861CFF" w:rsidRPr="00861CFF" w:rsidRDefault="00861CFF" w:rsidP="00861CFF">
            <w:pPr>
              <w:spacing w:after="0" w:line="240" w:lineRule="auto"/>
              <w:jc w:val="right"/>
              <w:rPr>
                <w:rFonts w:ascii="Calibri" w:eastAsia="Times New Roman" w:hAnsi="Calibri" w:cs="Calibri"/>
                <w:color w:val="000000"/>
                <w:sz w:val="18"/>
                <w:szCs w:val="18"/>
              </w:rPr>
            </w:pPr>
            <w:r w:rsidRPr="00861CFF">
              <w:rPr>
                <w:rFonts w:ascii="Calibri" w:eastAsia="Times New Roman" w:hAnsi="Calibri" w:cs="Calibri"/>
                <w:color w:val="000000"/>
                <w:sz w:val="18"/>
                <w:szCs w:val="18"/>
              </w:rPr>
              <w:t>100,000.00</w:t>
            </w:r>
          </w:p>
        </w:tc>
        <w:tc>
          <w:tcPr>
            <w:tcW w:w="1350" w:type="dxa"/>
            <w:tcBorders>
              <w:top w:val="nil"/>
              <w:left w:val="nil"/>
              <w:bottom w:val="single" w:sz="4" w:space="0" w:color="auto"/>
              <w:right w:val="single" w:sz="4" w:space="0" w:color="auto"/>
            </w:tcBorders>
            <w:shd w:val="clear" w:color="auto" w:fill="auto"/>
            <w:vAlign w:val="bottom"/>
            <w:hideMark/>
          </w:tcPr>
          <w:p w:rsidR="00861CFF" w:rsidRPr="00861CFF" w:rsidRDefault="00861CFF" w:rsidP="00861CFF">
            <w:pPr>
              <w:spacing w:after="0" w:line="240" w:lineRule="auto"/>
              <w:jc w:val="right"/>
              <w:rPr>
                <w:rFonts w:ascii="Calibri" w:eastAsia="Times New Roman" w:hAnsi="Calibri" w:cs="Calibri"/>
                <w:color w:val="000000"/>
                <w:sz w:val="18"/>
                <w:szCs w:val="18"/>
              </w:rPr>
            </w:pPr>
            <w:r w:rsidRPr="00861CFF">
              <w:rPr>
                <w:rFonts w:ascii="Calibri" w:eastAsia="Times New Roman" w:hAnsi="Calibri" w:cs="Calibri"/>
                <w:color w:val="000000"/>
                <w:sz w:val="18"/>
                <w:szCs w:val="18"/>
              </w:rPr>
              <w:t>850,000.00</w:t>
            </w:r>
          </w:p>
        </w:tc>
        <w:tc>
          <w:tcPr>
            <w:tcW w:w="1398" w:type="dxa"/>
            <w:tcBorders>
              <w:top w:val="nil"/>
              <w:left w:val="nil"/>
              <w:bottom w:val="single" w:sz="4" w:space="0" w:color="auto"/>
              <w:right w:val="single" w:sz="8" w:space="0" w:color="auto"/>
            </w:tcBorders>
            <w:shd w:val="clear" w:color="000000" w:fill="F2DCDB"/>
            <w:vAlign w:val="bottom"/>
            <w:hideMark/>
          </w:tcPr>
          <w:p w:rsidR="00861CFF" w:rsidRPr="00861CFF" w:rsidRDefault="00861CFF" w:rsidP="00861CFF">
            <w:pPr>
              <w:spacing w:after="0" w:line="240" w:lineRule="auto"/>
              <w:jc w:val="right"/>
              <w:rPr>
                <w:rFonts w:ascii="Calibri" w:eastAsia="Times New Roman" w:hAnsi="Calibri" w:cs="Calibri"/>
                <w:color w:val="000000"/>
                <w:sz w:val="18"/>
                <w:szCs w:val="18"/>
              </w:rPr>
            </w:pPr>
            <w:r w:rsidRPr="00861CFF">
              <w:rPr>
                <w:rFonts w:ascii="Calibri" w:eastAsia="Times New Roman" w:hAnsi="Calibri" w:cs="Calibri"/>
                <w:color w:val="000000"/>
                <w:sz w:val="18"/>
                <w:szCs w:val="18"/>
              </w:rPr>
              <w:t>1,069,493.39</w:t>
            </w:r>
          </w:p>
        </w:tc>
      </w:tr>
      <w:tr w:rsidR="00861CFF" w:rsidRPr="00861CFF" w:rsidTr="00861CFF">
        <w:trPr>
          <w:trHeight w:val="492"/>
        </w:trPr>
        <w:tc>
          <w:tcPr>
            <w:tcW w:w="890" w:type="dxa"/>
            <w:tcBorders>
              <w:top w:val="nil"/>
              <w:left w:val="single" w:sz="8" w:space="0" w:color="auto"/>
              <w:bottom w:val="single" w:sz="4" w:space="0" w:color="auto"/>
              <w:right w:val="single" w:sz="4" w:space="0" w:color="auto"/>
            </w:tcBorders>
            <w:shd w:val="clear" w:color="auto" w:fill="auto"/>
            <w:vAlign w:val="center"/>
            <w:hideMark/>
          </w:tcPr>
          <w:p w:rsidR="00861CFF" w:rsidRPr="00861CFF" w:rsidRDefault="00861CFF" w:rsidP="00861CFF">
            <w:pPr>
              <w:spacing w:after="0" w:line="240" w:lineRule="auto"/>
              <w:jc w:val="center"/>
              <w:rPr>
                <w:rFonts w:ascii="Calibri" w:eastAsia="Times New Roman" w:hAnsi="Calibri" w:cs="Calibri"/>
                <w:color w:val="000000"/>
                <w:sz w:val="18"/>
                <w:szCs w:val="18"/>
              </w:rPr>
            </w:pPr>
            <w:r w:rsidRPr="00861CFF">
              <w:rPr>
                <w:rFonts w:ascii="Calibri" w:eastAsia="Times New Roman" w:hAnsi="Calibri" w:cs="Calibri"/>
                <w:color w:val="000000"/>
                <w:sz w:val="18"/>
                <w:szCs w:val="18"/>
              </w:rPr>
              <w:t>92010</w:t>
            </w:r>
          </w:p>
        </w:tc>
        <w:tc>
          <w:tcPr>
            <w:tcW w:w="1326" w:type="dxa"/>
            <w:tcBorders>
              <w:top w:val="nil"/>
              <w:left w:val="nil"/>
              <w:bottom w:val="single" w:sz="4" w:space="0" w:color="auto"/>
              <w:right w:val="single" w:sz="4" w:space="0" w:color="auto"/>
            </w:tcBorders>
            <w:shd w:val="clear" w:color="auto" w:fill="auto"/>
            <w:vAlign w:val="bottom"/>
            <w:hideMark/>
          </w:tcPr>
          <w:p w:rsidR="00861CFF" w:rsidRPr="00861CFF" w:rsidRDefault="00861CFF" w:rsidP="00861CFF">
            <w:pPr>
              <w:spacing w:after="0" w:line="240" w:lineRule="auto"/>
              <w:rPr>
                <w:rFonts w:ascii="Calibri" w:eastAsia="Times New Roman" w:hAnsi="Calibri" w:cs="Calibri"/>
                <w:color w:val="000000"/>
                <w:sz w:val="18"/>
                <w:szCs w:val="18"/>
              </w:rPr>
            </w:pPr>
            <w:r w:rsidRPr="00861CFF">
              <w:rPr>
                <w:rFonts w:ascii="Calibri" w:eastAsia="Times New Roman" w:hAnsi="Calibri" w:cs="Calibri"/>
                <w:color w:val="000000"/>
                <w:sz w:val="18"/>
                <w:szCs w:val="18"/>
              </w:rPr>
              <w:t>Administrata e Arsimit</w:t>
            </w:r>
          </w:p>
        </w:tc>
        <w:tc>
          <w:tcPr>
            <w:tcW w:w="622" w:type="dxa"/>
            <w:tcBorders>
              <w:top w:val="nil"/>
              <w:left w:val="nil"/>
              <w:bottom w:val="single" w:sz="4" w:space="0" w:color="auto"/>
              <w:right w:val="single" w:sz="4" w:space="0" w:color="auto"/>
            </w:tcBorders>
            <w:shd w:val="clear" w:color="000000" w:fill="FFFFFF"/>
            <w:vAlign w:val="center"/>
            <w:hideMark/>
          </w:tcPr>
          <w:p w:rsidR="00861CFF" w:rsidRPr="00861CFF" w:rsidRDefault="00861CFF" w:rsidP="00861CFF">
            <w:pPr>
              <w:spacing w:after="0" w:line="240" w:lineRule="auto"/>
              <w:jc w:val="right"/>
              <w:rPr>
                <w:rFonts w:ascii="Calibri" w:eastAsia="Times New Roman" w:hAnsi="Calibri" w:cs="Calibri"/>
                <w:color w:val="000000"/>
                <w:sz w:val="18"/>
                <w:szCs w:val="18"/>
              </w:rPr>
            </w:pPr>
            <w:r w:rsidRPr="00861CFF">
              <w:rPr>
                <w:rFonts w:ascii="Calibri" w:eastAsia="Times New Roman" w:hAnsi="Calibri" w:cs="Calibri"/>
                <w:color w:val="000000"/>
                <w:sz w:val="18"/>
                <w:szCs w:val="18"/>
              </w:rPr>
              <w:t>6</w:t>
            </w:r>
          </w:p>
        </w:tc>
        <w:tc>
          <w:tcPr>
            <w:tcW w:w="1302" w:type="dxa"/>
            <w:tcBorders>
              <w:top w:val="nil"/>
              <w:left w:val="nil"/>
              <w:bottom w:val="single" w:sz="4" w:space="0" w:color="auto"/>
              <w:right w:val="single" w:sz="4" w:space="0" w:color="auto"/>
            </w:tcBorders>
            <w:shd w:val="clear" w:color="000000" w:fill="FFFFFF"/>
            <w:vAlign w:val="bottom"/>
            <w:hideMark/>
          </w:tcPr>
          <w:p w:rsidR="00861CFF" w:rsidRPr="00861CFF" w:rsidRDefault="00861CFF" w:rsidP="00861CFF">
            <w:pPr>
              <w:spacing w:after="0" w:line="240" w:lineRule="auto"/>
              <w:jc w:val="right"/>
              <w:rPr>
                <w:rFonts w:ascii="Calibri" w:eastAsia="Times New Roman" w:hAnsi="Calibri" w:cs="Calibri"/>
                <w:color w:val="000000"/>
                <w:sz w:val="18"/>
                <w:szCs w:val="18"/>
              </w:rPr>
            </w:pPr>
            <w:r w:rsidRPr="00861CFF">
              <w:rPr>
                <w:rFonts w:ascii="Calibri" w:eastAsia="Times New Roman" w:hAnsi="Calibri" w:cs="Calibri"/>
                <w:color w:val="000000"/>
                <w:sz w:val="18"/>
                <w:szCs w:val="18"/>
              </w:rPr>
              <w:t>43,889.16</w:t>
            </w:r>
          </w:p>
        </w:tc>
        <w:tc>
          <w:tcPr>
            <w:tcW w:w="1302" w:type="dxa"/>
            <w:tcBorders>
              <w:top w:val="nil"/>
              <w:left w:val="nil"/>
              <w:bottom w:val="single" w:sz="4" w:space="0" w:color="auto"/>
              <w:right w:val="single" w:sz="4" w:space="0" w:color="auto"/>
            </w:tcBorders>
            <w:shd w:val="clear" w:color="000000" w:fill="FFFFFF"/>
            <w:vAlign w:val="bottom"/>
            <w:hideMark/>
          </w:tcPr>
          <w:p w:rsidR="00861CFF" w:rsidRPr="00861CFF" w:rsidRDefault="00861CFF" w:rsidP="00861CFF">
            <w:pPr>
              <w:spacing w:after="0" w:line="240" w:lineRule="auto"/>
              <w:jc w:val="right"/>
              <w:rPr>
                <w:rFonts w:ascii="Calibri" w:eastAsia="Times New Roman" w:hAnsi="Calibri" w:cs="Calibri"/>
                <w:sz w:val="18"/>
                <w:szCs w:val="18"/>
              </w:rPr>
            </w:pPr>
            <w:r w:rsidRPr="00861CFF">
              <w:rPr>
                <w:rFonts w:ascii="Calibri" w:eastAsia="Times New Roman" w:hAnsi="Calibri" w:cs="Calibri"/>
                <w:sz w:val="18"/>
                <w:szCs w:val="18"/>
              </w:rPr>
              <w:t>50,000.00</w:t>
            </w:r>
          </w:p>
        </w:tc>
        <w:tc>
          <w:tcPr>
            <w:tcW w:w="1260" w:type="dxa"/>
            <w:tcBorders>
              <w:top w:val="nil"/>
              <w:left w:val="nil"/>
              <w:bottom w:val="single" w:sz="4" w:space="0" w:color="auto"/>
              <w:right w:val="single" w:sz="4" w:space="0" w:color="auto"/>
            </w:tcBorders>
            <w:shd w:val="clear" w:color="auto" w:fill="auto"/>
            <w:vAlign w:val="bottom"/>
            <w:hideMark/>
          </w:tcPr>
          <w:p w:rsidR="00861CFF" w:rsidRPr="00861CFF" w:rsidRDefault="00861CFF" w:rsidP="00861CFF">
            <w:pPr>
              <w:spacing w:after="0" w:line="240" w:lineRule="auto"/>
              <w:jc w:val="right"/>
              <w:rPr>
                <w:rFonts w:ascii="Calibri" w:eastAsia="Times New Roman" w:hAnsi="Calibri" w:cs="Calibri"/>
                <w:color w:val="000000"/>
                <w:sz w:val="18"/>
                <w:szCs w:val="18"/>
              </w:rPr>
            </w:pPr>
            <w:r w:rsidRPr="00861CFF">
              <w:rPr>
                <w:rFonts w:ascii="Calibri" w:eastAsia="Times New Roman" w:hAnsi="Calibri" w:cs="Calibri"/>
                <w:color w:val="000000"/>
                <w:sz w:val="18"/>
                <w:szCs w:val="18"/>
              </w:rPr>
              <w:t> </w:t>
            </w:r>
          </w:p>
        </w:tc>
        <w:tc>
          <w:tcPr>
            <w:tcW w:w="1260" w:type="dxa"/>
            <w:tcBorders>
              <w:top w:val="nil"/>
              <w:left w:val="nil"/>
              <w:bottom w:val="single" w:sz="4" w:space="0" w:color="auto"/>
              <w:right w:val="single" w:sz="4" w:space="0" w:color="auto"/>
            </w:tcBorders>
            <w:shd w:val="clear" w:color="auto" w:fill="auto"/>
            <w:vAlign w:val="bottom"/>
            <w:hideMark/>
          </w:tcPr>
          <w:p w:rsidR="00861CFF" w:rsidRPr="00861CFF" w:rsidRDefault="00861CFF" w:rsidP="00861CFF">
            <w:pPr>
              <w:spacing w:after="0" w:line="240" w:lineRule="auto"/>
              <w:jc w:val="right"/>
              <w:rPr>
                <w:rFonts w:ascii="Calibri" w:eastAsia="Times New Roman" w:hAnsi="Calibri" w:cs="Calibri"/>
                <w:color w:val="000000"/>
                <w:sz w:val="18"/>
                <w:szCs w:val="18"/>
              </w:rPr>
            </w:pPr>
            <w:r w:rsidRPr="00861CFF">
              <w:rPr>
                <w:rFonts w:ascii="Calibri" w:eastAsia="Times New Roman" w:hAnsi="Calibri" w:cs="Calibri"/>
                <w:color w:val="000000"/>
                <w:sz w:val="18"/>
                <w:szCs w:val="18"/>
              </w:rPr>
              <w:t>300,401.00</w:t>
            </w:r>
          </w:p>
        </w:tc>
        <w:tc>
          <w:tcPr>
            <w:tcW w:w="1350" w:type="dxa"/>
            <w:tcBorders>
              <w:top w:val="nil"/>
              <w:left w:val="nil"/>
              <w:bottom w:val="single" w:sz="4" w:space="0" w:color="auto"/>
              <w:right w:val="single" w:sz="4" w:space="0" w:color="auto"/>
            </w:tcBorders>
            <w:shd w:val="clear" w:color="auto" w:fill="auto"/>
            <w:vAlign w:val="bottom"/>
            <w:hideMark/>
          </w:tcPr>
          <w:p w:rsidR="00861CFF" w:rsidRPr="00861CFF" w:rsidRDefault="00861CFF" w:rsidP="00861CFF">
            <w:pPr>
              <w:spacing w:after="0" w:line="240" w:lineRule="auto"/>
              <w:jc w:val="right"/>
              <w:rPr>
                <w:rFonts w:ascii="Calibri" w:eastAsia="Times New Roman" w:hAnsi="Calibri" w:cs="Calibri"/>
                <w:color w:val="000000"/>
                <w:sz w:val="18"/>
                <w:szCs w:val="18"/>
              </w:rPr>
            </w:pPr>
            <w:r w:rsidRPr="00861CFF">
              <w:rPr>
                <w:rFonts w:ascii="Calibri" w:eastAsia="Times New Roman" w:hAnsi="Calibri" w:cs="Calibri"/>
                <w:color w:val="000000"/>
                <w:sz w:val="18"/>
                <w:szCs w:val="18"/>
              </w:rPr>
              <w:t>1,000,000.00</w:t>
            </w:r>
          </w:p>
        </w:tc>
        <w:tc>
          <w:tcPr>
            <w:tcW w:w="1398" w:type="dxa"/>
            <w:tcBorders>
              <w:top w:val="nil"/>
              <w:left w:val="nil"/>
              <w:bottom w:val="single" w:sz="4" w:space="0" w:color="auto"/>
              <w:right w:val="single" w:sz="8" w:space="0" w:color="auto"/>
            </w:tcBorders>
            <w:shd w:val="clear" w:color="000000" w:fill="F2DCDB"/>
            <w:vAlign w:val="bottom"/>
            <w:hideMark/>
          </w:tcPr>
          <w:p w:rsidR="00861CFF" w:rsidRPr="00861CFF" w:rsidRDefault="00861CFF" w:rsidP="00861CFF">
            <w:pPr>
              <w:spacing w:after="0" w:line="240" w:lineRule="auto"/>
              <w:jc w:val="right"/>
              <w:rPr>
                <w:rFonts w:ascii="Calibri" w:eastAsia="Times New Roman" w:hAnsi="Calibri" w:cs="Calibri"/>
                <w:color w:val="000000"/>
                <w:sz w:val="18"/>
                <w:szCs w:val="18"/>
              </w:rPr>
            </w:pPr>
            <w:r w:rsidRPr="00861CFF">
              <w:rPr>
                <w:rFonts w:ascii="Calibri" w:eastAsia="Times New Roman" w:hAnsi="Calibri" w:cs="Calibri"/>
                <w:color w:val="000000"/>
                <w:sz w:val="18"/>
                <w:szCs w:val="18"/>
              </w:rPr>
              <w:t>1,394,290.16</w:t>
            </w:r>
          </w:p>
        </w:tc>
      </w:tr>
      <w:tr w:rsidR="00861CFF" w:rsidRPr="00861CFF" w:rsidTr="00861CFF">
        <w:trPr>
          <w:trHeight w:val="732"/>
        </w:trPr>
        <w:tc>
          <w:tcPr>
            <w:tcW w:w="890" w:type="dxa"/>
            <w:tcBorders>
              <w:top w:val="nil"/>
              <w:left w:val="single" w:sz="8" w:space="0" w:color="auto"/>
              <w:bottom w:val="single" w:sz="4" w:space="0" w:color="auto"/>
              <w:right w:val="single" w:sz="4" w:space="0" w:color="auto"/>
            </w:tcBorders>
            <w:shd w:val="clear" w:color="auto" w:fill="auto"/>
            <w:vAlign w:val="center"/>
            <w:hideMark/>
          </w:tcPr>
          <w:p w:rsidR="00861CFF" w:rsidRPr="00861CFF" w:rsidRDefault="00861CFF" w:rsidP="00861CFF">
            <w:pPr>
              <w:spacing w:after="0" w:line="240" w:lineRule="auto"/>
              <w:jc w:val="center"/>
              <w:rPr>
                <w:rFonts w:ascii="Calibri" w:eastAsia="Times New Roman" w:hAnsi="Calibri" w:cs="Calibri"/>
                <w:color w:val="000000"/>
                <w:sz w:val="18"/>
                <w:szCs w:val="18"/>
              </w:rPr>
            </w:pPr>
            <w:r w:rsidRPr="00861CFF">
              <w:rPr>
                <w:rFonts w:ascii="Calibri" w:eastAsia="Times New Roman" w:hAnsi="Calibri" w:cs="Calibri"/>
                <w:color w:val="000000"/>
                <w:sz w:val="18"/>
                <w:szCs w:val="18"/>
              </w:rPr>
              <w:t>92230</w:t>
            </w:r>
          </w:p>
        </w:tc>
        <w:tc>
          <w:tcPr>
            <w:tcW w:w="1326" w:type="dxa"/>
            <w:tcBorders>
              <w:top w:val="nil"/>
              <w:left w:val="nil"/>
              <w:bottom w:val="single" w:sz="4" w:space="0" w:color="auto"/>
              <w:right w:val="single" w:sz="4" w:space="0" w:color="auto"/>
            </w:tcBorders>
            <w:shd w:val="clear" w:color="auto" w:fill="auto"/>
            <w:vAlign w:val="bottom"/>
            <w:hideMark/>
          </w:tcPr>
          <w:p w:rsidR="00861CFF" w:rsidRPr="00861CFF" w:rsidRDefault="00CD3B08" w:rsidP="00861CFF">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 xml:space="preserve">Arsimi Parashkollor dhe </w:t>
            </w:r>
            <w:r w:rsidR="000E09D9">
              <w:rPr>
                <w:rFonts w:ascii="Calibri" w:eastAsia="Times New Roman" w:hAnsi="Calibri" w:cs="Calibri"/>
                <w:color w:val="000000"/>
                <w:sz w:val="18"/>
                <w:szCs w:val="18"/>
              </w:rPr>
              <w:t>Ç</w:t>
            </w:r>
            <w:r w:rsidR="00861CFF" w:rsidRPr="00861CFF">
              <w:rPr>
                <w:rFonts w:ascii="Calibri" w:eastAsia="Times New Roman" w:hAnsi="Calibri" w:cs="Calibri"/>
                <w:color w:val="000000"/>
                <w:sz w:val="18"/>
                <w:szCs w:val="18"/>
              </w:rPr>
              <w:t>erdhet</w:t>
            </w:r>
          </w:p>
        </w:tc>
        <w:tc>
          <w:tcPr>
            <w:tcW w:w="622" w:type="dxa"/>
            <w:tcBorders>
              <w:top w:val="nil"/>
              <w:left w:val="nil"/>
              <w:bottom w:val="single" w:sz="4" w:space="0" w:color="auto"/>
              <w:right w:val="single" w:sz="4" w:space="0" w:color="auto"/>
            </w:tcBorders>
            <w:shd w:val="clear" w:color="000000" w:fill="FFFFFF"/>
            <w:vAlign w:val="center"/>
            <w:hideMark/>
          </w:tcPr>
          <w:p w:rsidR="00861CFF" w:rsidRPr="00861CFF" w:rsidRDefault="00861CFF" w:rsidP="00861CFF">
            <w:pPr>
              <w:spacing w:after="0" w:line="240" w:lineRule="auto"/>
              <w:jc w:val="right"/>
              <w:rPr>
                <w:rFonts w:ascii="Calibri" w:eastAsia="Times New Roman" w:hAnsi="Calibri" w:cs="Calibri"/>
                <w:color w:val="000000"/>
                <w:sz w:val="18"/>
                <w:szCs w:val="18"/>
              </w:rPr>
            </w:pPr>
            <w:r w:rsidRPr="00861CFF">
              <w:rPr>
                <w:rFonts w:ascii="Calibri" w:eastAsia="Times New Roman" w:hAnsi="Calibri" w:cs="Calibri"/>
                <w:color w:val="000000"/>
                <w:sz w:val="18"/>
                <w:szCs w:val="18"/>
              </w:rPr>
              <w:t>29</w:t>
            </w:r>
          </w:p>
        </w:tc>
        <w:tc>
          <w:tcPr>
            <w:tcW w:w="1302" w:type="dxa"/>
            <w:tcBorders>
              <w:top w:val="nil"/>
              <w:left w:val="nil"/>
              <w:bottom w:val="single" w:sz="4" w:space="0" w:color="auto"/>
              <w:right w:val="single" w:sz="4" w:space="0" w:color="auto"/>
            </w:tcBorders>
            <w:shd w:val="clear" w:color="000000" w:fill="FFFFFF"/>
            <w:vAlign w:val="center"/>
            <w:hideMark/>
          </w:tcPr>
          <w:p w:rsidR="00861CFF" w:rsidRPr="00861CFF" w:rsidRDefault="00861CFF" w:rsidP="00861CFF">
            <w:pPr>
              <w:spacing w:after="0" w:line="240" w:lineRule="auto"/>
              <w:jc w:val="right"/>
              <w:rPr>
                <w:rFonts w:ascii="Calibri" w:eastAsia="Times New Roman" w:hAnsi="Calibri" w:cs="Calibri"/>
                <w:color w:val="000000"/>
                <w:sz w:val="18"/>
                <w:szCs w:val="18"/>
              </w:rPr>
            </w:pPr>
            <w:r w:rsidRPr="00861CFF">
              <w:rPr>
                <w:rFonts w:ascii="Calibri" w:eastAsia="Times New Roman" w:hAnsi="Calibri" w:cs="Calibri"/>
                <w:color w:val="000000"/>
                <w:sz w:val="18"/>
                <w:szCs w:val="18"/>
              </w:rPr>
              <w:t>172,058.27</w:t>
            </w:r>
          </w:p>
        </w:tc>
        <w:tc>
          <w:tcPr>
            <w:tcW w:w="1302" w:type="dxa"/>
            <w:tcBorders>
              <w:top w:val="nil"/>
              <w:left w:val="nil"/>
              <w:bottom w:val="single" w:sz="4" w:space="0" w:color="auto"/>
              <w:right w:val="single" w:sz="4" w:space="0" w:color="auto"/>
            </w:tcBorders>
            <w:shd w:val="clear" w:color="000000" w:fill="FFFFFF"/>
            <w:vAlign w:val="center"/>
            <w:hideMark/>
          </w:tcPr>
          <w:p w:rsidR="00861CFF" w:rsidRPr="00861CFF" w:rsidRDefault="00861CFF" w:rsidP="00861CFF">
            <w:pPr>
              <w:spacing w:after="0" w:line="240" w:lineRule="auto"/>
              <w:jc w:val="right"/>
              <w:rPr>
                <w:rFonts w:ascii="Calibri" w:eastAsia="Times New Roman" w:hAnsi="Calibri" w:cs="Calibri"/>
                <w:color w:val="000000"/>
                <w:sz w:val="18"/>
                <w:szCs w:val="18"/>
              </w:rPr>
            </w:pPr>
            <w:r w:rsidRPr="00861CFF">
              <w:rPr>
                <w:rFonts w:ascii="Calibri" w:eastAsia="Times New Roman" w:hAnsi="Calibri" w:cs="Calibri"/>
                <w:color w:val="000000"/>
                <w:sz w:val="18"/>
                <w:szCs w:val="18"/>
              </w:rPr>
              <w:t>65,502.00</w:t>
            </w:r>
          </w:p>
        </w:tc>
        <w:tc>
          <w:tcPr>
            <w:tcW w:w="1260" w:type="dxa"/>
            <w:tcBorders>
              <w:top w:val="nil"/>
              <w:left w:val="nil"/>
              <w:bottom w:val="single" w:sz="4" w:space="0" w:color="auto"/>
              <w:right w:val="single" w:sz="4" w:space="0" w:color="auto"/>
            </w:tcBorders>
            <w:shd w:val="clear" w:color="auto" w:fill="auto"/>
            <w:vAlign w:val="center"/>
            <w:hideMark/>
          </w:tcPr>
          <w:p w:rsidR="00861CFF" w:rsidRPr="00861CFF" w:rsidRDefault="00861CFF" w:rsidP="00861CFF">
            <w:pPr>
              <w:spacing w:after="0" w:line="240" w:lineRule="auto"/>
              <w:jc w:val="right"/>
              <w:rPr>
                <w:rFonts w:ascii="Calibri" w:eastAsia="Times New Roman" w:hAnsi="Calibri" w:cs="Calibri"/>
                <w:color w:val="000000"/>
                <w:sz w:val="18"/>
                <w:szCs w:val="18"/>
              </w:rPr>
            </w:pPr>
            <w:r w:rsidRPr="00861CFF">
              <w:rPr>
                <w:rFonts w:ascii="Calibri" w:eastAsia="Times New Roman" w:hAnsi="Calibri" w:cs="Calibri"/>
                <w:color w:val="000000"/>
                <w:sz w:val="18"/>
                <w:szCs w:val="18"/>
              </w:rPr>
              <w:t>10,000.00</w:t>
            </w:r>
          </w:p>
        </w:tc>
        <w:tc>
          <w:tcPr>
            <w:tcW w:w="1260" w:type="dxa"/>
            <w:tcBorders>
              <w:top w:val="nil"/>
              <w:left w:val="nil"/>
              <w:bottom w:val="single" w:sz="4" w:space="0" w:color="auto"/>
              <w:right w:val="single" w:sz="4" w:space="0" w:color="auto"/>
            </w:tcBorders>
            <w:shd w:val="clear" w:color="auto" w:fill="auto"/>
            <w:vAlign w:val="center"/>
            <w:hideMark/>
          </w:tcPr>
          <w:p w:rsidR="00861CFF" w:rsidRPr="00861CFF" w:rsidRDefault="00861CFF" w:rsidP="00861CFF">
            <w:pPr>
              <w:spacing w:after="0" w:line="240" w:lineRule="auto"/>
              <w:jc w:val="right"/>
              <w:rPr>
                <w:rFonts w:ascii="Calibri" w:eastAsia="Times New Roman" w:hAnsi="Calibri" w:cs="Calibri"/>
                <w:color w:val="000000"/>
                <w:sz w:val="18"/>
                <w:szCs w:val="18"/>
              </w:rPr>
            </w:pPr>
            <w:r w:rsidRPr="00861CFF">
              <w:rPr>
                <w:rFonts w:ascii="Calibri" w:eastAsia="Times New Roman" w:hAnsi="Calibri" w:cs="Calibri"/>
                <w:color w:val="000000"/>
                <w:sz w:val="18"/>
                <w:szCs w:val="18"/>
              </w:rPr>
              <w:t> </w:t>
            </w:r>
          </w:p>
        </w:tc>
        <w:tc>
          <w:tcPr>
            <w:tcW w:w="1350" w:type="dxa"/>
            <w:tcBorders>
              <w:top w:val="nil"/>
              <w:left w:val="nil"/>
              <w:bottom w:val="single" w:sz="4" w:space="0" w:color="auto"/>
              <w:right w:val="single" w:sz="4" w:space="0" w:color="auto"/>
            </w:tcBorders>
            <w:shd w:val="clear" w:color="auto" w:fill="auto"/>
            <w:vAlign w:val="center"/>
            <w:hideMark/>
          </w:tcPr>
          <w:p w:rsidR="00861CFF" w:rsidRPr="00861CFF" w:rsidRDefault="00861CFF" w:rsidP="00861CFF">
            <w:pPr>
              <w:spacing w:after="0" w:line="240" w:lineRule="auto"/>
              <w:jc w:val="right"/>
              <w:rPr>
                <w:rFonts w:ascii="Calibri" w:eastAsia="Times New Roman" w:hAnsi="Calibri" w:cs="Calibri"/>
                <w:color w:val="000000"/>
                <w:sz w:val="18"/>
                <w:szCs w:val="18"/>
              </w:rPr>
            </w:pPr>
            <w:r w:rsidRPr="00861CFF">
              <w:rPr>
                <w:rFonts w:ascii="Calibri" w:eastAsia="Times New Roman" w:hAnsi="Calibri" w:cs="Calibri"/>
                <w:color w:val="000000"/>
                <w:sz w:val="18"/>
                <w:szCs w:val="18"/>
              </w:rPr>
              <w:t> </w:t>
            </w:r>
          </w:p>
        </w:tc>
        <w:tc>
          <w:tcPr>
            <w:tcW w:w="1398" w:type="dxa"/>
            <w:tcBorders>
              <w:top w:val="nil"/>
              <w:left w:val="nil"/>
              <w:bottom w:val="single" w:sz="4" w:space="0" w:color="auto"/>
              <w:right w:val="single" w:sz="8" w:space="0" w:color="auto"/>
            </w:tcBorders>
            <w:shd w:val="clear" w:color="000000" w:fill="F2DCDB"/>
            <w:vAlign w:val="bottom"/>
            <w:hideMark/>
          </w:tcPr>
          <w:p w:rsidR="00861CFF" w:rsidRPr="00861CFF" w:rsidRDefault="00861CFF" w:rsidP="00861CFF">
            <w:pPr>
              <w:spacing w:after="0" w:line="240" w:lineRule="auto"/>
              <w:jc w:val="right"/>
              <w:rPr>
                <w:rFonts w:ascii="Calibri" w:eastAsia="Times New Roman" w:hAnsi="Calibri" w:cs="Calibri"/>
                <w:color w:val="000000"/>
                <w:sz w:val="18"/>
                <w:szCs w:val="18"/>
              </w:rPr>
            </w:pPr>
            <w:r w:rsidRPr="00861CFF">
              <w:rPr>
                <w:rFonts w:ascii="Calibri" w:eastAsia="Times New Roman" w:hAnsi="Calibri" w:cs="Calibri"/>
                <w:color w:val="000000"/>
                <w:sz w:val="18"/>
                <w:szCs w:val="18"/>
              </w:rPr>
              <w:t>247,560.27</w:t>
            </w:r>
          </w:p>
        </w:tc>
      </w:tr>
      <w:tr w:rsidR="00861CFF" w:rsidRPr="00861CFF" w:rsidTr="00861CFF">
        <w:trPr>
          <w:trHeight w:val="480"/>
        </w:trPr>
        <w:tc>
          <w:tcPr>
            <w:tcW w:w="890" w:type="dxa"/>
            <w:tcBorders>
              <w:top w:val="nil"/>
              <w:left w:val="single" w:sz="8" w:space="0" w:color="auto"/>
              <w:bottom w:val="single" w:sz="4" w:space="0" w:color="auto"/>
              <w:right w:val="single" w:sz="4" w:space="0" w:color="auto"/>
            </w:tcBorders>
            <w:shd w:val="clear" w:color="auto" w:fill="auto"/>
            <w:vAlign w:val="center"/>
            <w:hideMark/>
          </w:tcPr>
          <w:p w:rsidR="00861CFF" w:rsidRPr="00861CFF" w:rsidRDefault="00861CFF" w:rsidP="00861CFF">
            <w:pPr>
              <w:spacing w:after="0" w:line="240" w:lineRule="auto"/>
              <w:jc w:val="center"/>
              <w:rPr>
                <w:rFonts w:ascii="Calibri" w:eastAsia="Times New Roman" w:hAnsi="Calibri" w:cs="Calibri"/>
                <w:color w:val="000000"/>
                <w:sz w:val="18"/>
                <w:szCs w:val="18"/>
              </w:rPr>
            </w:pPr>
            <w:r w:rsidRPr="00861CFF">
              <w:rPr>
                <w:rFonts w:ascii="Calibri" w:eastAsia="Times New Roman" w:hAnsi="Calibri" w:cs="Calibri"/>
                <w:color w:val="000000"/>
                <w:sz w:val="18"/>
                <w:szCs w:val="18"/>
              </w:rPr>
              <w:t>93030</w:t>
            </w:r>
          </w:p>
        </w:tc>
        <w:tc>
          <w:tcPr>
            <w:tcW w:w="1326" w:type="dxa"/>
            <w:tcBorders>
              <w:top w:val="nil"/>
              <w:left w:val="nil"/>
              <w:bottom w:val="single" w:sz="4" w:space="0" w:color="auto"/>
              <w:right w:val="single" w:sz="4" w:space="0" w:color="auto"/>
            </w:tcBorders>
            <w:shd w:val="clear" w:color="auto" w:fill="auto"/>
            <w:vAlign w:val="center"/>
            <w:hideMark/>
          </w:tcPr>
          <w:p w:rsidR="00861CFF" w:rsidRPr="00861CFF" w:rsidRDefault="00861CFF" w:rsidP="00861CFF">
            <w:pPr>
              <w:spacing w:after="0" w:line="240" w:lineRule="auto"/>
              <w:rPr>
                <w:rFonts w:ascii="Calibri" w:eastAsia="Times New Roman" w:hAnsi="Calibri" w:cs="Calibri"/>
                <w:color w:val="000000"/>
                <w:sz w:val="18"/>
                <w:szCs w:val="18"/>
              </w:rPr>
            </w:pPr>
            <w:r w:rsidRPr="00861CFF">
              <w:rPr>
                <w:rFonts w:ascii="Calibri" w:eastAsia="Times New Roman" w:hAnsi="Calibri" w:cs="Calibri"/>
                <w:color w:val="000000"/>
                <w:sz w:val="18"/>
                <w:szCs w:val="18"/>
              </w:rPr>
              <w:t>Arsimi Fillor</w:t>
            </w:r>
          </w:p>
        </w:tc>
        <w:tc>
          <w:tcPr>
            <w:tcW w:w="622" w:type="dxa"/>
            <w:tcBorders>
              <w:top w:val="nil"/>
              <w:left w:val="nil"/>
              <w:bottom w:val="single" w:sz="4" w:space="0" w:color="auto"/>
              <w:right w:val="single" w:sz="4" w:space="0" w:color="auto"/>
            </w:tcBorders>
            <w:shd w:val="clear" w:color="000000" w:fill="FFFFFF"/>
            <w:vAlign w:val="center"/>
            <w:hideMark/>
          </w:tcPr>
          <w:p w:rsidR="00861CFF" w:rsidRPr="00861CFF" w:rsidRDefault="00861CFF" w:rsidP="007125A0">
            <w:pPr>
              <w:spacing w:after="0" w:line="240" w:lineRule="auto"/>
              <w:jc w:val="right"/>
              <w:rPr>
                <w:rFonts w:ascii="Calibri" w:eastAsia="Times New Roman" w:hAnsi="Calibri" w:cs="Calibri"/>
                <w:color w:val="000000"/>
                <w:sz w:val="18"/>
                <w:szCs w:val="18"/>
              </w:rPr>
            </w:pPr>
            <w:r w:rsidRPr="00861CFF">
              <w:rPr>
                <w:rFonts w:ascii="Calibri" w:eastAsia="Times New Roman" w:hAnsi="Calibri" w:cs="Calibri"/>
                <w:color w:val="000000"/>
                <w:sz w:val="18"/>
                <w:szCs w:val="18"/>
              </w:rPr>
              <w:t>54</w:t>
            </w:r>
            <w:r w:rsidR="007125A0">
              <w:rPr>
                <w:rFonts w:ascii="Calibri" w:eastAsia="Times New Roman" w:hAnsi="Calibri" w:cs="Calibri"/>
                <w:color w:val="000000"/>
                <w:sz w:val="18"/>
                <w:szCs w:val="18"/>
              </w:rPr>
              <w:t>9</w:t>
            </w:r>
          </w:p>
        </w:tc>
        <w:tc>
          <w:tcPr>
            <w:tcW w:w="1302" w:type="dxa"/>
            <w:tcBorders>
              <w:top w:val="nil"/>
              <w:left w:val="nil"/>
              <w:bottom w:val="single" w:sz="4" w:space="0" w:color="auto"/>
              <w:right w:val="single" w:sz="4" w:space="0" w:color="auto"/>
            </w:tcBorders>
            <w:shd w:val="clear" w:color="000000" w:fill="FFFFFF"/>
            <w:vAlign w:val="bottom"/>
            <w:hideMark/>
          </w:tcPr>
          <w:p w:rsidR="00861CFF" w:rsidRPr="00861CFF" w:rsidRDefault="00861CFF" w:rsidP="00861CFF">
            <w:pPr>
              <w:spacing w:after="0" w:line="240" w:lineRule="auto"/>
              <w:jc w:val="right"/>
              <w:rPr>
                <w:rFonts w:ascii="Calibri" w:eastAsia="Times New Roman" w:hAnsi="Calibri" w:cs="Calibri"/>
                <w:color w:val="000000"/>
                <w:sz w:val="18"/>
                <w:szCs w:val="18"/>
              </w:rPr>
            </w:pPr>
            <w:r w:rsidRPr="00861CFF">
              <w:rPr>
                <w:rFonts w:ascii="Calibri" w:eastAsia="Times New Roman" w:hAnsi="Calibri" w:cs="Calibri"/>
                <w:color w:val="000000"/>
                <w:sz w:val="18"/>
                <w:szCs w:val="18"/>
              </w:rPr>
              <w:t>3,211,399.41</w:t>
            </w:r>
          </w:p>
        </w:tc>
        <w:tc>
          <w:tcPr>
            <w:tcW w:w="1302" w:type="dxa"/>
            <w:tcBorders>
              <w:top w:val="nil"/>
              <w:left w:val="nil"/>
              <w:bottom w:val="single" w:sz="4" w:space="0" w:color="auto"/>
              <w:right w:val="single" w:sz="4" w:space="0" w:color="auto"/>
            </w:tcBorders>
            <w:shd w:val="clear" w:color="000000" w:fill="FFFFFF"/>
            <w:vAlign w:val="bottom"/>
            <w:hideMark/>
          </w:tcPr>
          <w:p w:rsidR="00861CFF" w:rsidRPr="00861CFF" w:rsidRDefault="00861CFF" w:rsidP="00861CFF">
            <w:pPr>
              <w:spacing w:after="0" w:line="240" w:lineRule="auto"/>
              <w:jc w:val="right"/>
              <w:rPr>
                <w:rFonts w:ascii="Calibri" w:eastAsia="Times New Roman" w:hAnsi="Calibri" w:cs="Calibri"/>
                <w:color w:val="000000"/>
                <w:sz w:val="18"/>
                <w:szCs w:val="18"/>
              </w:rPr>
            </w:pPr>
            <w:r w:rsidRPr="00861CFF">
              <w:rPr>
                <w:rFonts w:ascii="Calibri" w:eastAsia="Times New Roman" w:hAnsi="Calibri" w:cs="Calibri"/>
                <w:color w:val="000000"/>
                <w:sz w:val="18"/>
                <w:szCs w:val="18"/>
              </w:rPr>
              <w:t>250,173.00</w:t>
            </w:r>
          </w:p>
        </w:tc>
        <w:tc>
          <w:tcPr>
            <w:tcW w:w="1260" w:type="dxa"/>
            <w:tcBorders>
              <w:top w:val="nil"/>
              <w:left w:val="nil"/>
              <w:bottom w:val="single" w:sz="4" w:space="0" w:color="auto"/>
              <w:right w:val="single" w:sz="4" w:space="0" w:color="auto"/>
            </w:tcBorders>
            <w:shd w:val="clear" w:color="auto" w:fill="auto"/>
            <w:vAlign w:val="bottom"/>
            <w:hideMark/>
          </w:tcPr>
          <w:p w:rsidR="00861CFF" w:rsidRPr="00861CFF" w:rsidRDefault="00861CFF" w:rsidP="00861CFF">
            <w:pPr>
              <w:spacing w:after="0" w:line="240" w:lineRule="auto"/>
              <w:jc w:val="right"/>
              <w:rPr>
                <w:rFonts w:ascii="Calibri" w:eastAsia="Times New Roman" w:hAnsi="Calibri" w:cs="Calibri"/>
                <w:color w:val="000000"/>
                <w:sz w:val="18"/>
                <w:szCs w:val="18"/>
              </w:rPr>
            </w:pPr>
            <w:r w:rsidRPr="00861CFF">
              <w:rPr>
                <w:rFonts w:ascii="Calibri" w:eastAsia="Times New Roman" w:hAnsi="Calibri" w:cs="Calibri"/>
                <w:color w:val="000000"/>
                <w:sz w:val="18"/>
                <w:szCs w:val="18"/>
              </w:rPr>
              <w:t>40,300.00</w:t>
            </w:r>
          </w:p>
        </w:tc>
        <w:tc>
          <w:tcPr>
            <w:tcW w:w="1260" w:type="dxa"/>
            <w:tcBorders>
              <w:top w:val="nil"/>
              <w:left w:val="nil"/>
              <w:bottom w:val="single" w:sz="4" w:space="0" w:color="auto"/>
              <w:right w:val="single" w:sz="4" w:space="0" w:color="auto"/>
            </w:tcBorders>
            <w:shd w:val="clear" w:color="auto" w:fill="auto"/>
            <w:vAlign w:val="bottom"/>
            <w:hideMark/>
          </w:tcPr>
          <w:p w:rsidR="00861CFF" w:rsidRPr="00861CFF" w:rsidRDefault="00861CFF" w:rsidP="00861CFF">
            <w:pPr>
              <w:spacing w:after="0" w:line="240" w:lineRule="auto"/>
              <w:jc w:val="right"/>
              <w:rPr>
                <w:rFonts w:ascii="Calibri" w:eastAsia="Times New Roman" w:hAnsi="Calibri" w:cs="Calibri"/>
                <w:color w:val="000000"/>
                <w:sz w:val="18"/>
                <w:szCs w:val="18"/>
              </w:rPr>
            </w:pPr>
            <w:r w:rsidRPr="00861CFF">
              <w:rPr>
                <w:rFonts w:ascii="Calibri" w:eastAsia="Times New Roman" w:hAnsi="Calibri" w:cs="Calibri"/>
                <w:color w:val="000000"/>
                <w:sz w:val="18"/>
                <w:szCs w:val="18"/>
              </w:rPr>
              <w:t> </w:t>
            </w:r>
          </w:p>
        </w:tc>
        <w:tc>
          <w:tcPr>
            <w:tcW w:w="1350" w:type="dxa"/>
            <w:tcBorders>
              <w:top w:val="nil"/>
              <w:left w:val="nil"/>
              <w:bottom w:val="single" w:sz="4" w:space="0" w:color="auto"/>
              <w:right w:val="single" w:sz="4" w:space="0" w:color="auto"/>
            </w:tcBorders>
            <w:shd w:val="clear" w:color="auto" w:fill="auto"/>
            <w:vAlign w:val="bottom"/>
            <w:hideMark/>
          </w:tcPr>
          <w:p w:rsidR="00861CFF" w:rsidRPr="00861CFF" w:rsidRDefault="00861CFF" w:rsidP="00861CFF">
            <w:pPr>
              <w:spacing w:after="0" w:line="240" w:lineRule="auto"/>
              <w:jc w:val="right"/>
              <w:rPr>
                <w:rFonts w:ascii="Calibri" w:eastAsia="Times New Roman" w:hAnsi="Calibri" w:cs="Calibri"/>
                <w:color w:val="000000"/>
                <w:sz w:val="18"/>
                <w:szCs w:val="18"/>
              </w:rPr>
            </w:pPr>
            <w:r w:rsidRPr="00861CFF">
              <w:rPr>
                <w:rFonts w:ascii="Calibri" w:eastAsia="Times New Roman" w:hAnsi="Calibri" w:cs="Calibri"/>
                <w:color w:val="000000"/>
                <w:sz w:val="18"/>
                <w:szCs w:val="18"/>
              </w:rPr>
              <w:t> </w:t>
            </w:r>
          </w:p>
        </w:tc>
        <w:tc>
          <w:tcPr>
            <w:tcW w:w="1398" w:type="dxa"/>
            <w:tcBorders>
              <w:top w:val="nil"/>
              <w:left w:val="nil"/>
              <w:bottom w:val="single" w:sz="4" w:space="0" w:color="auto"/>
              <w:right w:val="single" w:sz="8" w:space="0" w:color="auto"/>
            </w:tcBorders>
            <w:shd w:val="clear" w:color="000000" w:fill="F2DCDB"/>
            <w:vAlign w:val="bottom"/>
            <w:hideMark/>
          </w:tcPr>
          <w:p w:rsidR="00861CFF" w:rsidRPr="00861CFF" w:rsidRDefault="00861CFF" w:rsidP="00861CFF">
            <w:pPr>
              <w:spacing w:after="0" w:line="240" w:lineRule="auto"/>
              <w:jc w:val="right"/>
              <w:rPr>
                <w:rFonts w:ascii="Calibri" w:eastAsia="Times New Roman" w:hAnsi="Calibri" w:cs="Calibri"/>
                <w:color w:val="000000"/>
                <w:sz w:val="18"/>
                <w:szCs w:val="18"/>
              </w:rPr>
            </w:pPr>
            <w:r w:rsidRPr="00861CFF">
              <w:rPr>
                <w:rFonts w:ascii="Calibri" w:eastAsia="Times New Roman" w:hAnsi="Calibri" w:cs="Calibri"/>
                <w:color w:val="000000"/>
                <w:sz w:val="18"/>
                <w:szCs w:val="18"/>
              </w:rPr>
              <w:t>3,501,872.41</w:t>
            </w:r>
          </w:p>
        </w:tc>
      </w:tr>
      <w:tr w:rsidR="00861CFF" w:rsidRPr="00861CFF" w:rsidTr="00861CFF">
        <w:trPr>
          <w:trHeight w:val="492"/>
        </w:trPr>
        <w:tc>
          <w:tcPr>
            <w:tcW w:w="890" w:type="dxa"/>
            <w:tcBorders>
              <w:top w:val="nil"/>
              <w:left w:val="single" w:sz="8" w:space="0" w:color="auto"/>
              <w:bottom w:val="single" w:sz="4" w:space="0" w:color="auto"/>
              <w:right w:val="single" w:sz="4" w:space="0" w:color="auto"/>
            </w:tcBorders>
            <w:shd w:val="clear" w:color="auto" w:fill="auto"/>
            <w:vAlign w:val="center"/>
            <w:hideMark/>
          </w:tcPr>
          <w:p w:rsidR="00861CFF" w:rsidRPr="00861CFF" w:rsidRDefault="00861CFF" w:rsidP="00861CFF">
            <w:pPr>
              <w:spacing w:after="0" w:line="240" w:lineRule="auto"/>
              <w:jc w:val="center"/>
              <w:rPr>
                <w:rFonts w:ascii="Calibri" w:eastAsia="Times New Roman" w:hAnsi="Calibri" w:cs="Calibri"/>
                <w:color w:val="000000"/>
                <w:sz w:val="18"/>
                <w:szCs w:val="18"/>
              </w:rPr>
            </w:pPr>
            <w:r w:rsidRPr="00861CFF">
              <w:rPr>
                <w:rFonts w:ascii="Calibri" w:eastAsia="Times New Roman" w:hAnsi="Calibri" w:cs="Calibri"/>
                <w:color w:val="000000"/>
                <w:sz w:val="18"/>
                <w:szCs w:val="18"/>
              </w:rPr>
              <w:t>94230</w:t>
            </w:r>
          </w:p>
        </w:tc>
        <w:tc>
          <w:tcPr>
            <w:tcW w:w="1326" w:type="dxa"/>
            <w:tcBorders>
              <w:top w:val="nil"/>
              <w:left w:val="nil"/>
              <w:bottom w:val="single" w:sz="4" w:space="0" w:color="auto"/>
              <w:right w:val="single" w:sz="4" w:space="0" w:color="auto"/>
            </w:tcBorders>
            <w:shd w:val="clear" w:color="auto" w:fill="auto"/>
            <w:vAlign w:val="bottom"/>
            <w:hideMark/>
          </w:tcPr>
          <w:p w:rsidR="00861CFF" w:rsidRPr="00861CFF" w:rsidRDefault="00CD3B08" w:rsidP="00861CFF">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Arsimi i Mesë</w:t>
            </w:r>
            <w:r w:rsidR="00861CFF" w:rsidRPr="00861CFF">
              <w:rPr>
                <w:rFonts w:ascii="Calibri" w:eastAsia="Times New Roman" w:hAnsi="Calibri" w:cs="Calibri"/>
                <w:color w:val="000000"/>
                <w:sz w:val="18"/>
                <w:szCs w:val="18"/>
              </w:rPr>
              <w:t>m</w:t>
            </w:r>
          </w:p>
        </w:tc>
        <w:tc>
          <w:tcPr>
            <w:tcW w:w="622" w:type="dxa"/>
            <w:tcBorders>
              <w:top w:val="nil"/>
              <w:left w:val="nil"/>
              <w:bottom w:val="single" w:sz="4" w:space="0" w:color="auto"/>
              <w:right w:val="single" w:sz="4" w:space="0" w:color="auto"/>
            </w:tcBorders>
            <w:shd w:val="clear" w:color="000000" w:fill="FFFFFF"/>
            <w:vAlign w:val="center"/>
            <w:hideMark/>
          </w:tcPr>
          <w:p w:rsidR="00861CFF" w:rsidRPr="00861CFF" w:rsidRDefault="00861CFF" w:rsidP="00362855">
            <w:pPr>
              <w:spacing w:after="0" w:line="240" w:lineRule="auto"/>
              <w:jc w:val="right"/>
              <w:rPr>
                <w:rFonts w:ascii="Calibri" w:eastAsia="Times New Roman" w:hAnsi="Calibri" w:cs="Calibri"/>
                <w:color w:val="000000"/>
                <w:sz w:val="18"/>
                <w:szCs w:val="18"/>
              </w:rPr>
            </w:pPr>
            <w:r w:rsidRPr="00861CFF">
              <w:rPr>
                <w:rFonts w:ascii="Calibri" w:eastAsia="Times New Roman" w:hAnsi="Calibri" w:cs="Calibri"/>
                <w:color w:val="000000"/>
                <w:sz w:val="18"/>
                <w:szCs w:val="18"/>
              </w:rPr>
              <w:t>8</w:t>
            </w:r>
            <w:r w:rsidR="00362855">
              <w:rPr>
                <w:rFonts w:ascii="Calibri" w:eastAsia="Times New Roman" w:hAnsi="Calibri" w:cs="Calibri"/>
                <w:color w:val="000000"/>
                <w:sz w:val="18"/>
                <w:szCs w:val="18"/>
              </w:rPr>
              <w:t>3</w:t>
            </w:r>
          </w:p>
        </w:tc>
        <w:tc>
          <w:tcPr>
            <w:tcW w:w="1302" w:type="dxa"/>
            <w:tcBorders>
              <w:top w:val="nil"/>
              <w:left w:val="nil"/>
              <w:bottom w:val="single" w:sz="4" w:space="0" w:color="auto"/>
              <w:right w:val="single" w:sz="4" w:space="0" w:color="auto"/>
            </w:tcBorders>
            <w:shd w:val="clear" w:color="000000" w:fill="FFFFFF"/>
            <w:vAlign w:val="bottom"/>
            <w:hideMark/>
          </w:tcPr>
          <w:p w:rsidR="00861CFF" w:rsidRPr="00861CFF" w:rsidRDefault="00861CFF" w:rsidP="00861CFF">
            <w:pPr>
              <w:spacing w:after="0" w:line="240" w:lineRule="auto"/>
              <w:jc w:val="right"/>
              <w:rPr>
                <w:rFonts w:ascii="Calibri" w:eastAsia="Times New Roman" w:hAnsi="Calibri" w:cs="Calibri"/>
                <w:color w:val="000000"/>
                <w:sz w:val="18"/>
                <w:szCs w:val="18"/>
              </w:rPr>
            </w:pPr>
            <w:r w:rsidRPr="00861CFF">
              <w:rPr>
                <w:rFonts w:ascii="Calibri" w:eastAsia="Times New Roman" w:hAnsi="Calibri" w:cs="Calibri"/>
                <w:color w:val="000000"/>
                <w:sz w:val="18"/>
                <w:szCs w:val="18"/>
              </w:rPr>
              <w:t>661,318.35</w:t>
            </w:r>
          </w:p>
        </w:tc>
        <w:tc>
          <w:tcPr>
            <w:tcW w:w="1302" w:type="dxa"/>
            <w:tcBorders>
              <w:top w:val="nil"/>
              <w:left w:val="nil"/>
              <w:bottom w:val="single" w:sz="4" w:space="0" w:color="auto"/>
              <w:right w:val="single" w:sz="4" w:space="0" w:color="auto"/>
            </w:tcBorders>
            <w:shd w:val="clear" w:color="000000" w:fill="FFFFFF"/>
            <w:vAlign w:val="bottom"/>
            <w:hideMark/>
          </w:tcPr>
          <w:p w:rsidR="00861CFF" w:rsidRPr="00861CFF" w:rsidRDefault="00861CFF" w:rsidP="00861CFF">
            <w:pPr>
              <w:spacing w:after="0" w:line="240" w:lineRule="auto"/>
              <w:jc w:val="right"/>
              <w:rPr>
                <w:rFonts w:ascii="Calibri" w:eastAsia="Times New Roman" w:hAnsi="Calibri" w:cs="Calibri"/>
                <w:color w:val="000000"/>
                <w:sz w:val="18"/>
                <w:szCs w:val="18"/>
              </w:rPr>
            </w:pPr>
            <w:r w:rsidRPr="00861CFF">
              <w:rPr>
                <w:rFonts w:ascii="Calibri" w:eastAsia="Times New Roman" w:hAnsi="Calibri" w:cs="Calibri"/>
                <w:color w:val="000000"/>
                <w:sz w:val="18"/>
                <w:szCs w:val="18"/>
              </w:rPr>
              <w:t>90,000.00</w:t>
            </w:r>
          </w:p>
        </w:tc>
        <w:tc>
          <w:tcPr>
            <w:tcW w:w="1260" w:type="dxa"/>
            <w:tcBorders>
              <w:top w:val="nil"/>
              <w:left w:val="nil"/>
              <w:bottom w:val="single" w:sz="4" w:space="0" w:color="auto"/>
              <w:right w:val="single" w:sz="4" w:space="0" w:color="auto"/>
            </w:tcBorders>
            <w:shd w:val="clear" w:color="auto" w:fill="auto"/>
            <w:vAlign w:val="bottom"/>
            <w:hideMark/>
          </w:tcPr>
          <w:p w:rsidR="00861CFF" w:rsidRPr="00861CFF" w:rsidRDefault="00861CFF" w:rsidP="00861CFF">
            <w:pPr>
              <w:spacing w:after="0" w:line="240" w:lineRule="auto"/>
              <w:jc w:val="right"/>
              <w:rPr>
                <w:rFonts w:ascii="Calibri" w:eastAsia="Times New Roman" w:hAnsi="Calibri" w:cs="Calibri"/>
                <w:color w:val="000000"/>
                <w:sz w:val="18"/>
                <w:szCs w:val="18"/>
              </w:rPr>
            </w:pPr>
            <w:r w:rsidRPr="00861CFF">
              <w:rPr>
                <w:rFonts w:ascii="Calibri" w:eastAsia="Times New Roman" w:hAnsi="Calibri" w:cs="Calibri"/>
                <w:color w:val="000000"/>
                <w:sz w:val="18"/>
                <w:szCs w:val="18"/>
              </w:rPr>
              <w:t>13,200.00</w:t>
            </w:r>
          </w:p>
        </w:tc>
        <w:tc>
          <w:tcPr>
            <w:tcW w:w="1260" w:type="dxa"/>
            <w:tcBorders>
              <w:top w:val="nil"/>
              <w:left w:val="nil"/>
              <w:bottom w:val="single" w:sz="4" w:space="0" w:color="auto"/>
              <w:right w:val="single" w:sz="4" w:space="0" w:color="auto"/>
            </w:tcBorders>
            <w:shd w:val="clear" w:color="auto" w:fill="auto"/>
            <w:vAlign w:val="bottom"/>
            <w:hideMark/>
          </w:tcPr>
          <w:p w:rsidR="00861CFF" w:rsidRPr="00861CFF" w:rsidRDefault="00861CFF" w:rsidP="00861CFF">
            <w:pPr>
              <w:spacing w:after="0" w:line="240" w:lineRule="auto"/>
              <w:jc w:val="right"/>
              <w:rPr>
                <w:rFonts w:ascii="Calibri" w:eastAsia="Times New Roman" w:hAnsi="Calibri" w:cs="Calibri"/>
                <w:color w:val="000000"/>
                <w:sz w:val="18"/>
                <w:szCs w:val="18"/>
              </w:rPr>
            </w:pPr>
            <w:r w:rsidRPr="00861CFF">
              <w:rPr>
                <w:rFonts w:ascii="Calibri" w:eastAsia="Times New Roman" w:hAnsi="Calibri" w:cs="Calibri"/>
                <w:color w:val="000000"/>
                <w:sz w:val="18"/>
                <w:szCs w:val="18"/>
              </w:rPr>
              <w:t> </w:t>
            </w:r>
          </w:p>
        </w:tc>
        <w:tc>
          <w:tcPr>
            <w:tcW w:w="1350" w:type="dxa"/>
            <w:tcBorders>
              <w:top w:val="nil"/>
              <w:left w:val="nil"/>
              <w:bottom w:val="single" w:sz="4" w:space="0" w:color="auto"/>
              <w:right w:val="single" w:sz="4" w:space="0" w:color="auto"/>
            </w:tcBorders>
            <w:shd w:val="clear" w:color="auto" w:fill="auto"/>
            <w:vAlign w:val="bottom"/>
            <w:hideMark/>
          </w:tcPr>
          <w:p w:rsidR="00861CFF" w:rsidRPr="00861CFF" w:rsidRDefault="00861CFF" w:rsidP="00861CFF">
            <w:pPr>
              <w:spacing w:after="0" w:line="240" w:lineRule="auto"/>
              <w:jc w:val="right"/>
              <w:rPr>
                <w:rFonts w:ascii="Calibri" w:eastAsia="Times New Roman" w:hAnsi="Calibri" w:cs="Calibri"/>
                <w:color w:val="000000"/>
                <w:sz w:val="18"/>
                <w:szCs w:val="18"/>
              </w:rPr>
            </w:pPr>
            <w:r w:rsidRPr="00861CFF">
              <w:rPr>
                <w:rFonts w:ascii="Calibri" w:eastAsia="Times New Roman" w:hAnsi="Calibri" w:cs="Calibri"/>
                <w:color w:val="000000"/>
                <w:sz w:val="18"/>
                <w:szCs w:val="18"/>
              </w:rPr>
              <w:t> </w:t>
            </w:r>
          </w:p>
        </w:tc>
        <w:tc>
          <w:tcPr>
            <w:tcW w:w="1398" w:type="dxa"/>
            <w:tcBorders>
              <w:top w:val="nil"/>
              <w:left w:val="nil"/>
              <w:bottom w:val="single" w:sz="4" w:space="0" w:color="auto"/>
              <w:right w:val="single" w:sz="8" w:space="0" w:color="auto"/>
            </w:tcBorders>
            <w:shd w:val="clear" w:color="000000" w:fill="F2DCDB"/>
            <w:vAlign w:val="bottom"/>
            <w:hideMark/>
          </w:tcPr>
          <w:p w:rsidR="00861CFF" w:rsidRPr="00861CFF" w:rsidRDefault="00861CFF" w:rsidP="00861CFF">
            <w:pPr>
              <w:spacing w:after="0" w:line="240" w:lineRule="auto"/>
              <w:jc w:val="right"/>
              <w:rPr>
                <w:rFonts w:ascii="Calibri" w:eastAsia="Times New Roman" w:hAnsi="Calibri" w:cs="Calibri"/>
                <w:color w:val="000000"/>
                <w:sz w:val="18"/>
                <w:szCs w:val="18"/>
              </w:rPr>
            </w:pPr>
            <w:r w:rsidRPr="00861CFF">
              <w:rPr>
                <w:rFonts w:ascii="Calibri" w:eastAsia="Times New Roman" w:hAnsi="Calibri" w:cs="Calibri"/>
                <w:color w:val="000000"/>
                <w:sz w:val="18"/>
                <w:szCs w:val="18"/>
              </w:rPr>
              <w:t>764,518.35</w:t>
            </w:r>
          </w:p>
        </w:tc>
      </w:tr>
      <w:tr w:rsidR="00861CFF" w:rsidRPr="00861CFF" w:rsidTr="00861CFF">
        <w:trPr>
          <w:trHeight w:val="495"/>
        </w:trPr>
        <w:tc>
          <w:tcPr>
            <w:tcW w:w="2216" w:type="dxa"/>
            <w:gridSpan w:val="2"/>
            <w:tcBorders>
              <w:top w:val="single" w:sz="4" w:space="0" w:color="auto"/>
              <w:left w:val="single" w:sz="8" w:space="0" w:color="auto"/>
              <w:bottom w:val="single" w:sz="8" w:space="0" w:color="auto"/>
              <w:right w:val="single" w:sz="4" w:space="0" w:color="000000"/>
            </w:tcBorders>
            <w:shd w:val="clear" w:color="000000" w:fill="C4D79B"/>
            <w:vAlign w:val="bottom"/>
            <w:hideMark/>
          </w:tcPr>
          <w:p w:rsidR="00861CFF" w:rsidRPr="00861CFF" w:rsidRDefault="00861CFF" w:rsidP="00861CFF">
            <w:pPr>
              <w:spacing w:after="0" w:line="240" w:lineRule="auto"/>
              <w:jc w:val="center"/>
              <w:rPr>
                <w:rFonts w:ascii="Times New Roman" w:eastAsia="Times New Roman" w:hAnsi="Times New Roman" w:cs="Times New Roman"/>
                <w:b/>
                <w:bCs/>
                <w:color w:val="000000"/>
                <w:sz w:val="18"/>
                <w:szCs w:val="18"/>
              </w:rPr>
            </w:pPr>
            <w:r w:rsidRPr="00861CFF">
              <w:rPr>
                <w:rFonts w:ascii="Times New Roman" w:eastAsia="Times New Roman" w:hAnsi="Times New Roman" w:cs="Times New Roman"/>
                <w:b/>
                <w:bCs/>
                <w:color w:val="000000"/>
                <w:sz w:val="18"/>
                <w:szCs w:val="18"/>
              </w:rPr>
              <w:t>TOTALI</w:t>
            </w:r>
          </w:p>
        </w:tc>
        <w:tc>
          <w:tcPr>
            <w:tcW w:w="622" w:type="dxa"/>
            <w:tcBorders>
              <w:top w:val="nil"/>
              <w:left w:val="nil"/>
              <w:bottom w:val="single" w:sz="8" w:space="0" w:color="auto"/>
              <w:right w:val="single" w:sz="4" w:space="0" w:color="auto"/>
            </w:tcBorders>
            <w:shd w:val="clear" w:color="000000" w:fill="C4D79B"/>
            <w:vAlign w:val="center"/>
            <w:hideMark/>
          </w:tcPr>
          <w:p w:rsidR="00861CFF" w:rsidRPr="00861CFF" w:rsidRDefault="007125A0" w:rsidP="00362855">
            <w:pPr>
              <w:spacing w:after="0" w:line="240" w:lineRule="auto"/>
              <w:jc w:val="right"/>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95</w:t>
            </w:r>
            <w:r w:rsidR="00362855">
              <w:rPr>
                <w:rFonts w:ascii="Times New Roman" w:eastAsia="Times New Roman" w:hAnsi="Times New Roman" w:cs="Times New Roman"/>
                <w:b/>
                <w:bCs/>
                <w:color w:val="000000"/>
                <w:sz w:val="18"/>
                <w:szCs w:val="18"/>
              </w:rPr>
              <w:t>4</w:t>
            </w:r>
          </w:p>
        </w:tc>
        <w:tc>
          <w:tcPr>
            <w:tcW w:w="1302" w:type="dxa"/>
            <w:tcBorders>
              <w:top w:val="nil"/>
              <w:left w:val="nil"/>
              <w:bottom w:val="single" w:sz="8" w:space="0" w:color="auto"/>
              <w:right w:val="single" w:sz="4" w:space="0" w:color="auto"/>
            </w:tcBorders>
            <w:shd w:val="clear" w:color="000000" w:fill="C4D79B"/>
            <w:vAlign w:val="center"/>
            <w:hideMark/>
          </w:tcPr>
          <w:p w:rsidR="00861CFF" w:rsidRPr="00861CFF" w:rsidRDefault="00861CFF" w:rsidP="00861CFF">
            <w:pPr>
              <w:spacing w:after="0" w:line="240" w:lineRule="auto"/>
              <w:jc w:val="right"/>
              <w:rPr>
                <w:rFonts w:ascii="Times New Roman" w:eastAsia="Times New Roman" w:hAnsi="Times New Roman" w:cs="Times New Roman"/>
                <w:b/>
                <w:bCs/>
                <w:color w:val="000000"/>
                <w:sz w:val="18"/>
                <w:szCs w:val="18"/>
              </w:rPr>
            </w:pPr>
            <w:r w:rsidRPr="00861CFF">
              <w:rPr>
                <w:rFonts w:ascii="Times New Roman" w:eastAsia="Times New Roman" w:hAnsi="Times New Roman" w:cs="Times New Roman"/>
                <w:b/>
                <w:bCs/>
                <w:color w:val="000000"/>
                <w:sz w:val="18"/>
                <w:szCs w:val="18"/>
              </w:rPr>
              <w:t>6,155,552.00</w:t>
            </w:r>
          </w:p>
        </w:tc>
        <w:tc>
          <w:tcPr>
            <w:tcW w:w="1302" w:type="dxa"/>
            <w:tcBorders>
              <w:top w:val="nil"/>
              <w:left w:val="nil"/>
              <w:bottom w:val="single" w:sz="8" w:space="0" w:color="auto"/>
              <w:right w:val="single" w:sz="4" w:space="0" w:color="auto"/>
            </w:tcBorders>
            <w:shd w:val="clear" w:color="000000" w:fill="C4D79B"/>
            <w:vAlign w:val="center"/>
            <w:hideMark/>
          </w:tcPr>
          <w:p w:rsidR="00861CFF" w:rsidRPr="00861CFF" w:rsidRDefault="00861CFF" w:rsidP="00861CFF">
            <w:pPr>
              <w:spacing w:after="0" w:line="240" w:lineRule="auto"/>
              <w:jc w:val="right"/>
              <w:rPr>
                <w:rFonts w:ascii="Times New Roman" w:eastAsia="Times New Roman" w:hAnsi="Times New Roman" w:cs="Times New Roman"/>
                <w:b/>
                <w:bCs/>
                <w:color w:val="000000"/>
                <w:sz w:val="18"/>
                <w:szCs w:val="18"/>
              </w:rPr>
            </w:pPr>
            <w:r w:rsidRPr="00861CFF">
              <w:rPr>
                <w:rFonts w:ascii="Times New Roman" w:eastAsia="Times New Roman" w:hAnsi="Times New Roman" w:cs="Times New Roman"/>
                <w:b/>
                <w:bCs/>
                <w:color w:val="000000"/>
                <w:sz w:val="18"/>
                <w:szCs w:val="18"/>
              </w:rPr>
              <w:t>2,432,982.00</w:t>
            </w:r>
          </w:p>
        </w:tc>
        <w:tc>
          <w:tcPr>
            <w:tcW w:w="1260" w:type="dxa"/>
            <w:tcBorders>
              <w:top w:val="nil"/>
              <w:left w:val="nil"/>
              <w:bottom w:val="single" w:sz="8" w:space="0" w:color="auto"/>
              <w:right w:val="single" w:sz="4" w:space="0" w:color="auto"/>
            </w:tcBorders>
            <w:shd w:val="clear" w:color="000000" w:fill="C4D79B"/>
            <w:vAlign w:val="center"/>
            <w:hideMark/>
          </w:tcPr>
          <w:p w:rsidR="00861CFF" w:rsidRPr="00861CFF" w:rsidRDefault="00861CFF" w:rsidP="00861CFF">
            <w:pPr>
              <w:spacing w:after="0" w:line="240" w:lineRule="auto"/>
              <w:jc w:val="right"/>
              <w:rPr>
                <w:rFonts w:ascii="Times New Roman" w:eastAsia="Times New Roman" w:hAnsi="Times New Roman" w:cs="Times New Roman"/>
                <w:b/>
                <w:bCs/>
                <w:color w:val="000000"/>
                <w:sz w:val="18"/>
                <w:szCs w:val="18"/>
              </w:rPr>
            </w:pPr>
            <w:r w:rsidRPr="00861CFF">
              <w:rPr>
                <w:rFonts w:ascii="Times New Roman" w:eastAsia="Times New Roman" w:hAnsi="Times New Roman" w:cs="Times New Roman"/>
                <w:b/>
                <w:bCs/>
                <w:color w:val="000000"/>
                <w:sz w:val="18"/>
                <w:szCs w:val="18"/>
              </w:rPr>
              <w:t>260,000.00</w:t>
            </w:r>
          </w:p>
        </w:tc>
        <w:tc>
          <w:tcPr>
            <w:tcW w:w="1260" w:type="dxa"/>
            <w:tcBorders>
              <w:top w:val="nil"/>
              <w:left w:val="nil"/>
              <w:bottom w:val="single" w:sz="8" w:space="0" w:color="auto"/>
              <w:right w:val="single" w:sz="4" w:space="0" w:color="auto"/>
            </w:tcBorders>
            <w:shd w:val="clear" w:color="000000" w:fill="C4D79B"/>
            <w:vAlign w:val="center"/>
            <w:hideMark/>
          </w:tcPr>
          <w:p w:rsidR="00861CFF" w:rsidRPr="00861CFF" w:rsidRDefault="00861CFF" w:rsidP="00861CFF">
            <w:pPr>
              <w:spacing w:after="0" w:line="240" w:lineRule="auto"/>
              <w:jc w:val="right"/>
              <w:rPr>
                <w:rFonts w:ascii="Times New Roman" w:eastAsia="Times New Roman" w:hAnsi="Times New Roman" w:cs="Times New Roman"/>
                <w:b/>
                <w:bCs/>
                <w:color w:val="000000"/>
                <w:sz w:val="18"/>
                <w:szCs w:val="18"/>
              </w:rPr>
            </w:pPr>
            <w:r w:rsidRPr="00861CFF">
              <w:rPr>
                <w:rFonts w:ascii="Times New Roman" w:eastAsia="Times New Roman" w:hAnsi="Times New Roman" w:cs="Times New Roman"/>
                <w:b/>
                <w:bCs/>
                <w:color w:val="000000"/>
                <w:sz w:val="18"/>
                <w:szCs w:val="18"/>
              </w:rPr>
              <w:t>960,401.00</w:t>
            </w:r>
          </w:p>
        </w:tc>
        <w:tc>
          <w:tcPr>
            <w:tcW w:w="1350" w:type="dxa"/>
            <w:tcBorders>
              <w:top w:val="nil"/>
              <w:left w:val="nil"/>
              <w:bottom w:val="single" w:sz="8" w:space="0" w:color="auto"/>
              <w:right w:val="single" w:sz="4" w:space="0" w:color="auto"/>
            </w:tcBorders>
            <w:shd w:val="clear" w:color="000000" w:fill="C4D79B"/>
            <w:vAlign w:val="center"/>
            <w:hideMark/>
          </w:tcPr>
          <w:p w:rsidR="00861CFF" w:rsidRPr="00861CFF" w:rsidRDefault="00861CFF" w:rsidP="00861CFF">
            <w:pPr>
              <w:spacing w:after="0" w:line="240" w:lineRule="auto"/>
              <w:jc w:val="right"/>
              <w:rPr>
                <w:rFonts w:ascii="Times New Roman" w:eastAsia="Times New Roman" w:hAnsi="Times New Roman" w:cs="Times New Roman"/>
                <w:b/>
                <w:bCs/>
                <w:color w:val="000000"/>
                <w:sz w:val="18"/>
                <w:szCs w:val="18"/>
              </w:rPr>
            </w:pPr>
            <w:r w:rsidRPr="00861CFF">
              <w:rPr>
                <w:rFonts w:ascii="Times New Roman" w:eastAsia="Times New Roman" w:hAnsi="Times New Roman" w:cs="Times New Roman"/>
                <w:b/>
                <w:bCs/>
                <w:color w:val="000000"/>
                <w:sz w:val="18"/>
                <w:szCs w:val="18"/>
              </w:rPr>
              <w:t>5,285,000.00</w:t>
            </w:r>
          </w:p>
        </w:tc>
        <w:tc>
          <w:tcPr>
            <w:tcW w:w="1398" w:type="dxa"/>
            <w:tcBorders>
              <w:top w:val="nil"/>
              <w:left w:val="nil"/>
              <w:bottom w:val="single" w:sz="8" w:space="0" w:color="auto"/>
              <w:right w:val="single" w:sz="8" w:space="0" w:color="auto"/>
            </w:tcBorders>
            <w:shd w:val="clear" w:color="000000" w:fill="C4D79B"/>
            <w:vAlign w:val="center"/>
            <w:hideMark/>
          </w:tcPr>
          <w:p w:rsidR="00861CFF" w:rsidRPr="00861CFF" w:rsidRDefault="00861CFF" w:rsidP="00861CFF">
            <w:pPr>
              <w:spacing w:after="0" w:line="240" w:lineRule="auto"/>
              <w:jc w:val="right"/>
              <w:rPr>
                <w:rFonts w:ascii="Times New Roman" w:eastAsia="Times New Roman" w:hAnsi="Times New Roman" w:cs="Times New Roman"/>
                <w:b/>
                <w:bCs/>
                <w:color w:val="000000"/>
                <w:sz w:val="18"/>
                <w:szCs w:val="18"/>
              </w:rPr>
            </w:pPr>
            <w:r w:rsidRPr="00861CFF">
              <w:rPr>
                <w:rFonts w:ascii="Times New Roman" w:eastAsia="Times New Roman" w:hAnsi="Times New Roman" w:cs="Times New Roman"/>
                <w:b/>
                <w:bCs/>
                <w:color w:val="000000"/>
                <w:sz w:val="18"/>
                <w:szCs w:val="18"/>
              </w:rPr>
              <w:t>15,093,935.00</w:t>
            </w:r>
          </w:p>
        </w:tc>
      </w:tr>
    </w:tbl>
    <w:p w:rsidR="001B0E17" w:rsidRDefault="001B0E17" w:rsidP="00861CFF">
      <w:pPr>
        <w:spacing w:after="0"/>
        <w:ind w:right="-630"/>
        <w:jc w:val="both"/>
        <w:rPr>
          <w:rFonts w:cstheme="minorHAnsi"/>
          <w:sz w:val="18"/>
          <w:szCs w:val="18"/>
          <w:lang w:val="sq-AL"/>
          <w14:textOutline w14:w="38100" w14:cap="rnd" w14:cmpd="sng" w14:algn="ctr">
            <w14:gradFill>
              <w14:gsLst>
                <w14:gs w14:pos="51000">
                  <w14:srgbClr w14:val="DAE9F6"/>
                </w14:gs>
                <w14:gs w14:pos="38000">
                  <w14:schemeClr w14:val="accent1">
                    <w14:lumMod w14:val="0"/>
                    <w14:lumOff w14:val="100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path w14:path="circle">
                <w14:fillToRect w14:l="100000" w14:t="100000" w14:r="0" w14:b="0"/>
              </w14:path>
            </w14:gradFill>
            <w14:prstDash w14:val="solid"/>
            <w14:bevel/>
          </w14:textOutline>
        </w:rPr>
      </w:pPr>
    </w:p>
    <w:p w:rsidR="001B0E17" w:rsidRDefault="001B0E17" w:rsidP="00084390">
      <w:pPr>
        <w:spacing w:after="0"/>
        <w:ind w:right="-1080"/>
        <w:jc w:val="both"/>
        <w:rPr>
          <w:rFonts w:cstheme="minorHAnsi"/>
          <w:sz w:val="18"/>
          <w:szCs w:val="18"/>
          <w:lang w:val="sq-AL"/>
          <w14:textOutline w14:w="38100" w14:cap="rnd" w14:cmpd="sng" w14:algn="ctr">
            <w14:gradFill>
              <w14:gsLst>
                <w14:gs w14:pos="51000">
                  <w14:srgbClr w14:val="DAE9F6"/>
                </w14:gs>
                <w14:gs w14:pos="38000">
                  <w14:schemeClr w14:val="accent1">
                    <w14:lumMod w14:val="0"/>
                    <w14:lumOff w14:val="100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path w14:path="circle">
                <w14:fillToRect w14:l="100000" w14:t="100000" w14:r="0" w14:b="0"/>
              </w14:path>
            </w14:gradFill>
            <w14:prstDash w14:val="solid"/>
            <w14:bevel/>
          </w14:textOutline>
        </w:rPr>
      </w:pPr>
    </w:p>
    <w:p w:rsidR="001B0E17" w:rsidRDefault="001B0E17" w:rsidP="00084390">
      <w:pPr>
        <w:spacing w:after="0"/>
        <w:ind w:right="-1080"/>
        <w:jc w:val="both"/>
        <w:rPr>
          <w:rFonts w:cstheme="minorHAnsi"/>
          <w:sz w:val="18"/>
          <w:szCs w:val="18"/>
          <w:lang w:val="sq-AL"/>
          <w14:textOutline w14:w="38100" w14:cap="rnd" w14:cmpd="sng" w14:algn="ctr">
            <w14:gradFill>
              <w14:gsLst>
                <w14:gs w14:pos="51000">
                  <w14:srgbClr w14:val="DAE9F6"/>
                </w14:gs>
                <w14:gs w14:pos="38000">
                  <w14:schemeClr w14:val="accent1">
                    <w14:lumMod w14:val="0"/>
                    <w14:lumOff w14:val="100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path w14:path="circle">
                <w14:fillToRect w14:l="100000" w14:t="100000" w14:r="0" w14:b="0"/>
              </w14:path>
            </w14:gradFill>
            <w14:prstDash w14:val="solid"/>
            <w14:bevel/>
          </w14:textOutline>
        </w:rPr>
      </w:pPr>
    </w:p>
    <w:p w:rsidR="00DF7C77" w:rsidRDefault="00DF7C77" w:rsidP="00DF7C77">
      <w:pPr>
        <w:spacing w:after="0" w:line="240" w:lineRule="auto"/>
        <w:jc w:val="both"/>
        <w:rPr>
          <w:rFonts w:eastAsia="Times New Roman" w:cstheme="minorHAnsi"/>
          <w:bCs/>
          <w:sz w:val="24"/>
          <w:szCs w:val="24"/>
        </w:rPr>
      </w:pPr>
      <w:r w:rsidRPr="00DF7C77">
        <w:rPr>
          <w:rFonts w:eastAsia="Times New Roman" w:cstheme="minorHAnsi"/>
          <w:bCs/>
          <w:sz w:val="24"/>
          <w:szCs w:val="24"/>
        </w:rPr>
        <w:t>Shpërndarja e Buxhetit për vitin 2023</w:t>
      </w:r>
      <w:r w:rsidR="00CD3B08">
        <w:rPr>
          <w:rFonts w:eastAsia="Times New Roman" w:cstheme="minorHAnsi"/>
          <w:bCs/>
          <w:sz w:val="24"/>
          <w:szCs w:val="24"/>
        </w:rPr>
        <w:t xml:space="preserve"> </w:t>
      </w:r>
      <w:r w:rsidRPr="00DF7C77">
        <w:rPr>
          <w:rFonts w:eastAsia="Times New Roman" w:cstheme="minorHAnsi"/>
          <w:bCs/>
          <w:sz w:val="24"/>
          <w:szCs w:val="24"/>
        </w:rPr>
        <w:t xml:space="preserve">në mënyrë grafike </w:t>
      </w:r>
    </w:p>
    <w:p w:rsidR="00E24382" w:rsidRDefault="00E24382" w:rsidP="00DF7C77">
      <w:pPr>
        <w:spacing w:after="0" w:line="240" w:lineRule="auto"/>
        <w:jc w:val="both"/>
        <w:rPr>
          <w:rFonts w:eastAsia="Times New Roman" w:cstheme="minorHAnsi"/>
          <w:bCs/>
          <w:sz w:val="24"/>
          <w:szCs w:val="24"/>
        </w:rPr>
      </w:pPr>
    </w:p>
    <w:p w:rsidR="001B0E17" w:rsidRPr="00E24382" w:rsidRDefault="00E24382" w:rsidP="00E24382">
      <w:pPr>
        <w:spacing w:after="0" w:line="240" w:lineRule="auto"/>
        <w:jc w:val="both"/>
        <w:rPr>
          <w:rFonts w:eastAsia="Times New Roman" w:cstheme="minorHAnsi"/>
          <w:bCs/>
          <w:sz w:val="24"/>
          <w:szCs w:val="24"/>
        </w:rPr>
      </w:pPr>
      <w:r>
        <w:rPr>
          <w:noProof/>
        </w:rPr>
        <w:drawing>
          <wp:inline distT="0" distB="0" distL="0" distR="0" wp14:anchorId="1A4F012E" wp14:editId="3D3F6D3E">
            <wp:extent cx="6286500" cy="4213860"/>
            <wp:effectExtent l="0" t="0" r="0" b="1524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bl>
      <w:tblPr>
        <w:tblW w:w="10374" w:type="dxa"/>
        <w:tblInd w:w="90" w:type="dxa"/>
        <w:tblLayout w:type="fixed"/>
        <w:tblLook w:val="04A0" w:firstRow="1" w:lastRow="0" w:firstColumn="1" w:lastColumn="0" w:noHBand="0" w:noVBand="1"/>
      </w:tblPr>
      <w:tblGrid>
        <w:gridCol w:w="1080"/>
        <w:gridCol w:w="1185"/>
        <w:gridCol w:w="16"/>
        <w:gridCol w:w="686"/>
        <w:gridCol w:w="15"/>
        <w:gridCol w:w="1247"/>
        <w:gridCol w:w="15"/>
        <w:gridCol w:w="1243"/>
        <w:gridCol w:w="15"/>
        <w:gridCol w:w="1101"/>
        <w:gridCol w:w="15"/>
        <w:gridCol w:w="1179"/>
        <w:gridCol w:w="15"/>
        <w:gridCol w:w="1229"/>
        <w:gridCol w:w="15"/>
        <w:gridCol w:w="1303"/>
        <w:gridCol w:w="15"/>
      </w:tblGrid>
      <w:tr w:rsidR="00C748E1" w:rsidRPr="00764489" w:rsidTr="000E09D9">
        <w:trPr>
          <w:gridAfter w:val="1"/>
          <w:wAfter w:w="15" w:type="dxa"/>
          <w:trHeight w:val="315"/>
        </w:trPr>
        <w:tc>
          <w:tcPr>
            <w:tcW w:w="10359" w:type="dxa"/>
            <w:gridSpan w:val="16"/>
            <w:tcBorders>
              <w:top w:val="nil"/>
              <w:left w:val="nil"/>
              <w:bottom w:val="single" w:sz="8" w:space="0" w:color="auto"/>
              <w:right w:val="nil"/>
            </w:tcBorders>
            <w:shd w:val="clear" w:color="auto" w:fill="auto"/>
            <w:noWrap/>
            <w:vAlign w:val="bottom"/>
            <w:hideMark/>
          </w:tcPr>
          <w:p w:rsidR="00AA5C90" w:rsidRDefault="00AA5C90" w:rsidP="00883510">
            <w:pPr>
              <w:spacing w:after="0" w:line="240" w:lineRule="auto"/>
              <w:rPr>
                <w:rFonts w:eastAsia="Times New Roman" w:cstheme="minorHAnsi"/>
                <w:color w:val="000000"/>
                <w:sz w:val="18"/>
                <w:szCs w:val="18"/>
                <w:lang w:val="sq-AL"/>
              </w:rPr>
            </w:pPr>
          </w:p>
          <w:p w:rsidR="00AA5C90" w:rsidRDefault="00AA5C90" w:rsidP="00883510">
            <w:pPr>
              <w:spacing w:after="0" w:line="240" w:lineRule="auto"/>
              <w:rPr>
                <w:rFonts w:eastAsia="Times New Roman" w:cstheme="minorHAnsi"/>
                <w:color w:val="000000"/>
                <w:sz w:val="18"/>
                <w:szCs w:val="18"/>
                <w:lang w:val="sq-AL"/>
              </w:rPr>
            </w:pPr>
          </w:p>
          <w:p w:rsidR="00C748E1" w:rsidRPr="00764489" w:rsidRDefault="00C748E1" w:rsidP="00883510">
            <w:pPr>
              <w:spacing w:after="0" w:line="240" w:lineRule="auto"/>
              <w:rPr>
                <w:rFonts w:eastAsia="Times New Roman" w:cstheme="minorHAnsi"/>
                <w:color w:val="000000"/>
                <w:sz w:val="18"/>
                <w:szCs w:val="18"/>
                <w:lang w:val="sq-AL"/>
              </w:rPr>
            </w:pPr>
            <w:r w:rsidRPr="00764489">
              <w:rPr>
                <w:rFonts w:eastAsia="Times New Roman" w:cstheme="minorHAnsi"/>
                <w:color w:val="000000"/>
                <w:sz w:val="18"/>
                <w:szCs w:val="18"/>
                <w:lang w:val="sq-AL"/>
              </w:rPr>
              <w:lastRenderedPageBreak/>
              <w:t xml:space="preserve">Tabela </w:t>
            </w:r>
            <w:r w:rsidR="00883510">
              <w:rPr>
                <w:rFonts w:eastAsia="Times New Roman" w:cstheme="minorHAnsi"/>
                <w:color w:val="000000"/>
                <w:sz w:val="18"/>
                <w:szCs w:val="18"/>
                <w:lang w:val="sq-AL"/>
              </w:rPr>
              <w:t>4</w:t>
            </w:r>
            <w:r w:rsidRPr="00764489">
              <w:rPr>
                <w:rFonts w:eastAsia="Times New Roman" w:cstheme="minorHAnsi"/>
                <w:color w:val="000000"/>
                <w:sz w:val="18"/>
                <w:szCs w:val="18"/>
                <w:lang w:val="sq-AL"/>
              </w:rPr>
              <w:t>.</w:t>
            </w:r>
            <w:r w:rsidR="00CD3B08">
              <w:rPr>
                <w:rFonts w:eastAsia="Times New Roman" w:cstheme="minorHAnsi"/>
                <w:color w:val="000000"/>
                <w:sz w:val="18"/>
                <w:szCs w:val="18"/>
                <w:lang w:val="sq-AL"/>
              </w:rPr>
              <w:t xml:space="preserve"> </w:t>
            </w:r>
            <w:r w:rsidRPr="00764489">
              <w:rPr>
                <w:rFonts w:eastAsia="Times New Roman" w:cstheme="minorHAnsi"/>
                <w:color w:val="000000"/>
                <w:sz w:val="18"/>
                <w:szCs w:val="18"/>
                <w:lang w:val="sq-AL"/>
              </w:rPr>
              <w:t>Planifikimi i Buxhetit për vitin 202</w:t>
            </w:r>
            <w:r w:rsidR="00883510">
              <w:rPr>
                <w:rFonts w:eastAsia="Times New Roman" w:cstheme="minorHAnsi"/>
                <w:color w:val="000000"/>
                <w:sz w:val="18"/>
                <w:szCs w:val="18"/>
                <w:lang w:val="sq-AL"/>
              </w:rPr>
              <w:t>4</w:t>
            </w:r>
          </w:p>
        </w:tc>
      </w:tr>
      <w:tr w:rsidR="00C748E1" w:rsidRPr="00764489" w:rsidTr="000E09D9">
        <w:trPr>
          <w:gridAfter w:val="1"/>
          <w:wAfter w:w="15" w:type="dxa"/>
          <w:trHeight w:val="916"/>
        </w:trPr>
        <w:tc>
          <w:tcPr>
            <w:tcW w:w="1080" w:type="dxa"/>
            <w:tcBorders>
              <w:top w:val="nil"/>
              <w:left w:val="single" w:sz="8" w:space="0" w:color="auto"/>
              <w:bottom w:val="single" w:sz="4" w:space="0" w:color="auto"/>
              <w:right w:val="single" w:sz="4" w:space="0" w:color="auto"/>
            </w:tcBorders>
            <w:shd w:val="clear" w:color="000000" w:fill="DDD9C3"/>
            <w:vAlign w:val="bottom"/>
            <w:hideMark/>
          </w:tcPr>
          <w:p w:rsidR="00C748E1" w:rsidRPr="00CD3B08" w:rsidRDefault="00C748E1" w:rsidP="00C748E1">
            <w:pPr>
              <w:spacing w:after="0" w:line="240" w:lineRule="auto"/>
              <w:jc w:val="center"/>
              <w:rPr>
                <w:rFonts w:ascii="Calibri" w:eastAsia="Times New Roman" w:hAnsi="Calibri" w:cs="Calibri"/>
                <w:b/>
                <w:bCs/>
                <w:color w:val="000000"/>
                <w:sz w:val="20"/>
                <w:szCs w:val="20"/>
                <w:lang w:val="sq-AL"/>
              </w:rPr>
            </w:pPr>
            <w:r w:rsidRPr="00CD3B08">
              <w:rPr>
                <w:rFonts w:ascii="Calibri" w:eastAsia="Times New Roman" w:hAnsi="Calibri" w:cs="Calibri"/>
                <w:b/>
                <w:bCs/>
                <w:color w:val="000000"/>
                <w:sz w:val="20"/>
                <w:szCs w:val="20"/>
                <w:lang w:val="sq-AL"/>
              </w:rPr>
              <w:lastRenderedPageBreak/>
              <w:t>Kodet e Program.</w:t>
            </w:r>
          </w:p>
        </w:tc>
        <w:tc>
          <w:tcPr>
            <w:tcW w:w="1185" w:type="dxa"/>
            <w:tcBorders>
              <w:top w:val="nil"/>
              <w:left w:val="nil"/>
              <w:bottom w:val="single" w:sz="4" w:space="0" w:color="auto"/>
              <w:right w:val="single" w:sz="4" w:space="0" w:color="auto"/>
            </w:tcBorders>
            <w:shd w:val="clear" w:color="000000" w:fill="DDD9C3"/>
            <w:vAlign w:val="center"/>
            <w:hideMark/>
          </w:tcPr>
          <w:p w:rsidR="00C748E1" w:rsidRPr="00CD3B08" w:rsidRDefault="00C748E1" w:rsidP="00C748E1">
            <w:pPr>
              <w:spacing w:after="0" w:line="240" w:lineRule="auto"/>
              <w:jc w:val="center"/>
              <w:rPr>
                <w:rFonts w:ascii="Calibri" w:eastAsia="Times New Roman" w:hAnsi="Calibri" w:cs="Calibri"/>
                <w:b/>
                <w:bCs/>
                <w:color w:val="000000"/>
                <w:sz w:val="20"/>
                <w:szCs w:val="20"/>
                <w:lang w:val="sq-AL"/>
              </w:rPr>
            </w:pPr>
            <w:r w:rsidRPr="00CD3B08">
              <w:rPr>
                <w:rFonts w:ascii="Calibri" w:eastAsia="Times New Roman" w:hAnsi="Calibri" w:cs="Calibri"/>
                <w:b/>
                <w:bCs/>
                <w:color w:val="000000"/>
                <w:sz w:val="20"/>
                <w:szCs w:val="20"/>
                <w:lang w:val="sq-AL"/>
              </w:rPr>
              <w:t>Programet/ nën- programet</w:t>
            </w:r>
          </w:p>
        </w:tc>
        <w:tc>
          <w:tcPr>
            <w:tcW w:w="702" w:type="dxa"/>
            <w:gridSpan w:val="2"/>
            <w:tcBorders>
              <w:top w:val="nil"/>
              <w:left w:val="nil"/>
              <w:bottom w:val="single" w:sz="4" w:space="0" w:color="auto"/>
              <w:right w:val="single" w:sz="4" w:space="0" w:color="auto"/>
            </w:tcBorders>
            <w:shd w:val="clear" w:color="000000" w:fill="DDD9C3"/>
            <w:vAlign w:val="center"/>
            <w:hideMark/>
          </w:tcPr>
          <w:p w:rsidR="00C748E1" w:rsidRPr="00CD3B08" w:rsidRDefault="00C748E1" w:rsidP="00883510">
            <w:pPr>
              <w:spacing w:after="0" w:line="240" w:lineRule="auto"/>
              <w:jc w:val="center"/>
              <w:rPr>
                <w:rFonts w:ascii="Calibri" w:eastAsia="Times New Roman" w:hAnsi="Calibri" w:cs="Calibri"/>
                <w:b/>
                <w:bCs/>
                <w:color w:val="000000"/>
                <w:sz w:val="20"/>
                <w:szCs w:val="20"/>
                <w:lang w:val="sq-AL"/>
              </w:rPr>
            </w:pPr>
            <w:r w:rsidRPr="00CD3B08">
              <w:rPr>
                <w:rFonts w:ascii="Calibri" w:eastAsia="Times New Roman" w:hAnsi="Calibri" w:cs="Calibri"/>
                <w:b/>
                <w:bCs/>
                <w:color w:val="000000"/>
                <w:sz w:val="20"/>
                <w:szCs w:val="20"/>
                <w:lang w:val="sq-AL"/>
              </w:rPr>
              <w:t>Stafi 202</w:t>
            </w:r>
            <w:r w:rsidR="00883510" w:rsidRPr="00CD3B08">
              <w:rPr>
                <w:rFonts w:ascii="Calibri" w:eastAsia="Times New Roman" w:hAnsi="Calibri" w:cs="Calibri"/>
                <w:b/>
                <w:bCs/>
                <w:color w:val="000000"/>
                <w:sz w:val="20"/>
                <w:szCs w:val="20"/>
                <w:lang w:val="sq-AL"/>
              </w:rPr>
              <w:t>4</w:t>
            </w:r>
          </w:p>
        </w:tc>
        <w:tc>
          <w:tcPr>
            <w:tcW w:w="1262" w:type="dxa"/>
            <w:gridSpan w:val="2"/>
            <w:tcBorders>
              <w:top w:val="nil"/>
              <w:left w:val="nil"/>
              <w:bottom w:val="single" w:sz="4" w:space="0" w:color="auto"/>
              <w:right w:val="single" w:sz="4" w:space="0" w:color="auto"/>
            </w:tcBorders>
            <w:shd w:val="clear" w:color="000000" w:fill="DDD9C3"/>
            <w:vAlign w:val="center"/>
            <w:hideMark/>
          </w:tcPr>
          <w:p w:rsidR="00C748E1" w:rsidRPr="00CD3B08" w:rsidRDefault="00C748E1" w:rsidP="00C748E1">
            <w:pPr>
              <w:spacing w:after="0" w:line="240" w:lineRule="auto"/>
              <w:jc w:val="center"/>
              <w:rPr>
                <w:rFonts w:ascii="Calibri" w:eastAsia="Times New Roman" w:hAnsi="Calibri" w:cs="Calibri"/>
                <w:b/>
                <w:bCs/>
                <w:color w:val="000000"/>
                <w:sz w:val="20"/>
                <w:szCs w:val="20"/>
                <w:lang w:val="sq-AL"/>
              </w:rPr>
            </w:pPr>
            <w:r w:rsidRPr="00CD3B08">
              <w:rPr>
                <w:rFonts w:ascii="Calibri" w:eastAsia="Times New Roman" w:hAnsi="Calibri" w:cs="Calibri"/>
                <w:b/>
                <w:bCs/>
                <w:color w:val="000000"/>
                <w:sz w:val="20"/>
                <w:szCs w:val="20"/>
                <w:lang w:val="sq-AL"/>
              </w:rPr>
              <w:t>Paga  e Mëditje</w:t>
            </w:r>
          </w:p>
        </w:tc>
        <w:tc>
          <w:tcPr>
            <w:tcW w:w="1258" w:type="dxa"/>
            <w:gridSpan w:val="2"/>
            <w:tcBorders>
              <w:top w:val="nil"/>
              <w:left w:val="nil"/>
              <w:bottom w:val="single" w:sz="4" w:space="0" w:color="auto"/>
              <w:right w:val="single" w:sz="4" w:space="0" w:color="auto"/>
            </w:tcBorders>
            <w:shd w:val="clear" w:color="000000" w:fill="DDD9C3"/>
            <w:vAlign w:val="center"/>
            <w:hideMark/>
          </w:tcPr>
          <w:p w:rsidR="00C748E1" w:rsidRPr="00CD3B08" w:rsidRDefault="00C748E1" w:rsidP="00C748E1">
            <w:pPr>
              <w:spacing w:after="0" w:line="240" w:lineRule="auto"/>
              <w:jc w:val="center"/>
              <w:rPr>
                <w:rFonts w:ascii="Calibri" w:eastAsia="Times New Roman" w:hAnsi="Calibri" w:cs="Calibri"/>
                <w:b/>
                <w:bCs/>
                <w:color w:val="000000"/>
                <w:sz w:val="20"/>
                <w:szCs w:val="20"/>
                <w:lang w:val="sq-AL"/>
              </w:rPr>
            </w:pPr>
            <w:r w:rsidRPr="00CD3B08">
              <w:rPr>
                <w:rFonts w:ascii="Calibri" w:eastAsia="Times New Roman" w:hAnsi="Calibri" w:cs="Calibri"/>
                <w:b/>
                <w:bCs/>
                <w:color w:val="000000"/>
                <w:sz w:val="20"/>
                <w:szCs w:val="20"/>
                <w:lang w:val="sq-AL"/>
              </w:rPr>
              <w:t>Mallra e Shërbime</w:t>
            </w:r>
          </w:p>
        </w:tc>
        <w:tc>
          <w:tcPr>
            <w:tcW w:w="1116" w:type="dxa"/>
            <w:gridSpan w:val="2"/>
            <w:tcBorders>
              <w:top w:val="nil"/>
              <w:left w:val="nil"/>
              <w:bottom w:val="single" w:sz="4" w:space="0" w:color="auto"/>
              <w:right w:val="single" w:sz="4" w:space="0" w:color="auto"/>
            </w:tcBorders>
            <w:shd w:val="clear" w:color="000000" w:fill="DDD9C3"/>
            <w:vAlign w:val="center"/>
            <w:hideMark/>
          </w:tcPr>
          <w:p w:rsidR="00C748E1" w:rsidRPr="00CD3B08" w:rsidRDefault="00C748E1" w:rsidP="00C748E1">
            <w:pPr>
              <w:spacing w:after="0" w:line="240" w:lineRule="auto"/>
              <w:jc w:val="center"/>
              <w:rPr>
                <w:rFonts w:ascii="Calibri" w:eastAsia="Times New Roman" w:hAnsi="Calibri" w:cs="Calibri"/>
                <w:b/>
                <w:bCs/>
                <w:color w:val="000000"/>
                <w:sz w:val="20"/>
                <w:szCs w:val="20"/>
                <w:lang w:val="sq-AL"/>
              </w:rPr>
            </w:pPr>
            <w:r w:rsidRPr="00CD3B08">
              <w:rPr>
                <w:rFonts w:ascii="Calibri" w:eastAsia="Times New Roman" w:hAnsi="Calibri" w:cs="Calibri"/>
                <w:b/>
                <w:bCs/>
                <w:color w:val="000000"/>
                <w:sz w:val="20"/>
                <w:szCs w:val="20"/>
                <w:lang w:val="sq-AL"/>
              </w:rPr>
              <w:t>Shpenzime Komunale</w:t>
            </w:r>
          </w:p>
        </w:tc>
        <w:tc>
          <w:tcPr>
            <w:tcW w:w="1194" w:type="dxa"/>
            <w:gridSpan w:val="2"/>
            <w:tcBorders>
              <w:top w:val="nil"/>
              <w:left w:val="nil"/>
              <w:bottom w:val="single" w:sz="4" w:space="0" w:color="auto"/>
              <w:right w:val="single" w:sz="4" w:space="0" w:color="auto"/>
            </w:tcBorders>
            <w:shd w:val="clear" w:color="000000" w:fill="DDD9C3"/>
            <w:vAlign w:val="center"/>
            <w:hideMark/>
          </w:tcPr>
          <w:p w:rsidR="00C748E1" w:rsidRPr="00CD3B08" w:rsidRDefault="00C748E1" w:rsidP="00C748E1">
            <w:pPr>
              <w:spacing w:after="0" w:line="240" w:lineRule="auto"/>
              <w:jc w:val="center"/>
              <w:rPr>
                <w:rFonts w:ascii="Calibri" w:eastAsia="Times New Roman" w:hAnsi="Calibri" w:cs="Calibri"/>
                <w:b/>
                <w:bCs/>
                <w:color w:val="000000"/>
                <w:sz w:val="20"/>
                <w:szCs w:val="20"/>
                <w:lang w:val="sq-AL"/>
              </w:rPr>
            </w:pPr>
            <w:r w:rsidRPr="00CD3B08">
              <w:rPr>
                <w:rFonts w:ascii="Calibri" w:eastAsia="Times New Roman" w:hAnsi="Calibri" w:cs="Calibri"/>
                <w:b/>
                <w:bCs/>
                <w:color w:val="000000"/>
                <w:sz w:val="20"/>
                <w:szCs w:val="20"/>
                <w:lang w:val="sq-AL"/>
              </w:rPr>
              <w:t>Subvencione e Transfere</w:t>
            </w:r>
          </w:p>
        </w:tc>
        <w:tc>
          <w:tcPr>
            <w:tcW w:w="1244" w:type="dxa"/>
            <w:gridSpan w:val="2"/>
            <w:tcBorders>
              <w:top w:val="nil"/>
              <w:left w:val="nil"/>
              <w:bottom w:val="single" w:sz="4" w:space="0" w:color="auto"/>
              <w:right w:val="single" w:sz="4" w:space="0" w:color="auto"/>
            </w:tcBorders>
            <w:shd w:val="clear" w:color="000000" w:fill="DDD9C3"/>
            <w:vAlign w:val="center"/>
            <w:hideMark/>
          </w:tcPr>
          <w:p w:rsidR="00C748E1" w:rsidRPr="00CD3B08" w:rsidRDefault="00C748E1" w:rsidP="00C748E1">
            <w:pPr>
              <w:spacing w:after="0" w:line="240" w:lineRule="auto"/>
              <w:jc w:val="center"/>
              <w:rPr>
                <w:rFonts w:ascii="Calibri" w:eastAsia="Times New Roman" w:hAnsi="Calibri" w:cs="Calibri"/>
                <w:b/>
                <w:bCs/>
                <w:color w:val="000000"/>
                <w:sz w:val="20"/>
                <w:szCs w:val="20"/>
                <w:lang w:val="sq-AL"/>
              </w:rPr>
            </w:pPr>
            <w:r w:rsidRPr="00CD3B08">
              <w:rPr>
                <w:rFonts w:ascii="Calibri" w:eastAsia="Times New Roman" w:hAnsi="Calibri" w:cs="Calibri"/>
                <w:b/>
                <w:bCs/>
                <w:color w:val="000000"/>
                <w:sz w:val="20"/>
                <w:szCs w:val="20"/>
                <w:lang w:val="sq-AL"/>
              </w:rPr>
              <w:t>Investime Kapitale</w:t>
            </w:r>
          </w:p>
        </w:tc>
        <w:tc>
          <w:tcPr>
            <w:tcW w:w="1318" w:type="dxa"/>
            <w:gridSpan w:val="2"/>
            <w:tcBorders>
              <w:top w:val="nil"/>
              <w:left w:val="nil"/>
              <w:bottom w:val="single" w:sz="4" w:space="0" w:color="auto"/>
              <w:right w:val="single" w:sz="8" w:space="0" w:color="auto"/>
            </w:tcBorders>
            <w:shd w:val="clear" w:color="000000" w:fill="DDD9C3"/>
            <w:vAlign w:val="center"/>
            <w:hideMark/>
          </w:tcPr>
          <w:p w:rsidR="00C748E1" w:rsidRPr="00CD3B08" w:rsidRDefault="00C748E1" w:rsidP="00C748E1">
            <w:pPr>
              <w:spacing w:after="0" w:line="240" w:lineRule="auto"/>
              <w:jc w:val="center"/>
              <w:rPr>
                <w:rFonts w:ascii="Calibri" w:eastAsia="Times New Roman" w:hAnsi="Calibri" w:cs="Calibri"/>
                <w:b/>
                <w:bCs/>
                <w:color w:val="000000"/>
                <w:sz w:val="20"/>
                <w:szCs w:val="20"/>
                <w:lang w:val="sq-AL"/>
              </w:rPr>
            </w:pPr>
            <w:r w:rsidRPr="00CD3B08">
              <w:rPr>
                <w:rFonts w:ascii="Calibri" w:eastAsia="Times New Roman" w:hAnsi="Calibri" w:cs="Calibri"/>
                <w:b/>
                <w:bCs/>
                <w:color w:val="000000"/>
                <w:sz w:val="20"/>
                <w:szCs w:val="20"/>
                <w:lang w:val="sq-AL"/>
              </w:rPr>
              <w:t>Totali</w:t>
            </w:r>
          </w:p>
        </w:tc>
      </w:tr>
      <w:tr w:rsidR="00CA53E6" w:rsidRPr="00764489" w:rsidTr="000E09D9">
        <w:trPr>
          <w:gridAfter w:val="1"/>
          <w:wAfter w:w="15" w:type="dxa"/>
          <w:trHeight w:val="480"/>
        </w:trPr>
        <w:tc>
          <w:tcPr>
            <w:tcW w:w="1080" w:type="dxa"/>
            <w:tcBorders>
              <w:top w:val="nil"/>
              <w:left w:val="single" w:sz="8" w:space="0" w:color="auto"/>
              <w:bottom w:val="single" w:sz="4" w:space="0" w:color="auto"/>
              <w:right w:val="single" w:sz="4" w:space="0" w:color="auto"/>
            </w:tcBorders>
            <w:shd w:val="clear" w:color="auto" w:fill="auto"/>
            <w:vAlign w:val="center"/>
            <w:hideMark/>
          </w:tcPr>
          <w:p w:rsidR="00CA53E6" w:rsidRPr="00764489" w:rsidRDefault="00CA53E6" w:rsidP="00CA53E6">
            <w:pPr>
              <w:spacing w:after="0" w:line="240" w:lineRule="auto"/>
              <w:jc w:val="center"/>
              <w:rPr>
                <w:rFonts w:ascii="Calibri" w:eastAsia="Times New Roman" w:hAnsi="Calibri" w:cs="Calibri"/>
                <w:color w:val="000000"/>
                <w:sz w:val="18"/>
                <w:szCs w:val="18"/>
                <w:lang w:val="sq-AL"/>
              </w:rPr>
            </w:pPr>
            <w:r w:rsidRPr="00764489">
              <w:rPr>
                <w:rFonts w:ascii="Calibri" w:eastAsia="Times New Roman" w:hAnsi="Calibri" w:cs="Calibri"/>
                <w:color w:val="000000"/>
                <w:sz w:val="18"/>
                <w:szCs w:val="18"/>
                <w:lang w:val="sq-AL"/>
              </w:rPr>
              <w:t>16002</w:t>
            </w:r>
          </w:p>
        </w:tc>
        <w:tc>
          <w:tcPr>
            <w:tcW w:w="1185" w:type="dxa"/>
            <w:tcBorders>
              <w:top w:val="nil"/>
              <w:left w:val="nil"/>
              <w:bottom w:val="single" w:sz="4" w:space="0" w:color="auto"/>
              <w:right w:val="single" w:sz="4" w:space="0" w:color="auto"/>
            </w:tcBorders>
            <w:shd w:val="clear" w:color="auto" w:fill="auto"/>
            <w:vAlign w:val="bottom"/>
            <w:hideMark/>
          </w:tcPr>
          <w:p w:rsidR="00CA53E6" w:rsidRPr="00764489" w:rsidRDefault="00CA53E6" w:rsidP="00CA53E6">
            <w:pPr>
              <w:spacing w:after="0" w:line="240" w:lineRule="auto"/>
              <w:rPr>
                <w:rFonts w:ascii="Calibri" w:eastAsia="Times New Roman" w:hAnsi="Calibri" w:cs="Calibri"/>
                <w:color w:val="000000"/>
                <w:sz w:val="18"/>
                <w:szCs w:val="18"/>
                <w:lang w:val="sq-AL"/>
              </w:rPr>
            </w:pPr>
            <w:r w:rsidRPr="00764489">
              <w:rPr>
                <w:rFonts w:ascii="Calibri" w:eastAsia="Times New Roman" w:hAnsi="Calibri" w:cs="Calibri"/>
                <w:color w:val="000000"/>
                <w:sz w:val="18"/>
                <w:szCs w:val="18"/>
                <w:lang w:val="sq-AL"/>
              </w:rPr>
              <w:t>Zyra e Kryetarit</w:t>
            </w:r>
          </w:p>
        </w:tc>
        <w:tc>
          <w:tcPr>
            <w:tcW w:w="702" w:type="dxa"/>
            <w:gridSpan w:val="2"/>
            <w:tcBorders>
              <w:top w:val="nil"/>
              <w:left w:val="nil"/>
              <w:bottom w:val="single" w:sz="4" w:space="0" w:color="auto"/>
              <w:right w:val="single" w:sz="4" w:space="0" w:color="auto"/>
            </w:tcBorders>
            <w:shd w:val="clear" w:color="auto" w:fill="auto"/>
            <w:vAlign w:val="center"/>
          </w:tcPr>
          <w:p w:rsidR="00CA53E6" w:rsidRDefault="00CA53E6" w:rsidP="00CA53E6">
            <w:pPr>
              <w:spacing w:after="0" w:line="240" w:lineRule="auto"/>
              <w:jc w:val="right"/>
              <w:rPr>
                <w:rFonts w:ascii="Calibri" w:eastAsia="Times New Roman" w:hAnsi="Calibri" w:cs="Calibri"/>
                <w:color w:val="000000"/>
                <w:sz w:val="20"/>
                <w:szCs w:val="20"/>
              </w:rPr>
            </w:pPr>
            <w:r>
              <w:rPr>
                <w:rFonts w:ascii="Calibri" w:hAnsi="Calibri" w:cs="Calibri"/>
                <w:color w:val="000000"/>
                <w:sz w:val="20"/>
                <w:szCs w:val="20"/>
              </w:rPr>
              <w:t>15</w:t>
            </w:r>
          </w:p>
        </w:tc>
        <w:tc>
          <w:tcPr>
            <w:tcW w:w="1262" w:type="dxa"/>
            <w:gridSpan w:val="2"/>
            <w:tcBorders>
              <w:top w:val="nil"/>
              <w:left w:val="nil"/>
              <w:bottom w:val="single" w:sz="4" w:space="0" w:color="auto"/>
              <w:right w:val="single" w:sz="4" w:space="0" w:color="auto"/>
            </w:tcBorders>
            <w:shd w:val="clear" w:color="000000" w:fill="FFFFFF"/>
            <w:vAlign w:val="bottom"/>
          </w:tcPr>
          <w:p w:rsidR="00CA53E6" w:rsidRDefault="00CA53E6" w:rsidP="00CA53E6">
            <w:pPr>
              <w:jc w:val="right"/>
              <w:rPr>
                <w:rFonts w:ascii="Calibri" w:hAnsi="Calibri" w:cs="Calibri"/>
                <w:color w:val="000000"/>
                <w:sz w:val="20"/>
                <w:szCs w:val="20"/>
              </w:rPr>
            </w:pPr>
            <w:r>
              <w:rPr>
                <w:rFonts w:ascii="Calibri" w:hAnsi="Calibri" w:cs="Calibri"/>
                <w:color w:val="000000"/>
                <w:sz w:val="20"/>
                <w:szCs w:val="20"/>
              </w:rPr>
              <w:t>151,818.50</w:t>
            </w:r>
          </w:p>
        </w:tc>
        <w:tc>
          <w:tcPr>
            <w:tcW w:w="1258" w:type="dxa"/>
            <w:gridSpan w:val="2"/>
            <w:tcBorders>
              <w:top w:val="nil"/>
              <w:left w:val="nil"/>
              <w:bottom w:val="single" w:sz="4" w:space="0" w:color="auto"/>
              <w:right w:val="single" w:sz="4" w:space="0" w:color="auto"/>
            </w:tcBorders>
            <w:shd w:val="clear" w:color="000000" w:fill="FFFFFF"/>
            <w:vAlign w:val="bottom"/>
          </w:tcPr>
          <w:p w:rsidR="00CA53E6" w:rsidRDefault="00CA53E6" w:rsidP="00CA53E6">
            <w:pPr>
              <w:jc w:val="right"/>
              <w:rPr>
                <w:rFonts w:ascii="Calibri" w:hAnsi="Calibri" w:cs="Calibri"/>
                <w:color w:val="000000"/>
                <w:sz w:val="20"/>
                <w:szCs w:val="20"/>
              </w:rPr>
            </w:pPr>
            <w:r>
              <w:rPr>
                <w:rFonts w:ascii="Calibri" w:hAnsi="Calibri" w:cs="Calibri"/>
                <w:color w:val="000000"/>
                <w:sz w:val="20"/>
                <w:szCs w:val="20"/>
              </w:rPr>
              <w:t>20,000.00</w:t>
            </w:r>
          </w:p>
        </w:tc>
        <w:tc>
          <w:tcPr>
            <w:tcW w:w="1116" w:type="dxa"/>
            <w:gridSpan w:val="2"/>
            <w:tcBorders>
              <w:top w:val="nil"/>
              <w:left w:val="nil"/>
              <w:bottom w:val="single" w:sz="4" w:space="0" w:color="auto"/>
              <w:right w:val="single" w:sz="4" w:space="0" w:color="auto"/>
            </w:tcBorders>
            <w:shd w:val="clear" w:color="auto" w:fill="auto"/>
            <w:vAlign w:val="bottom"/>
          </w:tcPr>
          <w:p w:rsidR="00CA53E6" w:rsidRDefault="00CA53E6" w:rsidP="00CA53E6">
            <w:pPr>
              <w:spacing w:after="0" w:line="240" w:lineRule="auto"/>
              <w:jc w:val="right"/>
              <w:rPr>
                <w:rFonts w:ascii="Calibri" w:eastAsia="Times New Roman" w:hAnsi="Calibri" w:cs="Calibri"/>
                <w:color w:val="000000"/>
                <w:sz w:val="20"/>
                <w:szCs w:val="20"/>
              </w:rPr>
            </w:pPr>
            <w:r>
              <w:rPr>
                <w:rFonts w:ascii="Calibri" w:hAnsi="Calibri" w:cs="Calibri"/>
                <w:color w:val="000000"/>
                <w:sz w:val="20"/>
                <w:szCs w:val="20"/>
              </w:rPr>
              <w:t> </w:t>
            </w:r>
          </w:p>
        </w:tc>
        <w:tc>
          <w:tcPr>
            <w:tcW w:w="1194" w:type="dxa"/>
            <w:gridSpan w:val="2"/>
            <w:tcBorders>
              <w:top w:val="nil"/>
              <w:left w:val="nil"/>
              <w:bottom w:val="single" w:sz="4" w:space="0" w:color="auto"/>
              <w:right w:val="single" w:sz="4" w:space="0" w:color="auto"/>
            </w:tcBorders>
            <w:shd w:val="clear" w:color="auto" w:fill="auto"/>
            <w:vAlign w:val="bottom"/>
          </w:tcPr>
          <w:p w:rsidR="00CA53E6" w:rsidRDefault="00CA53E6" w:rsidP="00CA53E6">
            <w:pPr>
              <w:jc w:val="right"/>
              <w:rPr>
                <w:rFonts w:ascii="Calibri" w:hAnsi="Calibri" w:cs="Calibri"/>
                <w:color w:val="000000"/>
                <w:sz w:val="20"/>
                <w:szCs w:val="20"/>
              </w:rPr>
            </w:pPr>
            <w:r>
              <w:rPr>
                <w:rFonts w:ascii="Calibri" w:hAnsi="Calibri" w:cs="Calibri"/>
                <w:color w:val="000000"/>
                <w:sz w:val="20"/>
                <w:szCs w:val="20"/>
              </w:rPr>
              <w:t> </w:t>
            </w:r>
          </w:p>
        </w:tc>
        <w:tc>
          <w:tcPr>
            <w:tcW w:w="1244" w:type="dxa"/>
            <w:gridSpan w:val="2"/>
            <w:tcBorders>
              <w:top w:val="nil"/>
              <w:left w:val="nil"/>
              <w:bottom w:val="single" w:sz="4" w:space="0" w:color="auto"/>
              <w:right w:val="single" w:sz="4" w:space="0" w:color="auto"/>
            </w:tcBorders>
            <w:shd w:val="clear" w:color="auto" w:fill="auto"/>
            <w:vAlign w:val="bottom"/>
          </w:tcPr>
          <w:p w:rsidR="00CA53E6" w:rsidRDefault="00CA53E6" w:rsidP="00CA53E6">
            <w:pPr>
              <w:jc w:val="right"/>
              <w:rPr>
                <w:rFonts w:ascii="Calibri" w:hAnsi="Calibri" w:cs="Calibri"/>
                <w:color w:val="000000"/>
                <w:sz w:val="20"/>
                <w:szCs w:val="20"/>
              </w:rPr>
            </w:pPr>
            <w:r>
              <w:rPr>
                <w:rFonts w:ascii="Calibri" w:hAnsi="Calibri" w:cs="Calibri"/>
                <w:color w:val="000000"/>
                <w:sz w:val="20"/>
                <w:szCs w:val="20"/>
              </w:rPr>
              <w:t> </w:t>
            </w:r>
          </w:p>
        </w:tc>
        <w:tc>
          <w:tcPr>
            <w:tcW w:w="1318" w:type="dxa"/>
            <w:gridSpan w:val="2"/>
            <w:tcBorders>
              <w:top w:val="nil"/>
              <w:left w:val="nil"/>
              <w:bottom w:val="single" w:sz="4" w:space="0" w:color="auto"/>
              <w:right w:val="single" w:sz="8" w:space="0" w:color="auto"/>
            </w:tcBorders>
            <w:shd w:val="clear" w:color="000000" w:fill="F2DDDC"/>
            <w:vAlign w:val="bottom"/>
          </w:tcPr>
          <w:p w:rsidR="00CA53E6" w:rsidRDefault="00CA53E6" w:rsidP="00CA53E6">
            <w:pPr>
              <w:spacing w:after="0" w:line="240" w:lineRule="auto"/>
              <w:jc w:val="right"/>
              <w:rPr>
                <w:rFonts w:ascii="Calibri" w:eastAsia="Times New Roman" w:hAnsi="Calibri" w:cs="Calibri"/>
                <w:color w:val="000000"/>
                <w:sz w:val="20"/>
                <w:szCs w:val="20"/>
              </w:rPr>
            </w:pPr>
            <w:r>
              <w:rPr>
                <w:rFonts w:ascii="Calibri" w:hAnsi="Calibri" w:cs="Calibri"/>
                <w:color w:val="000000"/>
                <w:sz w:val="20"/>
                <w:szCs w:val="20"/>
              </w:rPr>
              <w:t>171,818.50</w:t>
            </w:r>
          </w:p>
        </w:tc>
      </w:tr>
      <w:tr w:rsidR="00CA53E6" w:rsidRPr="00764489" w:rsidTr="000E09D9">
        <w:trPr>
          <w:gridAfter w:val="1"/>
          <w:wAfter w:w="15" w:type="dxa"/>
          <w:trHeight w:val="683"/>
        </w:trPr>
        <w:tc>
          <w:tcPr>
            <w:tcW w:w="1080" w:type="dxa"/>
            <w:tcBorders>
              <w:top w:val="nil"/>
              <w:left w:val="single" w:sz="8" w:space="0" w:color="auto"/>
              <w:bottom w:val="single" w:sz="4" w:space="0" w:color="auto"/>
              <w:right w:val="single" w:sz="4" w:space="0" w:color="auto"/>
            </w:tcBorders>
            <w:shd w:val="clear" w:color="auto" w:fill="auto"/>
            <w:vAlign w:val="center"/>
            <w:hideMark/>
          </w:tcPr>
          <w:p w:rsidR="00CA53E6" w:rsidRPr="00764489" w:rsidRDefault="00CA53E6" w:rsidP="00CA53E6">
            <w:pPr>
              <w:spacing w:after="0" w:line="240" w:lineRule="auto"/>
              <w:jc w:val="center"/>
              <w:rPr>
                <w:rFonts w:ascii="Calibri" w:eastAsia="Times New Roman" w:hAnsi="Calibri" w:cs="Calibri"/>
                <w:color w:val="000000"/>
                <w:sz w:val="18"/>
                <w:szCs w:val="18"/>
                <w:lang w:val="sq-AL"/>
              </w:rPr>
            </w:pPr>
            <w:r w:rsidRPr="00764489">
              <w:rPr>
                <w:rFonts w:ascii="Calibri" w:eastAsia="Times New Roman" w:hAnsi="Calibri" w:cs="Calibri"/>
                <w:color w:val="000000"/>
                <w:sz w:val="18"/>
                <w:szCs w:val="18"/>
                <w:lang w:val="sq-AL"/>
              </w:rPr>
              <w:t>16302</w:t>
            </w:r>
          </w:p>
        </w:tc>
        <w:tc>
          <w:tcPr>
            <w:tcW w:w="1185" w:type="dxa"/>
            <w:tcBorders>
              <w:top w:val="nil"/>
              <w:left w:val="nil"/>
              <w:bottom w:val="single" w:sz="4" w:space="0" w:color="auto"/>
              <w:right w:val="single" w:sz="4" w:space="0" w:color="auto"/>
            </w:tcBorders>
            <w:shd w:val="clear" w:color="auto" w:fill="auto"/>
            <w:vAlign w:val="bottom"/>
            <w:hideMark/>
          </w:tcPr>
          <w:p w:rsidR="00CA53E6" w:rsidRPr="00764489" w:rsidRDefault="00CA53E6" w:rsidP="00CA53E6">
            <w:pPr>
              <w:spacing w:after="0" w:line="240" w:lineRule="auto"/>
              <w:rPr>
                <w:rFonts w:ascii="Calibri" w:eastAsia="Times New Roman" w:hAnsi="Calibri" w:cs="Calibri"/>
                <w:color w:val="000000"/>
                <w:sz w:val="18"/>
                <w:szCs w:val="18"/>
                <w:lang w:val="sq-AL"/>
              </w:rPr>
            </w:pPr>
            <w:r w:rsidRPr="00764489">
              <w:rPr>
                <w:rFonts w:ascii="Calibri" w:eastAsia="Times New Roman" w:hAnsi="Calibri" w:cs="Calibri"/>
                <w:color w:val="000000"/>
                <w:sz w:val="18"/>
                <w:szCs w:val="18"/>
                <w:lang w:val="sq-AL"/>
              </w:rPr>
              <w:t>Administrata e Personeli</w:t>
            </w:r>
          </w:p>
        </w:tc>
        <w:tc>
          <w:tcPr>
            <w:tcW w:w="702" w:type="dxa"/>
            <w:gridSpan w:val="2"/>
            <w:tcBorders>
              <w:top w:val="nil"/>
              <w:left w:val="nil"/>
              <w:bottom w:val="single" w:sz="4" w:space="0" w:color="auto"/>
              <w:right w:val="single" w:sz="4" w:space="0" w:color="auto"/>
            </w:tcBorders>
            <w:shd w:val="clear" w:color="000000" w:fill="FFFFFF"/>
            <w:vAlign w:val="center"/>
          </w:tcPr>
          <w:p w:rsidR="00CA53E6" w:rsidRDefault="00CA53E6" w:rsidP="00CA53E6">
            <w:pPr>
              <w:jc w:val="right"/>
              <w:rPr>
                <w:rFonts w:ascii="Calibri" w:hAnsi="Calibri" w:cs="Calibri"/>
                <w:color w:val="000000"/>
                <w:sz w:val="20"/>
                <w:szCs w:val="20"/>
              </w:rPr>
            </w:pPr>
            <w:r>
              <w:rPr>
                <w:rFonts w:ascii="Calibri" w:hAnsi="Calibri" w:cs="Calibri"/>
                <w:color w:val="000000"/>
                <w:sz w:val="20"/>
                <w:szCs w:val="20"/>
              </w:rPr>
              <w:t>15</w:t>
            </w:r>
          </w:p>
        </w:tc>
        <w:tc>
          <w:tcPr>
            <w:tcW w:w="1262" w:type="dxa"/>
            <w:gridSpan w:val="2"/>
            <w:tcBorders>
              <w:top w:val="nil"/>
              <w:left w:val="nil"/>
              <w:bottom w:val="single" w:sz="4" w:space="0" w:color="auto"/>
              <w:right w:val="single" w:sz="4" w:space="0" w:color="auto"/>
            </w:tcBorders>
            <w:shd w:val="clear" w:color="000000" w:fill="FFFFFF"/>
            <w:vAlign w:val="bottom"/>
          </w:tcPr>
          <w:p w:rsidR="00CA53E6" w:rsidRDefault="00CA53E6" w:rsidP="00CA53E6">
            <w:pPr>
              <w:jc w:val="right"/>
              <w:rPr>
                <w:rFonts w:ascii="Calibri" w:hAnsi="Calibri" w:cs="Calibri"/>
                <w:color w:val="000000"/>
                <w:sz w:val="20"/>
                <w:szCs w:val="20"/>
              </w:rPr>
            </w:pPr>
            <w:r>
              <w:rPr>
                <w:rFonts w:ascii="Calibri" w:hAnsi="Calibri" w:cs="Calibri"/>
                <w:color w:val="000000"/>
                <w:sz w:val="20"/>
                <w:szCs w:val="20"/>
              </w:rPr>
              <w:t>92,978.04</w:t>
            </w:r>
          </w:p>
        </w:tc>
        <w:tc>
          <w:tcPr>
            <w:tcW w:w="1258" w:type="dxa"/>
            <w:gridSpan w:val="2"/>
            <w:tcBorders>
              <w:top w:val="nil"/>
              <w:left w:val="nil"/>
              <w:bottom w:val="single" w:sz="4" w:space="0" w:color="auto"/>
              <w:right w:val="single" w:sz="4" w:space="0" w:color="auto"/>
            </w:tcBorders>
            <w:shd w:val="clear" w:color="000000" w:fill="FFFFFF"/>
            <w:vAlign w:val="bottom"/>
          </w:tcPr>
          <w:p w:rsidR="00CA53E6" w:rsidRDefault="00CA53E6" w:rsidP="00CA53E6">
            <w:pPr>
              <w:jc w:val="right"/>
              <w:rPr>
                <w:rFonts w:ascii="Calibri" w:hAnsi="Calibri" w:cs="Calibri"/>
                <w:color w:val="000000"/>
                <w:sz w:val="20"/>
                <w:szCs w:val="20"/>
              </w:rPr>
            </w:pPr>
            <w:r>
              <w:rPr>
                <w:rFonts w:ascii="Calibri" w:hAnsi="Calibri" w:cs="Calibri"/>
                <w:color w:val="000000"/>
                <w:sz w:val="20"/>
                <w:szCs w:val="20"/>
              </w:rPr>
              <w:t>100,000.00</w:t>
            </w:r>
          </w:p>
        </w:tc>
        <w:tc>
          <w:tcPr>
            <w:tcW w:w="1116" w:type="dxa"/>
            <w:gridSpan w:val="2"/>
            <w:tcBorders>
              <w:top w:val="nil"/>
              <w:left w:val="nil"/>
              <w:bottom w:val="single" w:sz="4" w:space="0" w:color="auto"/>
              <w:right w:val="single" w:sz="4" w:space="0" w:color="auto"/>
            </w:tcBorders>
            <w:shd w:val="clear" w:color="auto" w:fill="auto"/>
            <w:vAlign w:val="bottom"/>
          </w:tcPr>
          <w:p w:rsidR="00CA53E6" w:rsidRDefault="00CA53E6" w:rsidP="00CA53E6">
            <w:pPr>
              <w:jc w:val="right"/>
              <w:rPr>
                <w:rFonts w:ascii="Calibri" w:hAnsi="Calibri" w:cs="Calibri"/>
                <w:color w:val="000000"/>
                <w:sz w:val="20"/>
                <w:szCs w:val="20"/>
              </w:rPr>
            </w:pPr>
            <w:r>
              <w:rPr>
                <w:rFonts w:ascii="Calibri" w:hAnsi="Calibri" w:cs="Calibri"/>
                <w:color w:val="000000"/>
                <w:sz w:val="20"/>
                <w:szCs w:val="20"/>
              </w:rPr>
              <w:t> </w:t>
            </w:r>
          </w:p>
        </w:tc>
        <w:tc>
          <w:tcPr>
            <w:tcW w:w="1194" w:type="dxa"/>
            <w:gridSpan w:val="2"/>
            <w:tcBorders>
              <w:top w:val="nil"/>
              <w:left w:val="nil"/>
              <w:bottom w:val="single" w:sz="4" w:space="0" w:color="auto"/>
              <w:right w:val="single" w:sz="4" w:space="0" w:color="auto"/>
            </w:tcBorders>
            <w:shd w:val="clear" w:color="auto" w:fill="auto"/>
            <w:vAlign w:val="bottom"/>
          </w:tcPr>
          <w:p w:rsidR="00CA53E6" w:rsidRDefault="00CA53E6" w:rsidP="00CA53E6">
            <w:pPr>
              <w:jc w:val="right"/>
              <w:rPr>
                <w:rFonts w:ascii="Calibri" w:hAnsi="Calibri" w:cs="Calibri"/>
                <w:color w:val="000000"/>
                <w:sz w:val="20"/>
                <w:szCs w:val="20"/>
              </w:rPr>
            </w:pPr>
            <w:r>
              <w:rPr>
                <w:rFonts w:ascii="Calibri" w:hAnsi="Calibri" w:cs="Calibri"/>
                <w:color w:val="000000"/>
                <w:sz w:val="20"/>
                <w:szCs w:val="20"/>
              </w:rPr>
              <w:t> </w:t>
            </w:r>
          </w:p>
        </w:tc>
        <w:tc>
          <w:tcPr>
            <w:tcW w:w="1244" w:type="dxa"/>
            <w:gridSpan w:val="2"/>
            <w:tcBorders>
              <w:top w:val="nil"/>
              <w:left w:val="nil"/>
              <w:bottom w:val="single" w:sz="4" w:space="0" w:color="auto"/>
              <w:right w:val="single" w:sz="4" w:space="0" w:color="auto"/>
            </w:tcBorders>
            <w:shd w:val="clear" w:color="auto" w:fill="auto"/>
            <w:noWrap/>
            <w:vAlign w:val="center"/>
          </w:tcPr>
          <w:p w:rsidR="00CA53E6" w:rsidRDefault="00CA53E6" w:rsidP="00CA53E6">
            <w:pPr>
              <w:rPr>
                <w:rFonts w:ascii="Calibri" w:hAnsi="Calibri" w:cs="Calibri"/>
                <w:sz w:val="20"/>
                <w:szCs w:val="20"/>
              </w:rPr>
            </w:pPr>
            <w:r>
              <w:rPr>
                <w:rFonts w:ascii="Calibri" w:hAnsi="Calibri" w:cs="Calibri"/>
                <w:sz w:val="20"/>
                <w:szCs w:val="20"/>
              </w:rPr>
              <w:t xml:space="preserve">                       -   </w:t>
            </w:r>
          </w:p>
        </w:tc>
        <w:tc>
          <w:tcPr>
            <w:tcW w:w="1318" w:type="dxa"/>
            <w:gridSpan w:val="2"/>
            <w:tcBorders>
              <w:top w:val="nil"/>
              <w:left w:val="nil"/>
              <w:bottom w:val="single" w:sz="4" w:space="0" w:color="auto"/>
              <w:right w:val="single" w:sz="8" w:space="0" w:color="auto"/>
            </w:tcBorders>
            <w:shd w:val="clear" w:color="000000" w:fill="F2DDDC"/>
            <w:vAlign w:val="bottom"/>
          </w:tcPr>
          <w:p w:rsidR="00CA53E6" w:rsidRDefault="00CA53E6" w:rsidP="00CA53E6">
            <w:pPr>
              <w:jc w:val="right"/>
              <w:rPr>
                <w:rFonts w:ascii="Calibri" w:hAnsi="Calibri" w:cs="Calibri"/>
                <w:color w:val="000000"/>
                <w:sz w:val="20"/>
                <w:szCs w:val="20"/>
              </w:rPr>
            </w:pPr>
            <w:r>
              <w:rPr>
                <w:rFonts w:ascii="Calibri" w:hAnsi="Calibri" w:cs="Calibri"/>
                <w:color w:val="000000"/>
                <w:sz w:val="20"/>
                <w:szCs w:val="20"/>
              </w:rPr>
              <w:t>192,978.04</w:t>
            </w:r>
          </w:p>
        </w:tc>
      </w:tr>
      <w:tr w:rsidR="00CA53E6" w:rsidRPr="00764489" w:rsidTr="000E09D9">
        <w:trPr>
          <w:gridAfter w:val="1"/>
          <w:wAfter w:w="15" w:type="dxa"/>
          <w:trHeight w:val="480"/>
        </w:trPr>
        <w:tc>
          <w:tcPr>
            <w:tcW w:w="1080" w:type="dxa"/>
            <w:tcBorders>
              <w:top w:val="nil"/>
              <w:left w:val="single" w:sz="8" w:space="0" w:color="auto"/>
              <w:bottom w:val="single" w:sz="4" w:space="0" w:color="auto"/>
              <w:right w:val="single" w:sz="4" w:space="0" w:color="auto"/>
            </w:tcBorders>
            <w:shd w:val="clear" w:color="auto" w:fill="auto"/>
            <w:vAlign w:val="center"/>
            <w:hideMark/>
          </w:tcPr>
          <w:p w:rsidR="00CA53E6" w:rsidRPr="00764489" w:rsidRDefault="00CA53E6" w:rsidP="00CA53E6">
            <w:pPr>
              <w:spacing w:after="0" w:line="240" w:lineRule="auto"/>
              <w:jc w:val="center"/>
              <w:rPr>
                <w:rFonts w:ascii="Calibri" w:eastAsia="Times New Roman" w:hAnsi="Calibri" w:cs="Calibri"/>
                <w:color w:val="000000"/>
                <w:sz w:val="18"/>
                <w:szCs w:val="18"/>
                <w:lang w:val="sq-AL"/>
              </w:rPr>
            </w:pPr>
            <w:r w:rsidRPr="00764489">
              <w:rPr>
                <w:rFonts w:ascii="Calibri" w:eastAsia="Times New Roman" w:hAnsi="Calibri" w:cs="Calibri"/>
                <w:color w:val="000000"/>
                <w:sz w:val="18"/>
                <w:szCs w:val="18"/>
                <w:lang w:val="sq-AL"/>
              </w:rPr>
              <w:t>16422</w:t>
            </w:r>
          </w:p>
        </w:tc>
        <w:tc>
          <w:tcPr>
            <w:tcW w:w="1185" w:type="dxa"/>
            <w:tcBorders>
              <w:top w:val="nil"/>
              <w:left w:val="nil"/>
              <w:bottom w:val="single" w:sz="4" w:space="0" w:color="auto"/>
              <w:right w:val="single" w:sz="4" w:space="0" w:color="auto"/>
            </w:tcBorders>
            <w:shd w:val="clear" w:color="auto" w:fill="auto"/>
            <w:vAlign w:val="bottom"/>
            <w:hideMark/>
          </w:tcPr>
          <w:p w:rsidR="00CA53E6" w:rsidRPr="00764489" w:rsidRDefault="00CA53E6" w:rsidP="00CA53E6">
            <w:pPr>
              <w:spacing w:after="0" w:line="240" w:lineRule="auto"/>
              <w:rPr>
                <w:rFonts w:ascii="Calibri" w:eastAsia="Times New Roman" w:hAnsi="Calibri" w:cs="Calibri"/>
                <w:color w:val="000000"/>
                <w:sz w:val="18"/>
                <w:szCs w:val="18"/>
                <w:lang w:val="sq-AL"/>
              </w:rPr>
            </w:pPr>
            <w:r w:rsidRPr="00764489">
              <w:rPr>
                <w:rFonts w:ascii="Calibri" w:eastAsia="Times New Roman" w:hAnsi="Calibri" w:cs="Calibri"/>
                <w:color w:val="000000"/>
                <w:sz w:val="18"/>
                <w:szCs w:val="18"/>
                <w:lang w:val="sq-AL"/>
              </w:rPr>
              <w:t>Regjistrimi civil</w:t>
            </w:r>
          </w:p>
        </w:tc>
        <w:tc>
          <w:tcPr>
            <w:tcW w:w="702" w:type="dxa"/>
            <w:gridSpan w:val="2"/>
            <w:tcBorders>
              <w:top w:val="nil"/>
              <w:left w:val="nil"/>
              <w:bottom w:val="single" w:sz="4" w:space="0" w:color="auto"/>
              <w:right w:val="single" w:sz="4" w:space="0" w:color="auto"/>
            </w:tcBorders>
            <w:shd w:val="clear" w:color="auto" w:fill="auto"/>
            <w:vAlign w:val="center"/>
          </w:tcPr>
          <w:p w:rsidR="00CA53E6" w:rsidRDefault="00CA53E6" w:rsidP="00CA53E6">
            <w:pPr>
              <w:jc w:val="right"/>
              <w:rPr>
                <w:rFonts w:ascii="Calibri" w:hAnsi="Calibri" w:cs="Calibri"/>
                <w:color w:val="000000"/>
                <w:sz w:val="20"/>
                <w:szCs w:val="20"/>
              </w:rPr>
            </w:pPr>
            <w:r>
              <w:rPr>
                <w:rFonts w:ascii="Calibri" w:hAnsi="Calibri" w:cs="Calibri"/>
                <w:color w:val="000000"/>
                <w:sz w:val="20"/>
                <w:szCs w:val="20"/>
              </w:rPr>
              <w:t>8</w:t>
            </w:r>
          </w:p>
        </w:tc>
        <w:tc>
          <w:tcPr>
            <w:tcW w:w="1262" w:type="dxa"/>
            <w:gridSpan w:val="2"/>
            <w:tcBorders>
              <w:top w:val="nil"/>
              <w:left w:val="nil"/>
              <w:bottom w:val="single" w:sz="4" w:space="0" w:color="auto"/>
              <w:right w:val="single" w:sz="4" w:space="0" w:color="auto"/>
            </w:tcBorders>
            <w:shd w:val="clear" w:color="000000" w:fill="FFFFFF"/>
            <w:vAlign w:val="bottom"/>
          </w:tcPr>
          <w:p w:rsidR="00CA53E6" w:rsidRDefault="00CA53E6" w:rsidP="00CA53E6">
            <w:pPr>
              <w:jc w:val="right"/>
              <w:rPr>
                <w:rFonts w:ascii="Calibri" w:hAnsi="Calibri" w:cs="Calibri"/>
                <w:color w:val="000000"/>
                <w:sz w:val="20"/>
                <w:szCs w:val="20"/>
              </w:rPr>
            </w:pPr>
            <w:r>
              <w:rPr>
                <w:rFonts w:ascii="Calibri" w:hAnsi="Calibri" w:cs="Calibri"/>
                <w:color w:val="000000"/>
                <w:sz w:val="20"/>
                <w:szCs w:val="20"/>
              </w:rPr>
              <w:t>53,623.34</w:t>
            </w:r>
          </w:p>
        </w:tc>
        <w:tc>
          <w:tcPr>
            <w:tcW w:w="1258" w:type="dxa"/>
            <w:gridSpan w:val="2"/>
            <w:tcBorders>
              <w:top w:val="nil"/>
              <w:left w:val="nil"/>
              <w:bottom w:val="single" w:sz="4" w:space="0" w:color="auto"/>
              <w:right w:val="single" w:sz="4" w:space="0" w:color="auto"/>
            </w:tcBorders>
            <w:shd w:val="clear" w:color="000000" w:fill="FFFFFF"/>
            <w:vAlign w:val="bottom"/>
          </w:tcPr>
          <w:p w:rsidR="00CA53E6" w:rsidRDefault="00CA53E6" w:rsidP="00CA53E6">
            <w:pPr>
              <w:jc w:val="right"/>
              <w:rPr>
                <w:rFonts w:ascii="Calibri" w:hAnsi="Calibri" w:cs="Calibri"/>
                <w:color w:val="000000"/>
                <w:sz w:val="20"/>
                <w:szCs w:val="20"/>
              </w:rPr>
            </w:pPr>
            <w:r>
              <w:rPr>
                <w:rFonts w:ascii="Calibri" w:hAnsi="Calibri" w:cs="Calibri"/>
                <w:color w:val="000000"/>
                <w:sz w:val="20"/>
                <w:szCs w:val="20"/>
              </w:rPr>
              <w:t>9,000.00</w:t>
            </w:r>
          </w:p>
        </w:tc>
        <w:tc>
          <w:tcPr>
            <w:tcW w:w="1116" w:type="dxa"/>
            <w:gridSpan w:val="2"/>
            <w:tcBorders>
              <w:top w:val="nil"/>
              <w:left w:val="nil"/>
              <w:bottom w:val="single" w:sz="4" w:space="0" w:color="auto"/>
              <w:right w:val="single" w:sz="4" w:space="0" w:color="auto"/>
            </w:tcBorders>
            <w:shd w:val="clear" w:color="auto" w:fill="auto"/>
            <w:vAlign w:val="bottom"/>
          </w:tcPr>
          <w:p w:rsidR="00CA53E6" w:rsidRDefault="00CA53E6" w:rsidP="00CA53E6">
            <w:pPr>
              <w:jc w:val="right"/>
              <w:rPr>
                <w:rFonts w:ascii="Calibri" w:hAnsi="Calibri" w:cs="Calibri"/>
                <w:color w:val="000000"/>
                <w:sz w:val="20"/>
                <w:szCs w:val="20"/>
              </w:rPr>
            </w:pPr>
            <w:r>
              <w:rPr>
                <w:rFonts w:ascii="Calibri" w:hAnsi="Calibri" w:cs="Calibri"/>
                <w:color w:val="000000"/>
                <w:sz w:val="20"/>
                <w:szCs w:val="20"/>
              </w:rPr>
              <w:t> </w:t>
            </w:r>
          </w:p>
        </w:tc>
        <w:tc>
          <w:tcPr>
            <w:tcW w:w="1194" w:type="dxa"/>
            <w:gridSpan w:val="2"/>
            <w:tcBorders>
              <w:top w:val="nil"/>
              <w:left w:val="nil"/>
              <w:bottom w:val="single" w:sz="4" w:space="0" w:color="auto"/>
              <w:right w:val="single" w:sz="4" w:space="0" w:color="auto"/>
            </w:tcBorders>
            <w:shd w:val="clear" w:color="auto" w:fill="auto"/>
            <w:vAlign w:val="bottom"/>
          </w:tcPr>
          <w:p w:rsidR="00CA53E6" w:rsidRDefault="00CA53E6" w:rsidP="00CA53E6">
            <w:pPr>
              <w:jc w:val="right"/>
              <w:rPr>
                <w:rFonts w:ascii="Calibri" w:hAnsi="Calibri" w:cs="Calibri"/>
                <w:color w:val="000000"/>
                <w:sz w:val="20"/>
                <w:szCs w:val="20"/>
              </w:rPr>
            </w:pPr>
            <w:r>
              <w:rPr>
                <w:rFonts w:ascii="Calibri" w:hAnsi="Calibri" w:cs="Calibri"/>
                <w:color w:val="000000"/>
                <w:sz w:val="20"/>
                <w:szCs w:val="20"/>
              </w:rPr>
              <w:t> </w:t>
            </w:r>
          </w:p>
        </w:tc>
        <w:tc>
          <w:tcPr>
            <w:tcW w:w="1244" w:type="dxa"/>
            <w:gridSpan w:val="2"/>
            <w:tcBorders>
              <w:top w:val="nil"/>
              <w:left w:val="nil"/>
              <w:bottom w:val="single" w:sz="4" w:space="0" w:color="auto"/>
              <w:right w:val="single" w:sz="4" w:space="0" w:color="auto"/>
            </w:tcBorders>
            <w:shd w:val="clear" w:color="auto" w:fill="auto"/>
            <w:vAlign w:val="bottom"/>
          </w:tcPr>
          <w:p w:rsidR="00CA53E6" w:rsidRDefault="00CA53E6" w:rsidP="00CA53E6">
            <w:pPr>
              <w:jc w:val="right"/>
              <w:rPr>
                <w:rFonts w:ascii="Calibri" w:hAnsi="Calibri" w:cs="Calibri"/>
                <w:color w:val="000000"/>
                <w:sz w:val="20"/>
                <w:szCs w:val="20"/>
              </w:rPr>
            </w:pPr>
            <w:r>
              <w:rPr>
                <w:rFonts w:ascii="Calibri" w:hAnsi="Calibri" w:cs="Calibri"/>
                <w:color w:val="000000"/>
                <w:sz w:val="20"/>
                <w:szCs w:val="20"/>
              </w:rPr>
              <w:t> </w:t>
            </w:r>
          </w:p>
        </w:tc>
        <w:tc>
          <w:tcPr>
            <w:tcW w:w="1318" w:type="dxa"/>
            <w:gridSpan w:val="2"/>
            <w:tcBorders>
              <w:top w:val="nil"/>
              <w:left w:val="nil"/>
              <w:bottom w:val="single" w:sz="4" w:space="0" w:color="auto"/>
              <w:right w:val="single" w:sz="8" w:space="0" w:color="auto"/>
            </w:tcBorders>
            <w:shd w:val="clear" w:color="000000" w:fill="F2DDDC"/>
            <w:vAlign w:val="bottom"/>
          </w:tcPr>
          <w:p w:rsidR="00CA53E6" w:rsidRDefault="00CA53E6" w:rsidP="00CA53E6">
            <w:pPr>
              <w:jc w:val="right"/>
              <w:rPr>
                <w:rFonts w:ascii="Calibri" w:hAnsi="Calibri" w:cs="Calibri"/>
                <w:color w:val="000000"/>
                <w:sz w:val="20"/>
                <w:szCs w:val="20"/>
              </w:rPr>
            </w:pPr>
            <w:r>
              <w:rPr>
                <w:rFonts w:ascii="Calibri" w:hAnsi="Calibri" w:cs="Calibri"/>
                <w:color w:val="000000"/>
                <w:sz w:val="20"/>
                <w:szCs w:val="20"/>
              </w:rPr>
              <w:t>62,623.34</w:t>
            </w:r>
          </w:p>
        </w:tc>
      </w:tr>
      <w:tr w:rsidR="00CA53E6" w:rsidRPr="00764489" w:rsidTr="000E09D9">
        <w:trPr>
          <w:gridAfter w:val="1"/>
          <w:wAfter w:w="15" w:type="dxa"/>
          <w:trHeight w:val="465"/>
        </w:trPr>
        <w:tc>
          <w:tcPr>
            <w:tcW w:w="1080" w:type="dxa"/>
            <w:tcBorders>
              <w:top w:val="nil"/>
              <w:left w:val="single" w:sz="8" w:space="0" w:color="auto"/>
              <w:bottom w:val="single" w:sz="4" w:space="0" w:color="auto"/>
              <w:right w:val="single" w:sz="4" w:space="0" w:color="auto"/>
            </w:tcBorders>
            <w:shd w:val="clear" w:color="auto" w:fill="auto"/>
            <w:vAlign w:val="center"/>
            <w:hideMark/>
          </w:tcPr>
          <w:p w:rsidR="00CA53E6" w:rsidRPr="00764489" w:rsidRDefault="00CA53E6" w:rsidP="00CA53E6">
            <w:pPr>
              <w:spacing w:after="0" w:line="240" w:lineRule="auto"/>
              <w:jc w:val="center"/>
              <w:rPr>
                <w:rFonts w:ascii="Calibri" w:eastAsia="Times New Roman" w:hAnsi="Calibri" w:cs="Calibri"/>
                <w:color w:val="000000"/>
                <w:sz w:val="18"/>
                <w:szCs w:val="18"/>
                <w:lang w:val="sq-AL"/>
              </w:rPr>
            </w:pPr>
            <w:r w:rsidRPr="00764489">
              <w:rPr>
                <w:rFonts w:ascii="Calibri" w:eastAsia="Times New Roman" w:hAnsi="Calibri" w:cs="Calibri"/>
                <w:color w:val="000000"/>
                <w:sz w:val="18"/>
                <w:szCs w:val="18"/>
                <w:lang w:val="sq-AL"/>
              </w:rPr>
              <w:t>16502</w:t>
            </w:r>
          </w:p>
        </w:tc>
        <w:tc>
          <w:tcPr>
            <w:tcW w:w="1185" w:type="dxa"/>
            <w:tcBorders>
              <w:top w:val="nil"/>
              <w:left w:val="nil"/>
              <w:bottom w:val="single" w:sz="4" w:space="0" w:color="auto"/>
              <w:right w:val="single" w:sz="4" w:space="0" w:color="auto"/>
            </w:tcBorders>
            <w:shd w:val="clear" w:color="auto" w:fill="auto"/>
            <w:vAlign w:val="bottom"/>
            <w:hideMark/>
          </w:tcPr>
          <w:p w:rsidR="00CA53E6" w:rsidRPr="00764489" w:rsidRDefault="00CA53E6" w:rsidP="00CA53E6">
            <w:pPr>
              <w:spacing w:after="0" w:line="240" w:lineRule="auto"/>
              <w:rPr>
                <w:rFonts w:ascii="Calibri" w:eastAsia="Times New Roman" w:hAnsi="Calibri" w:cs="Calibri"/>
                <w:color w:val="000000"/>
                <w:sz w:val="18"/>
                <w:szCs w:val="18"/>
                <w:lang w:val="sq-AL"/>
              </w:rPr>
            </w:pPr>
            <w:r w:rsidRPr="00764489">
              <w:rPr>
                <w:rFonts w:ascii="Calibri" w:eastAsia="Times New Roman" w:hAnsi="Calibri" w:cs="Calibri"/>
                <w:color w:val="000000"/>
                <w:sz w:val="18"/>
                <w:szCs w:val="18"/>
                <w:lang w:val="sq-AL"/>
              </w:rPr>
              <w:t>Çështjet gjinore</w:t>
            </w:r>
          </w:p>
        </w:tc>
        <w:tc>
          <w:tcPr>
            <w:tcW w:w="702" w:type="dxa"/>
            <w:gridSpan w:val="2"/>
            <w:tcBorders>
              <w:top w:val="nil"/>
              <w:left w:val="nil"/>
              <w:bottom w:val="single" w:sz="4" w:space="0" w:color="auto"/>
              <w:right w:val="single" w:sz="4" w:space="0" w:color="auto"/>
            </w:tcBorders>
            <w:shd w:val="clear" w:color="auto" w:fill="auto"/>
            <w:vAlign w:val="center"/>
          </w:tcPr>
          <w:p w:rsidR="00CA53E6" w:rsidRDefault="00CA53E6" w:rsidP="00CA53E6">
            <w:pPr>
              <w:jc w:val="right"/>
              <w:rPr>
                <w:rFonts w:ascii="Calibri" w:hAnsi="Calibri" w:cs="Calibri"/>
                <w:color w:val="000000"/>
                <w:sz w:val="20"/>
                <w:szCs w:val="20"/>
              </w:rPr>
            </w:pPr>
            <w:r>
              <w:rPr>
                <w:rFonts w:ascii="Calibri" w:hAnsi="Calibri" w:cs="Calibri"/>
                <w:color w:val="000000"/>
                <w:sz w:val="20"/>
                <w:szCs w:val="20"/>
              </w:rPr>
              <w:t>2</w:t>
            </w:r>
          </w:p>
        </w:tc>
        <w:tc>
          <w:tcPr>
            <w:tcW w:w="1262" w:type="dxa"/>
            <w:gridSpan w:val="2"/>
            <w:tcBorders>
              <w:top w:val="nil"/>
              <w:left w:val="nil"/>
              <w:bottom w:val="single" w:sz="4" w:space="0" w:color="auto"/>
              <w:right w:val="single" w:sz="4" w:space="0" w:color="auto"/>
            </w:tcBorders>
            <w:shd w:val="clear" w:color="auto" w:fill="auto"/>
            <w:vAlign w:val="bottom"/>
          </w:tcPr>
          <w:p w:rsidR="00CA53E6" w:rsidRDefault="00CA53E6" w:rsidP="00CA53E6">
            <w:pPr>
              <w:jc w:val="right"/>
              <w:rPr>
                <w:rFonts w:ascii="Calibri" w:hAnsi="Calibri" w:cs="Calibri"/>
                <w:color w:val="000000"/>
                <w:sz w:val="20"/>
                <w:szCs w:val="20"/>
              </w:rPr>
            </w:pPr>
            <w:r>
              <w:rPr>
                <w:rFonts w:ascii="Calibri" w:hAnsi="Calibri" w:cs="Calibri"/>
                <w:color w:val="000000"/>
                <w:sz w:val="20"/>
                <w:szCs w:val="20"/>
              </w:rPr>
              <w:t>12,546.21</w:t>
            </w:r>
          </w:p>
        </w:tc>
        <w:tc>
          <w:tcPr>
            <w:tcW w:w="1258" w:type="dxa"/>
            <w:gridSpan w:val="2"/>
            <w:tcBorders>
              <w:top w:val="nil"/>
              <w:left w:val="nil"/>
              <w:bottom w:val="single" w:sz="4" w:space="0" w:color="auto"/>
              <w:right w:val="single" w:sz="4" w:space="0" w:color="auto"/>
            </w:tcBorders>
            <w:shd w:val="clear" w:color="000000" w:fill="FFFFFF"/>
            <w:vAlign w:val="bottom"/>
          </w:tcPr>
          <w:p w:rsidR="00CA53E6" w:rsidRDefault="00CA53E6" w:rsidP="00CA53E6">
            <w:pPr>
              <w:jc w:val="right"/>
              <w:rPr>
                <w:rFonts w:ascii="Calibri" w:hAnsi="Calibri" w:cs="Calibri"/>
                <w:color w:val="000000"/>
                <w:sz w:val="20"/>
                <w:szCs w:val="20"/>
              </w:rPr>
            </w:pPr>
            <w:r>
              <w:rPr>
                <w:rFonts w:ascii="Calibri" w:hAnsi="Calibri" w:cs="Calibri"/>
                <w:color w:val="000000"/>
                <w:sz w:val="20"/>
                <w:szCs w:val="20"/>
              </w:rPr>
              <w:t>11,000.00</w:t>
            </w:r>
          </w:p>
        </w:tc>
        <w:tc>
          <w:tcPr>
            <w:tcW w:w="1116" w:type="dxa"/>
            <w:gridSpan w:val="2"/>
            <w:tcBorders>
              <w:top w:val="nil"/>
              <w:left w:val="nil"/>
              <w:bottom w:val="single" w:sz="4" w:space="0" w:color="auto"/>
              <w:right w:val="single" w:sz="4" w:space="0" w:color="auto"/>
            </w:tcBorders>
            <w:shd w:val="clear" w:color="auto" w:fill="auto"/>
            <w:vAlign w:val="bottom"/>
          </w:tcPr>
          <w:p w:rsidR="00CA53E6" w:rsidRDefault="00CA53E6" w:rsidP="00CA53E6">
            <w:pPr>
              <w:jc w:val="right"/>
              <w:rPr>
                <w:rFonts w:ascii="Calibri" w:hAnsi="Calibri" w:cs="Calibri"/>
                <w:color w:val="000000"/>
                <w:sz w:val="20"/>
                <w:szCs w:val="20"/>
              </w:rPr>
            </w:pPr>
            <w:r>
              <w:rPr>
                <w:rFonts w:ascii="Calibri" w:hAnsi="Calibri" w:cs="Calibri"/>
                <w:color w:val="000000"/>
                <w:sz w:val="20"/>
                <w:szCs w:val="20"/>
              </w:rPr>
              <w:t> </w:t>
            </w:r>
          </w:p>
        </w:tc>
        <w:tc>
          <w:tcPr>
            <w:tcW w:w="1194" w:type="dxa"/>
            <w:gridSpan w:val="2"/>
            <w:tcBorders>
              <w:top w:val="nil"/>
              <w:left w:val="nil"/>
              <w:bottom w:val="single" w:sz="4" w:space="0" w:color="auto"/>
              <w:right w:val="single" w:sz="4" w:space="0" w:color="auto"/>
            </w:tcBorders>
            <w:shd w:val="clear" w:color="auto" w:fill="auto"/>
            <w:vAlign w:val="bottom"/>
          </w:tcPr>
          <w:p w:rsidR="00CA53E6" w:rsidRDefault="00CA53E6" w:rsidP="00CA53E6">
            <w:pPr>
              <w:jc w:val="right"/>
              <w:rPr>
                <w:rFonts w:ascii="Calibri" w:hAnsi="Calibri" w:cs="Calibri"/>
                <w:color w:val="000000"/>
                <w:sz w:val="20"/>
                <w:szCs w:val="20"/>
              </w:rPr>
            </w:pPr>
            <w:r>
              <w:rPr>
                <w:rFonts w:ascii="Calibri" w:hAnsi="Calibri" w:cs="Calibri"/>
                <w:color w:val="000000"/>
                <w:sz w:val="20"/>
                <w:szCs w:val="20"/>
              </w:rPr>
              <w:t> </w:t>
            </w:r>
          </w:p>
        </w:tc>
        <w:tc>
          <w:tcPr>
            <w:tcW w:w="1244" w:type="dxa"/>
            <w:gridSpan w:val="2"/>
            <w:tcBorders>
              <w:top w:val="nil"/>
              <w:left w:val="nil"/>
              <w:bottom w:val="single" w:sz="4" w:space="0" w:color="auto"/>
              <w:right w:val="single" w:sz="4" w:space="0" w:color="auto"/>
            </w:tcBorders>
            <w:shd w:val="clear" w:color="auto" w:fill="auto"/>
            <w:vAlign w:val="bottom"/>
          </w:tcPr>
          <w:p w:rsidR="00CA53E6" w:rsidRDefault="00CA53E6" w:rsidP="00CA53E6">
            <w:pPr>
              <w:jc w:val="right"/>
              <w:rPr>
                <w:rFonts w:ascii="Calibri" w:hAnsi="Calibri" w:cs="Calibri"/>
                <w:color w:val="000000"/>
                <w:sz w:val="20"/>
                <w:szCs w:val="20"/>
              </w:rPr>
            </w:pPr>
            <w:r>
              <w:rPr>
                <w:rFonts w:ascii="Calibri" w:hAnsi="Calibri" w:cs="Calibri"/>
                <w:color w:val="000000"/>
                <w:sz w:val="20"/>
                <w:szCs w:val="20"/>
              </w:rPr>
              <w:t> </w:t>
            </w:r>
          </w:p>
        </w:tc>
        <w:tc>
          <w:tcPr>
            <w:tcW w:w="1318" w:type="dxa"/>
            <w:gridSpan w:val="2"/>
            <w:tcBorders>
              <w:top w:val="nil"/>
              <w:left w:val="nil"/>
              <w:bottom w:val="single" w:sz="4" w:space="0" w:color="auto"/>
              <w:right w:val="single" w:sz="8" w:space="0" w:color="auto"/>
            </w:tcBorders>
            <w:shd w:val="clear" w:color="000000" w:fill="F2DDDC"/>
            <w:vAlign w:val="bottom"/>
          </w:tcPr>
          <w:p w:rsidR="00CA53E6" w:rsidRDefault="00CA53E6" w:rsidP="00CA53E6">
            <w:pPr>
              <w:jc w:val="right"/>
              <w:rPr>
                <w:rFonts w:ascii="Calibri" w:hAnsi="Calibri" w:cs="Calibri"/>
                <w:color w:val="000000"/>
                <w:sz w:val="20"/>
                <w:szCs w:val="20"/>
              </w:rPr>
            </w:pPr>
            <w:r>
              <w:rPr>
                <w:rFonts w:ascii="Calibri" w:hAnsi="Calibri" w:cs="Calibri"/>
                <w:color w:val="000000"/>
                <w:sz w:val="20"/>
                <w:szCs w:val="20"/>
              </w:rPr>
              <w:t>23,546.21</w:t>
            </w:r>
          </w:p>
        </w:tc>
      </w:tr>
      <w:tr w:rsidR="00CA53E6" w:rsidRPr="00764489" w:rsidTr="000E09D9">
        <w:trPr>
          <w:gridAfter w:val="1"/>
          <w:wAfter w:w="15" w:type="dxa"/>
          <w:trHeight w:val="359"/>
        </w:trPr>
        <w:tc>
          <w:tcPr>
            <w:tcW w:w="1080" w:type="dxa"/>
            <w:tcBorders>
              <w:top w:val="nil"/>
              <w:left w:val="single" w:sz="8" w:space="0" w:color="auto"/>
              <w:bottom w:val="single" w:sz="4" w:space="0" w:color="auto"/>
              <w:right w:val="single" w:sz="4" w:space="0" w:color="auto"/>
            </w:tcBorders>
            <w:shd w:val="clear" w:color="auto" w:fill="auto"/>
            <w:vAlign w:val="center"/>
            <w:hideMark/>
          </w:tcPr>
          <w:p w:rsidR="00CA53E6" w:rsidRPr="00764489" w:rsidRDefault="00CA53E6" w:rsidP="00CA53E6">
            <w:pPr>
              <w:spacing w:after="0" w:line="240" w:lineRule="auto"/>
              <w:jc w:val="center"/>
              <w:rPr>
                <w:rFonts w:ascii="Calibri" w:eastAsia="Times New Roman" w:hAnsi="Calibri" w:cs="Calibri"/>
                <w:color w:val="000000"/>
                <w:sz w:val="18"/>
                <w:szCs w:val="18"/>
                <w:lang w:val="sq-AL"/>
              </w:rPr>
            </w:pPr>
            <w:r w:rsidRPr="00764489">
              <w:rPr>
                <w:rFonts w:ascii="Calibri" w:eastAsia="Times New Roman" w:hAnsi="Calibri" w:cs="Calibri"/>
                <w:color w:val="000000"/>
                <w:sz w:val="18"/>
                <w:szCs w:val="18"/>
                <w:lang w:val="sq-AL"/>
              </w:rPr>
              <w:t>16603</w:t>
            </w:r>
          </w:p>
        </w:tc>
        <w:tc>
          <w:tcPr>
            <w:tcW w:w="1185" w:type="dxa"/>
            <w:tcBorders>
              <w:top w:val="nil"/>
              <w:left w:val="nil"/>
              <w:bottom w:val="single" w:sz="4" w:space="0" w:color="auto"/>
              <w:right w:val="single" w:sz="4" w:space="0" w:color="auto"/>
            </w:tcBorders>
            <w:shd w:val="clear" w:color="auto" w:fill="auto"/>
            <w:vAlign w:val="bottom"/>
            <w:hideMark/>
          </w:tcPr>
          <w:p w:rsidR="00CA53E6" w:rsidRPr="00764489" w:rsidRDefault="00CA53E6" w:rsidP="00CA53E6">
            <w:pPr>
              <w:spacing w:after="0" w:line="240" w:lineRule="auto"/>
              <w:rPr>
                <w:rFonts w:ascii="Calibri" w:eastAsia="Times New Roman" w:hAnsi="Calibri" w:cs="Calibri"/>
                <w:color w:val="000000"/>
                <w:sz w:val="18"/>
                <w:szCs w:val="18"/>
                <w:lang w:val="sq-AL"/>
              </w:rPr>
            </w:pPr>
            <w:r w:rsidRPr="00764489">
              <w:rPr>
                <w:rFonts w:ascii="Calibri" w:eastAsia="Times New Roman" w:hAnsi="Calibri" w:cs="Calibri"/>
                <w:color w:val="000000"/>
                <w:sz w:val="18"/>
                <w:szCs w:val="18"/>
                <w:lang w:val="sq-AL"/>
              </w:rPr>
              <w:t>Inspektimet</w:t>
            </w:r>
          </w:p>
        </w:tc>
        <w:tc>
          <w:tcPr>
            <w:tcW w:w="702" w:type="dxa"/>
            <w:gridSpan w:val="2"/>
            <w:tcBorders>
              <w:top w:val="nil"/>
              <w:left w:val="nil"/>
              <w:bottom w:val="single" w:sz="4" w:space="0" w:color="auto"/>
              <w:right w:val="single" w:sz="4" w:space="0" w:color="auto"/>
            </w:tcBorders>
            <w:shd w:val="clear" w:color="auto" w:fill="auto"/>
            <w:vAlign w:val="center"/>
          </w:tcPr>
          <w:p w:rsidR="00CA53E6" w:rsidRDefault="00CA53E6" w:rsidP="00CA53E6">
            <w:pPr>
              <w:jc w:val="right"/>
              <w:rPr>
                <w:rFonts w:ascii="Calibri" w:hAnsi="Calibri" w:cs="Calibri"/>
                <w:color w:val="000000"/>
                <w:sz w:val="20"/>
                <w:szCs w:val="20"/>
              </w:rPr>
            </w:pPr>
            <w:r>
              <w:rPr>
                <w:rFonts w:ascii="Calibri" w:hAnsi="Calibri" w:cs="Calibri"/>
                <w:color w:val="000000"/>
                <w:sz w:val="20"/>
                <w:szCs w:val="20"/>
              </w:rPr>
              <w:t>12</w:t>
            </w:r>
          </w:p>
        </w:tc>
        <w:tc>
          <w:tcPr>
            <w:tcW w:w="1262" w:type="dxa"/>
            <w:gridSpan w:val="2"/>
            <w:tcBorders>
              <w:top w:val="nil"/>
              <w:left w:val="nil"/>
              <w:bottom w:val="single" w:sz="4" w:space="0" w:color="auto"/>
              <w:right w:val="single" w:sz="4" w:space="0" w:color="auto"/>
            </w:tcBorders>
            <w:shd w:val="clear" w:color="auto" w:fill="auto"/>
            <w:vAlign w:val="bottom"/>
          </w:tcPr>
          <w:p w:rsidR="00CA53E6" w:rsidRDefault="00CA53E6" w:rsidP="00CA53E6">
            <w:pPr>
              <w:jc w:val="right"/>
              <w:rPr>
                <w:rFonts w:ascii="Calibri" w:hAnsi="Calibri" w:cs="Calibri"/>
                <w:color w:val="000000"/>
                <w:sz w:val="20"/>
                <w:szCs w:val="20"/>
              </w:rPr>
            </w:pPr>
            <w:r>
              <w:rPr>
                <w:rFonts w:ascii="Calibri" w:hAnsi="Calibri" w:cs="Calibri"/>
                <w:color w:val="000000"/>
                <w:sz w:val="20"/>
                <w:szCs w:val="20"/>
              </w:rPr>
              <w:t>79,861.56</w:t>
            </w:r>
          </w:p>
        </w:tc>
        <w:tc>
          <w:tcPr>
            <w:tcW w:w="1258" w:type="dxa"/>
            <w:gridSpan w:val="2"/>
            <w:tcBorders>
              <w:top w:val="nil"/>
              <w:left w:val="nil"/>
              <w:bottom w:val="single" w:sz="4" w:space="0" w:color="auto"/>
              <w:right w:val="single" w:sz="4" w:space="0" w:color="auto"/>
            </w:tcBorders>
            <w:shd w:val="clear" w:color="000000" w:fill="FFFFFF"/>
            <w:vAlign w:val="bottom"/>
          </w:tcPr>
          <w:p w:rsidR="00CA53E6" w:rsidRDefault="00CA53E6" w:rsidP="00CA53E6">
            <w:pPr>
              <w:jc w:val="right"/>
              <w:rPr>
                <w:rFonts w:ascii="Calibri" w:hAnsi="Calibri" w:cs="Calibri"/>
                <w:color w:val="000000"/>
                <w:sz w:val="20"/>
                <w:szCs w:val="20"/>
              </w:rPr>
            </w:pPr>
            <w:r>
              <w:rPr>
                <w:rFonts w:ascii="Calibri" w:hAnsi="Calibri" w:cs="Calibri"/>
                <w:color w:val="000000"/>
                <w:sz w:val="20"/>
                <w:szCs w:val="20"/>
              </w:rPr>
              <w:t>47,000.00</w:t>
            </w:r>
          </w:p>
        </w:tc>
        <w:tc>
          <w:tcPr>
            <w:tcW w:w="1116" w:type="dxa"/>
            <w:gridSpan w:val="2"/>
            <w:tcBorders>
              <w:top w:val="nil"/>
              <w:left w:val="nil"/>
              <w:bottom w:val="single" w:sz="4" w:space="0" w:color="auto"/>
              <w:right w:val="single" w:sz="4" w:space="0" w:color="auto"/>
            </w:tcBorders>
            <w:shd w:val="clear" w:color="auto" w:fill="auto"/>
            <w:vAlign w:val="bottom"/>
          </w:tcPr>
          <w:p w:rsidR="00CA53E6" w:rsidRDefault="00CA53E6" w:rsidP="00CA53E6">
            <w:pPr>
              <w:jc w:val="right"/>
              <w:rPr>
                <w:rFonts w:ascii="Calibri" w:hAnsi="Calibri" w:cs="Calibri"/>
                <w:color w:val="000000"/>
                <w:sz w:val="20"/>
                <w:szCs w:val="20"/>
              </w:rPr>
            </w:pPr>
            <w:r>
              <w:rPr>
                <w:rFonts w:ascii="Calibri" w:hAnsi="Calibri" w:cs="Calibri"/>
                <w:color w:val="000000"/>
                <w:sz w:val="20"/>
                <w:szCs w:val="20"/>
              </w:rPr>
              <w:t> </w:t>
            </w:r>
          </w:p>
        </w:tc>
        <w:tc>
          <w:tcPr>
            <w:tcW w:w="1194" w:type="dxa"/>
            <w:gridSpan w:val="2"/>
            <w:tcBorders>
              <w:top w:val="nil"/>
              <w:left w:val="nil"/>
              <w:bottom w:val="single" w:sz="4" w:space="0" w:color="auto"/>
              <w:right w:val="single" w:sz="4" w:space="0" w:color="auto"/>
            </w:tcBorders>
            <w:shd w:val="clear" w:color="auto" w:fill="auto"/>
            <w:vAlign w:val="bottom"/>
          </w:tcPr>
          <w:p w:rsidR="00CA53E6" w:rsidRDefault="00CA53E6" w:rsidP="00CA53E6">
            <w:pPr>
              <w:jc w:val="right"/>
              <w:rPr>
                <w:rFonts w:ascii="Calibri" w:hAnsi="Calibri" w:cs="Calibri"/>
                <w:color w:val="000000"/>
                <w:sz w:val="20"/>
                <w:szCs w:val="20"/>
              </w:rPr>
            </w:pPr>
            <w:r>
              <w:rPr>
                <w:rFonts w:ascii="Calibri" w:hAnsi="Calibri" w:cs="Calibri"/>
                <w:color w:val="000000"/>
                <w:sz w:val="20"/>
                <w:szCs w:val="20"/>
              </w:rPr>
              <w:t> </w:t>
            </w:r>
          </w:p>
        </w:tc>
        <w:tc>
          <w:tcPr>
            <w:tcW w:w="1244" w:type="dxa"/>
            <w:gridSpan w:val="2"/>
            <w:tcBorders>
              <w:top w:val="nil"/>
              <w:left w:val="nil"/>
              <w:bottom w:val="single" w:sz="4" w:space="0" w:color="auto"/>
              <w:right w:val="single" w:sz="4" w:space="0" w:color="auto"/>
            </w:tcBorders>
            <w:shd w:val="clear" w:color="auto" w:fill="auto"/>
            <w:vAlign w:val="bottom"/>
          </w:tcPr>
          <w:p w:rsidR="00CA53E6" w:rsidRDefault="00CA53E6" w:rsidP="00CA53E6">
            <w:pPr>
              <w:jc w:val="right"/>
              <w:rPr>
                <w:rFonts w:ascii="Calibri" w:hAnsi="Calibri" w:cs="Calibri"/>
                <w:color w:val="000000"/>
                <w:sz w:val="20"/>
                <w:szCs w:val="20"/>
              </w:rPr>
            </w:pPr>
            <w:r>
              <w:rPr>
                <w:rFonts w:ascii="Calibri" w:hAnsi="Calibri" w:cs="Calibri"/>
                <w:color w:val="000000"/>
                <w:sz w:val="20"/>
                <w:szCs w:val="20"/>
              </w:rPr>
              <w:t> </w:t>
            </w:r>
          </w:p>
        </w:tc>
        <w:tc>
          <w:tcPr>
            <w:tcW w:w="1318" w:type="dxa"/>
            <w:gridSpan w:val="2"/>
            <w:tcBorders>
              <w:top w:val="nil"/>
              <w:left w:val="nil"/>
              <w:bottom w:val="single" w:sz="4" w:space="0" w:color="auto"/>
              <w:right w:val="single" w:sz="8" w:space="0" w:color="auto"/>
            </w:tcBorders>
            <w:shd w:val="clear" w:color="000000" w:fill="F2DDDC"/>
            <w:vAlign w:val="bottom"/>
          </w:tcPr>
          <w:p w:rsidR="00CA53E6" w:rsidRDefault="00CA53E6" w:rsidP="00CA53E6">
            <w:pPr>
              <w:jc w:val="right"/>
              <w:rPr>
                <w:rFonts w:ascii="Calibri" w:hAnsi="Calibri" w:cs="Calibri"/>
                <w:color w:val="000000"/>
                <w:sz w:val="20"/>
                <w:szCs w:val="20"/>
              </w:rPr>
            </w:pPr>
            <w:r>
              <w:rPr>
                <w:rFonts w:ascii="Calibri" w:hAnsi="Calibri" w:cs="Calibri"/>
                <w:color w:val="000000"/>
                <w:sz w:val="20"/>
                <w:szCs w:val="20"/>
              </w:rPr>
              <w:t>126,861.56</w:t>
            </w:r>
          </w:p>
        </w:tc>
      </w:tr>
      <w:tr w:rsidR="00CA53E6" w:rsidRPr="00764489" w:rsidTr="000E09D9">
        <w:trPr>
          <w:gridAfter w:val="1"/>
          <w:wAfter w:w="15" w:type="dxa"/>
          <w:trHeight w:val="450"/>
        </w:trPr>
        <w:tc>
          <w:tcPr>
            <w:tcW w:w="1080" w:type="dxa"/>
            <w:tcBorders>
              <w:top w:val="nil"/>
              <w:left w:val="single" w:sz="8" w:space="0" w:color="auto"/>
              <w:bottom w:val="single" w:sz="4" w:space="0" w:color="auto"/>
              <w:right w:val="single" w:sz="4" w:space="0" w:color="auto"/>
            </w:tcBorders>
            <w:shd w:val="clear" w:color="auto" w:fill="auto"/>
            <w:vAlign w:val="center"/>
            <w:hideMark/>
          </w:tcPr>
          <w:p w:rsidR="00CA53E6" w:rsidRPr="00764489" w:rsidRDefault="00CA53E6" w:rsidP="00CA53E6">
            <w:pPr>
              <w:spacing w:after="0" w:line="240" w:lineRule="auto"/>
              <w:jc w:val="center"/>
              <w:rPr>
                <w:rFonts w:ascii="Calibri" w:eastAsia="Times New Roman" w:hAnsi="Calibri" w:cs="Calibri"/>
                <w:color w:val="000000"/>
                <w:sz w:val="18"/>
                <w:szCs w:val="18"/>
                <w:lang w:val="sq-AL"/>
              </w:rPr>
            </w:pPr>
            <w:r w:rsidRPr="00764489">
              <w:rPr>
                <w:rFonts w:ascii="Calibri" w:eastAsia="Times New Roman" w:hAnsi="Calibri" w:cs="Calibri"/>
                <w:color w:val="000000"/>
                <w:sz w:val="18"/>
                <w:szCs w:val="18"/>
                <w:lang w:val="sq-AL"/>
              </w:rPr>
              <w:t>16902</w:t>
            </w:r>
          </w:p>
        </w:tc>
        <w:tc>
          <w:tcPr>
            <w:tcW w:w="1185" w:type="dxa"/>
            <w:tcBorders>
              <w:top w:val="nil"/>
              <w:left w:val="nil"/>
              <w:bottom w:val="single" w:sz="4" w:space="0" w:color="auto"/>
              <w:right w:val="single" w:sz="4" w:space="0" w:color="auto"/>
            </w:tcBorders>
            <w:shd w:val="clear" w:color="auto" w:fill="auto"/>
            <w:vAlign w:val="bottom"/>
            <w:hideMark/>
          </w:tcPr>
          <w:p w:rsidR="00CA53E6" w:rsidRPr="00764489" w:rsidRDefault="00CA53E6" w:rsidP="00CA53E6">
            <w:pPr>
              <w:spacing w:after="0" w:line="240" w:lineRule="auto"/>
              <w:rPr>
                <w:rFonts w:ascii="Calibri" w:eastAsia="Times New Roman" w:hAnsi="Calibri" w:cs="Calibri"/>
                <w:color w:val="000000"/>
                <w:sz w:val="18"/>
                <w:szCs w:val="18"/>
                <w:lang w:val="sq-AL"/>
              </w:rPr>
            </w:pPr>
            <w:r w:rsidRPr="00764489">
              <w:rPr>
                <w:rFonts w:ascii="Calibri" w:eastAsia="Times New Roman" w:hAnsi="Calibri" w:cs="Calibri"/>
                <w:color w:val="000000"/>
                <w:sz w:val="18"/>
                <w:szCs w:val="18"/>
                <w:lang w:val="sq-AL"/>
              </w:rPr>
              <w:t>Zyra e Kuvendit</w:t>
            </w:r>
          </w:p>
        </w:tc>
        <w:tc>
          <w:tcPr>
            <w:tcW w:w="702" w:type="dxa"/>
            <w:gridSpan w:val="2"/>
            <w:tcBorders>
              <w:top w:val="nil"/>
              <w:left w:val="nil"/>
              <w:bottom w:val="single" w:sz="4" w:space="0" w:color="auto"/>
              <w:right w:val="single" w:sz="4" w:space="0" w:color="auto"/>
            </w:tcBorders>
            <w:shd w:val="clear" w:color="auto" w:fill="auto"/>
            <w:vAlign w:val="center"/>
          </w:tcPr>
          <w:p w:rsidR="00CA53E6" w:rsidRDefault="00CA53E6" w:rsidP="00CA53E6">
            <w:pPr>
              <w:rPr>
                <w:rFonts w:ascii="Calibri" w:hAnsi="Calibri" w:cs="Calibri"/>
                <w:color w:val="000000"/>
                <w:sz w:val="20"/>
                <w:szCs w:val="20"/>
              </w:rPr>
            </w:pPr>
            <w:r>
              <w:rPr>
                <w:rFonts w:ascii="Calibri" w:hAnsi="Calibri" w:cs="Calibri"/>
                <w:color w:val="000000"/>
                <w:sz w:val="20"/>
                <w:szCs w:val="20"/>
              </w:rPr>
              <w:t> </w:t>
            </w:r>
          </w:p>
        </w:tc>
        <w:tc>
          <w:tcPr>
            <w:tcW w:w="1262" w:type="dxa"/>
            <w:gridSpan w:val="2"/>
            <w:tcBorders>
              <w:top w:val="nil"/>
              <w:left w:val="nil"/>
              <w:bottom w:val="single" w:sz="4" w:space="0" w:color="auto"/>
              <w:right w:val="single" w:sz="4" w:space="0" w:color="auto"/>
            </w:tcBorders>
            <w:shd w:val="clear" w:color="auto" w:fill="auto"/>
            <w:vAlign w:val="bottom"/>
          </w:tcPr>
          <w:p w:rsidR="00CA53E6" w:rsidRDefault="00CA53E6" w:rsidP="00CA53E6">
            <w:pPr>
              <w:jc w:val="right"/>
              <w:rPr>
                <w:rFonts w:ascii="Calibri" w:hAnsi="Calibri" w:cs="Calibri"/>
                <w:color w:val="000000"/>
                <w:sz w:val="20"/>
                <w:szCs w:val="20"/>
              </w:rPr>
            </w:pPr>
            <w:r>
              <w:rPr>
                <w:rFonts w:ascii="Calibri" w:hAnsi="Calibri" w:cs="Calibri"/>
                <w:color w:val="000000"/>
                <w:sz w:val="20"/>
                <w:szCs w:val="20"/>
              </w:rPr>
              <w:t>105,998.23</w:t>
            </w:r>
          </w:p>
        </w:tc>
        <w:tc>
          <w:tcPr>
            <w:tcW w:w="1258" w:type="dxa"/>
            <w:gridSpan w:val="2"/>
            <w:tcBorders>
              <w:top w:val="nil"/>
              <w:left w:val="nil"/>
              <w:bottom w:val="single" w:sz="4" w:space="0" w:color="auto"/>
              <w:right w:val="single" w:sz="4" w:space="0" w:color="auto"/>
            </w:tcBorders>
            <w:shd w:val="clear" w:color="000000" w:fill="FFFFFF"/>
            <w:vAlign w:val="bottom"/>
          </w:tcPr>
          <w:p w:rsidR="00CA53E6" w:rsidRDefault="00CA53E6" w:rsidP="00CA53E6">
            <w:pPr>
              <w:jc w:val="right"/>
              <w:rPr>
                <w:rFonts w:ascii="Calibri" w:hAnsi="Calibri" w:cs="Calibri"/>
                <w:color w:val="000000"/>
                <w:sz w:val="20"/>
                <w:szCs w:val="20"/>
              </w:rPr>
            </w:pPr>
            <w:r>
              <w:rPr>
                <w:rFonts w:ascii="Calibri" w:hAnsi="Calibri" w:cs="Calibri"/>
                <w:color w:val="000000"/>
                <w:sz w:val="20"/>
                <w:szCs w:val="20"/>
              </w:rPr>
              <w:t>35,000.00</w:t>
            </w:r>
          </w:p>
        </w:tc>
        <w:tc>
          <w:tcPr>
            <w:tcW w:w="1116" w:type="dxa"/>
            <w:gridSpan w:val="2"/>
            <w:tcBorders>
              <w:top w:val="nil"/>
              <w:left w:val="nil"/>
              <w:bottom w:val="single" w:sz="4" w:space="0" w:color="auto"/>
              <w:right w:val="single" w:sz="4" w:space="0" w:color="auto"/>
            </w:tcBorders>
            <w:shd w:val="clear" w:color="auto" w:fill="auto"/>
            <w:vAlign w:val="bottom"/>
          </w:tcPr>
          <w:p w:rsidR="00CA53E6" w:rsidRDefault="00CA53E6" w:rsidP="00CA53E6">
            <w:pPr>
              <w:jc w:val="right"/>
              <w:rPr>
                <w:rFonts w:ascii="Calibri" w:hAnsi="Calibri" w:cs="Calibri"/>
                <w:color w:val="000000"/>
                <w:sz w:val="20"/>
                <w:szCs w:val="20"/>
              </w:rPr>
            </w:pPr>
            <w:r>
              <w:rPr>
                <w:rFonts w:ascii="Calibri" w:hAnsi="Calibri" w:cs="Calibri"/>
                <w:color w:val="000000"/>
                <w:sz w:val="20"/>
                <w:szCs w:val="20"/>
              </w:rPr>
              <w:t> </w:t>
            </w:r>
          </w:p>
        </w:tc>
        <w:tc>
          <w:tcPr>
            <w:tcW w:w="1194" w:type="dxa"/>
            <w:gridSpan w:val="2"/>
            <w:tcBorders>
              <w:top w:val="nil"/>
              <w:left w:val="nil"/>
              <w:bottom w:val="single" w:sz="4" w:space="0" w:color="auto"/>
              <w:right w:val="single" w:sz="4" w:space="0" w:color="auto"/>
            </w:tcBorders>
            <w:shd w:val="clear" w:color="auto" w:fill="auto"/>
            <w:vAlign w:val="bottom"/>
          </w:tcPr>
          <w:p w:rsidR="00CA53E6" w:rsidRDefault="00CA53E6" w:rsidP="00CA53E6">
            <w:pPr>
              <w:jc w:val="right"/>
              <w:rPr>
                <w:rFonts w:ascii="Calibri" w:hAnsi="Calibri" w:cs="Calibri"/>
                <w:color w:val="000000"/>
                <w:sz w:val="20"/>
                <w:szCs w:val="20"/>
              </w:rPr>
            </w:pPr>
            <w:r>
              <w:rPr>
                <w:rFonts w:ascii="Calibri" w:hAnsi="Calibri" w:cs="Calibri"/>
                <w:color w:val="000000"/>
                <w:sz w:val="20"/>
                <w:szCs w:val="20"/>
              </w:rPr>
              <w:t> </w:t>
            </w:r>
          </w:p>
        </w:tc>
        <w:tc>
          <w:tcPr>
            <w:tcW w:w="1244" w:type="dxa"/>
            <w:gridSpan w:val="2"/>
            <w:tcBorders>
              <w:top w:val="nil"/>
              <w:left w:val="nil"/>
              <w:bottom w:val="single" w:sz="4" w:space="0" w:color="auto"/>
              <w:right w:val="single" w:sz="4" w:space="0" w:color="auto"/>
            </w:tcBorders>
            <w:shd w:val="clear" w:color="auto" w:fill="auto"/>
            <w:vAlign w:val="bottom"/>
          </w:tcPr>
          <w:p w:rsidR="00CA53E6" w:rsidRDefault="00CA53E6" w:rsidP="00CA53E6">
            <w:pPr>
              <w:jc w:val="right"/>
              <w:rPr>
                <w:rFonts w:ascii="Calibri" w:hAnsi="Calibri" w:cs="Calibri"/>
                <w:color w:val="000000"/>
                <w:sz w:val="20"/>
                <w:szCs w:val="20"/>
              </w:rPr>
            </w:pPr>
            <w:r>
              <w:rPr>
                <w:rFonts w:ascii="Calibri" w:hAnsi="Calibri" w:cs="Calibri"/>
                <w:color w:val="000000"/>
                <w:sz w:val="20"/>
                <w:szCs w:val="20"/>
              </w:rPr>
              <w:t> </w:t>
            </w:r>
          </w:p>
        </w:tc>
        <w:tc>
          <w:tcPr>
            <w:tcW w:w="1318" w:type="dxa"/>
            <w:gridSpan w:val="2"/>
            <w:tcBorders>
              <w:top w:val="nil"/>
              <w:left w:val="nil"/>
              <w:bottom w:val="single" w:sz="4" w:space="0" w:color="auto"/>
              <w:right w:val="single" w:sz="8" w:space="0" w:color="auto"/>
            </w:tcBorders>
            <w:shd w:val="clear" w:color="000000" w:fill="F2DDDC"/>
            <w:vAlign w:val="bottom"/>
          </w:tcPr>
          <w:p w:rsidR="00CA53E6" w:rsidRDefault="00CA53E6" w:rsidP="00CA53E6">
            <w:pPr>
              <w:jc w:val="right"/>
              <w:rPr>
                <w:rFonts w:ascii="Calibri" w:hAnsi="Calibri" w:cs="Calibri"/>
                <w:color w:val="000000"/>
                <w:sz w:val="20"/>
                <w:szCs w:val="20"/>
              </w:rPr>
            </w:pPr>
            <w:r>
              <w:rPr>
                <w:rFonts w:ascii="Calibri" w:hAnsi="Calibri" w:cs="Calibri"/>
                <w:color w:val="000000"/>
                <w:sz w:val="20"/>
                <w:szCs w:val="20"/>
              </w:rPr>
              <w:t>140,998.23</w:t>
            </w:r>
          </w:p>
        </w:tc>
      </w:tr>
      <w:tr w:rsidR="00CA53E6" w:rsidRPr="00764489" w:rsidTr="000E09D9">
        <w:trPr>
          <w:gridAfter w:val="1"/>
          <w:wAfter w:w="15" w:type="dxa"/>
          <w:trHeight w:val="495"/>
        </w:trPr>
        <w:tc>
          <w:tcPr>
            <w:tcW w:w="1080" w:type="dxa"/>
            <w:tcBorders>
              <w:top w:val="nil"/>
              <w:left w:val="single" w:sz="8" w:space="0" w:color="auto"/>
              <w:bottom w:val="single" w:sz="4" w:space="0" w:color="auto"/>
              <w:right w:val="single" w:sz="4" w:space="0" w:color="auto"/>
            </w:tcBorders>
            <w:shd w:val="clear" w:color="auto" w:fill="auto"/>
            <w:vAlign w:val="center"/>
            <w:hideMark/>
          </w:tcPr>
          <w:p w:rsidR="00CA53E6" w:rsidRPr="00764489" w:rsidRDefault="00CA53E6" w:rsidP="00CA53E6">
            <w:pPr>
              <w:spacing w:after="0" w:line="240" w:lineRule="auto"/>
              <w:jc w:val="center"/>
              <w:rPr>
                <w:rFonts w:ascii="Calibri" w:eastAsia="Times New Roman" w:hAnsi="Calibri" w:cs="Calibri"/>
                <w:color w:val="000000"/>
                <w:sz w:val="18"/>
                <w:szCs w:val="18"/>
                <w:lang w:val="sq-AL"/>
              </w:rPr>
            </w:pPr>
            <w:r w:rsidRPr="00764489">
              <w:rPr>
                <w:rFonts w:ascii="Calibri" w:eastAsia="Times New Roman" w:hAnsi="Calibri" w:cs="Calibri"/>
                <w:color w:val="000000"/>
                <w:sz w:val="18"/>
                <w:szCs w:val="18"/>
                <w:lang w:val="sq-AL"/>
              </w:rPr>
              <w:t>17502</w:t>
            </w:r>
          </w:p>
        </w:tc>
        <w:tc>
          <w:tcPr>
            <w:tcW w:w="1185" w:type="dxa"/>
            <w:tcBorders>
              <w:top w:val="nil"/>
              <w:left w:val="nil"/>
              <w:bottom w:val="single" w:sz="4" w:space="0" w:color="auto"/>
              <w:right w:val="single" w:sz="4" w:space="0" w:color="auto"/>
            </w:tcBorders>
            <w:shd w:val="clear" w:color="auto" w:fill="auto"/>
            <w:vAlign w:val="bottom"/>
            <w:hideMark/>
          </w:tcPr>
          <w:p w:rsidR="00CA53E6" w:rsidRPr="00764489" w:rsidRDefault="00CA53E6" w:rsidP="00CA53E6">
            <w:pPr>
              <w:spacing w:after="0" w:line="240" w:lineRule="auto"/>
              <w:rPr>
                <w:rFonts w:ascii="Calibri" w:eastAsia="Times New Roman" w:hAnsi="Calibri" w:cs="Calibri"/>
                <w:color w:val="000000"/>
                <w:sz w:val="18"/>
                <w:szCs w:val="18"/>
                <w:lang w:val="sq-AL"/>
              </w:rPr>
            </w:pPr>
            <w:r w:rsidRPr="00764489">
              <w:rPr>
                <w:rFonts w:ascii="Calibri" w:eastAsia="Times New Roman" w:hAnsi="Calibri" w:cs="Calibri"/>
                <w:color w:val="000000"/>
                <w:sz w:val="18"/>
                <w:szCs w:val="18"/>
                <w:lang w:val="sq-AL"/>
              </w:rPr>
              <w:t>Buxhet dhe Financa</w:t>
            </w:r>
          </w:p>
        </w:tc>
        <w:tc>
          <w:tcPr>
            <w:tcW w:w="702" w:type="dxa"/>
            <w:gridSpan w:val="2"/>
            <w:tcBorders>
              <w:top w:val="nil"/>
              <w:left w:val="nil"/>
              <w:bottom w:val="single" w:sz="4" w:space="0" w:color="auto"/>
              <w:right w:val="single" w:sz="4" w:space="0" w:color="auto"/>
            </w:tcBorders>
            <w:shd w:val="clear" w:color="auto" w:fill="auto"/>
            <w:vAlign w:val="center"/>
          </w:tcPr>
          <w:p w:rsidR="00CA53E6" w:rsidRDefault="00CA53E6" w:rsidP="00CA53E6">
            <w:pPr>
              <w:jc w:val="right"/>
              <w:rPr>
                <w:rFonts w:ascii="Calibri" w:hAnsi="Calibri" w:cs="Calibri"/>
                <w:color w:val="000000"/>
                <w:sz w:val="20"/>
                <w:szCs w:val="20"/>
              </w:rPr>
            </w:pPr>
            <w:r>
              <w:rPr>
                <w:rFonts w:ascii="Calibri" w:hAnsi="Calibri" w:cs="Calibri"/>
                <w:color w:val="000000"/>
                <w:sz w:val="20"/>
                <w:szCs w:val="20"/>
              </w:rPr>
              <w:t>10</w:t>
            </w:r>
          </w:p>
        </w:tc>
        <w:tc>
          <w:tcPr>
            <w:tcW w:w="1262" w:type="dxa"/>
            <w:gridSpan w:val="2"/>
            <w:tcBorders>
              <w:top w:val="nil"/>
              <w:left w:val="nil"/>
              <w:bottom w:val="single" w:sz="4" w:space="0" w:color="auto"/>
              <w:right w:val="single" w:sz="4" w:space="0" w:color="auto"/>
            </w:tcBorders>
            <w:shd w:val="clear" w:color="auto" w:fill="auto"/>
            <w:vAlign w:val="bottom"/>
          </w:tcPr>
          <w:p w:rsidR="00CA53E6" w:rsidRDefault="00CA53E6" w:rsidP="00CA53E6">
            <w:pPr>
              <w:jc w:val="right"/>
              <w:rPr>
                <w:rFonts w:ascii="Calibri" w:hAnsi="Calibri" w:cs="Calibri"/>
                <w:color w:val="000000"/>
                <w:sz w:val="20"/>
                <w:szCs w:val="20"/>
              </w:rPr>
            </w:pPr>
            <w:r>
              <w:rPr>
                <w:rFonts w:ascii="Calibri" w:hAnsi="Calibri" w:cs="Calibri"/>
                <w:color w:val="000000"/>
                <w:sz w:val="20"/>
                <w:szCs w:val="20"/>
              </w:rPr>
              <w:t>71,280.24</w:t>
            </w:r>
          </w:p>
        </w:tc>
        <w:tc>
          <w:tcPr>
            <w:tcW w:w="1258" w:type="dxa"/>
            <w:gridSpan w:val="2"/>
            <w:tcBorders>
              <w:top w:val="nil"/>
              <w:left w:val="nil"/>
              <w:bottom w:val="single" w:sz="4" w:space="0" w:color="auto"/>
              <w:right w:val="single" w:sz="4" w:space="0" w:color="auto"/>
            </w:tcBorders>
            <w:shd w:val="clear" w:color="000000" w:fill="FFFFFF"/>
            <w:vAlign w:val="bottom"/>
          </w:tcPr>
          <w:p w:rsidR="00CA53E6" w:rsidRDefault="00CA53E6" w:rsidP="00CA53E6">
            <w:pPr>
              <w:jc w:val="right"/>
              <w:rPr>
                <w:rFonts w:ascii="Calibri" w:hAnsi="Calibri" w:cs="Calibri"/>
                <w:color w:val="000000"/>
                <w:sz w:val="20"/>
                <w:szCs w:val="20"/>
              </w:rPr>
            </w:pPr>
            <w:r>
              <w:rPr>
                <w:rFonts w:ascii="Calibri" w:hAnsi="Calibri" w:cs="Calibri"/>
                <w:color w:val="000000"/>
                <w:sz w:val="20"/>
                <w:szCs w:val="20"/>
              </w:rPr>
              <w:t>15,000.00</w:t>
            </w:r>
          </w:p>
        </w:tc>
        <w:tc>
          <w:tcPr>
            <w:tcW w:w="1116" w:type="dxa"/>
            <w:gridSpan w:val="2"/>
            <w:tcBorders>
              <w:top w:val="nil"/>
              <w:left w:val="nil"/>
              <w:bottom w:val="single" w:sz="4" w:space="0" w:color="auto"/>
              <w:right w:val="single" w:sz="4" w:space="0" w:color="auto"/>
            </w:tcBorders>
            <w:shd w:val="clear" w:color="auto" w:fill="auto"/>
            <w:vAlign w:val="bottom"/>
          </w:tcPr>
          <w:p w:rsidR="00CA53E6" w:rsidRDefault="00CA53E6" w:rsidP="00CA53E6">
            <w:pPr>
              <w:jc w:val="right"/>
              <w:rPr>
                <w:rFonts w:ascii="Calibri" w:hAnsi="Calibri" w:cs="Calibri"/>
                <w:color w:val="000000"/>
                <w:sz w:val="20"/>
                <w:szCs w:val="20"/>
              </w:rPr>
            </w:pPr>
            <w:r>
              <w:rPr>
                <w:rFonts w:ascii="Calibri" w:hAnsi="Calibri" w:cs="Calibri"/>
                <w:color w:val="000000"/>
                <w:sz w:val="20"/>
                <w:szCs w:val="20"/>
              </w:rPr>
              <w:t> </w:t>
            </w:r>
          </w:p>
        </w:tc>
        <w:tc>
          <w:tcPr>
            <w:tcW w:w="1194" w:type="dxa"/>
            <w:gridSpan w:val="2"/>
            <w:tcBorders>
              <w:top w:val="nil"/>
              <w:left w:val="nil"/>
              <w:bottom w:val="single" w:sz="4" w:space="0" w:color="auto"/>
              <w:right w:val="single" w:sz="4" w:space="0" w:color="auto"/>
            </w:tcBorders>
            <w:shd w:val="clear" w:color="auto" w:fill="auto"/>
            <w:vAlign w:val="bottom"/>
          </w:tcPr>
          <w:p w:rsidR="00CA53E6" w:rsidRDefault="00CA53E6" w:rsidP="00CA53E6">
            <w:pPr>
              <w:jc w:val="right"/>
              <w:rPr>
                <w:rFonts w:ascii="Calibri" w:hAnsi="Calibri" w:cs="Calibri"/>
                <w:color w:val="000000"/>
                <w:sz w:val="20"/>
                <w:szCs w:val="20"/>
              </w:rPr>
            </w:pPr>
            <w:r>
              <w:rPr>
                <w:rFonts w:ascii="Calibri" w:hAnsi="Calibri" w:cs="Calibri"/>
                <w:color w:val="000000"/>
                <w:sz w:val="20"/>
                <w:szCs w:val="20"/>
              </w:rPr>
              <w:t> </w:t>
            </w:r>
          </w:p>
        </w:tc>
        <w:tc>
          <w:tcPr>
            <w:tcW w:w="1244" w:type="dxa"/>
            <w:gridSpan w:val="2"/>
            <w:tcBorders>
              <w:top w:val="nil"/>
              <w:left w:val="nil"/>
              <w:bottom w:val="single" w:sz="4" w:space="0" w:color="auto"/>
              <w:right w:val="single" w:sz="4" w:space="0" w:color="auto"/>
            </w:tcBorders>
            <w:shd w:val="clear" w:color="auto" w:fill="auto"/>
            <w:vAlign w:val="bottom"/>
          </w:tcPr>
          <w:p w:rsidR="00CA53E6" w:rsidRDefault="00CA53E6" w:rsidP="00CA53E6">
            <w:pPr>
              <w:jc w:val="right"/>
              <w:rPr>
                <w:rFonts w:ascii="Calibri" w:hAnsi="Calibri" w:cs="Calibri"/>
                <w:color w:val="000000"/>
                <w:sz w:val="20"/>
                <w:szCs w:val="20"/>
              </w:rPr>
            </w:pPr>
            <w:r>
              <w:rPr>
                <w:rFonts w:ascii="Calibri" w:hAnsi="Calibri" w:cs="Calibri"/>
                <w:color w:val="000000"/>
                <w:sz w:val="20"/>
                <w:szCs w:val="20"/>
              </w:rPr>
              <w:t>205,000.00</w:t>
            </w:r>
          </w:p>
        </w:tc>
        <w:tc>
          <w:tcPr>
            <w:tcW w:w="1318" w:type="dxa"/>
            <w:gridSpan w:val="2"/>
            <w:tcBorders>
              <w:top w:val="nil"/>
              <w:left w:val="nil"/>
              <w:bottom w:val="single" w:sz="4" w:space="0" w:color="auto"/>
              <w:right w:val="single" w:sz="8" w:space="0" w:color="auto"/>
            </w:tcBorders>
            <w:shd w:val="clear" w:color="000000" w:fill="F2DDDC"/>
            <w:vAlign w:val="bottom"/>
          </w:tcPr>
          <w:p w:rsidR="00CA53E6" w:rsidRDefault="00CA53E6" w:rsidP="00CA53E6">
            <w:pPr>
              <w:jc w:val="right"/>
              <w:rPr>
                <w:rFonts w:ascii="Calibri" w:hAnsi="Calibri" w:cs="Calibri"/>
                <w:color w:val="000000"/>
                <w:sz w:val="20"/>
                <w:szCs w:val="20"/>
              </w:rPr>
            </w:pPr>
            <w:r>
              <w:rPr>
                <w:rFonts w:ascii="Calibri" w:hAnsi="Calibri" w:cs="Calibri"/>
                <w:color w:val="000000"/>
                <w:sz w:val="20"/>
                <w:szCs w:val="20"/>
              </w:rPr>
              <w:t>291,280.24</w:t>
            </w:r>
          </w:p>
        </w:tc>
      </w:tr>
      <w:tr w:rsidR="00CA53E6" w:rsidRPr="00764489" w:rsidTr="000E09D9">
        <w:trPr>
          <w:gridAfter w:val="1"/>
          <w:wAfter w:w="15" w:type="dxa"/>
          <w:trHeight w:val="593"/>
        </w:trPr>
        <w:tc>
          <w:tcPr>
            <w:tcW w:w="1080" w:type="dxa"/>
            <w:tcBorders>
              <w:top w:val="nil"/>
              <w:left w:val="single" w:sz="8" w:space="0" w:color="auto"/>
              <w:bottom w:val="single" w:sz="4" w:space="0" w:color="auto"/>
              <w:right w:val="single" w:sz="4" w:space="0" w:color="auto"/>
            </w:tcBorders>
            <w:shd w:val="clear" w:color="auto" w:fill="auto"/>
            <w:vAlign w:val="center"/>
            <w:hideMark/>
          </w:tcPr>
          <w:p w:rsidR="00CA53E6" w:rsidRPr="00764489" w:rsidRDefault="00CA53E6" w:rsidP="00CA53E6">
            <w:pPr>
              <w:spacing w:after="0" w:line="240" w:lineRule="auto"/>
              <w:jc w:val="center"/>
              <w:rPr>
                <w:rFonts w:ascii="Calibri" w:eastAsia="Times New Roman" w:hAnsi="Calibri" w:cs="Calibri"/>
                <w:color w:val="000000"/>
                <w:sz w:val="18"/>
                <w:szCs w:val="18"/>
                <w:lang w:val="sq-AL"/>
              </w:rPr>
            </w:pPr>
            <w:r w:rsidRPr="00764489">
              <w:rPr>
                <w:rFonts w:ascii="Calibri" w:eastAsia="Times New Roman" w:hAnsi="Calibri" w:cs="Calibri"/>
                <w:color w:val="000000"/>
                <w:sz w:val="18"/>
                <w:szCs w:val="18"/>
                <w:lang w:val="sq-AL"/>
              </w:rPr>
              <w:t>18162</w:t>
            </w:r>
          </w:p>
        </w:tc>
        <w:tc>
          <w:tcPr>
            <w:tcW w:w="1185" w:type="dxa"/>
            <w:tcBorders>
              <w:top w:val="nil"/>
              <w:left w:val="nil"/>
              <w:bottom w:val="single" w:sz="4" w:space="0" w:color="auto"/>
              <w:right w:val="single" w:sz="4" w:space="0" w:color="auto"/>
            </w:tcBorders>
            <w:shd w:val="clear" w:color="auto" w:fill="auto"/>
            <w:vAlign w:val="bottom"/>
            <w:hideMark/>
          </w:tcPr>
          <w:p w:rsidR="00CA53E6" w:rsidRPr="00764489" w:rsidRDefault="00CA53E6" w:rsidP="00CA53E6">
            <w:pPr>
              <w:spacing w:after="0" w:line="240" w:lineRule="auto"/>
              <w:rPr>
                <w:rFonts w:ascii="Calibri" w:eastAsia="Times New Roman" w:hAnsi="Calibri" w:cs="Calibri"/>
                <w:color w:val="000000"/>
                <w:sz w:val="18"/>
                <w:szCs w:val="18"/>
                <w:lang w:val="sq-AL"/>
              </w:rPr>
            </w:pPr>
            <w:r w:rsidRPr="00764489">
              <w:rPr>
                <w:rFonts w:ascii="Calibri" w:eastAsia="Times New Roman" w:hAnsi="Calibri" w:cs="Calibri"/>
                <w:color w:val="000000"/>
                <w:sz w:val="18"/>
                <w:szCs w:val="18"/>
                <w:lang w:val="sq-AL"/>
              </w:rPr>
              <w:t>Shërbimet</w:t>
            </w:r>
            <w:r>
              <w:rPr>
                <w:rFonts w:ascii="Calibri" w:eastAsia="Times New Roman" w:hAnsi="Calibri" w:cs="Calibri"/>
                <w:color w:val="000000"/>
                <w:sz w:val="18"/>
                <w:szCs w:val="18"/>
                <w:lang w:val="sq-AL"/>
              </w:rPr>
              <w:t xml:space="preserve"> P</w:t>
            </w:r>
            <w:r w:rsidRPr="00764489">
              <w:rPr>
                <w:rFonts w:ascii="Calibri" w:eastAsia="Times New Roman" w:hAnsi="Calibri" w:cs="Calibri"/>
                <w:color w:val="000000"/>
                <w:sz w:val="18"/>
                <w:szCs w:val="18"/>
                <w:lang w:val="sq-AL"/>
              </w:rPr>
              <w:t xml:space="preserve">ublike </w:t>
            </w:r>
          </w:p>
        </w:tc>
        <w:tc>
          <w:tcPr>
            <w:tcW w:w="702" w:type="dxa"/>
            <w:gridSpan w:val="2"/>
            <w:tcBorders>
              <w:top w:val="nil"/>
              <w:left w:val="nil"/>
              <w:bottom w:val="single" w:sz="4" w:space="0" w:color="auto"/>
              <w:right w:val="single" w:sz="4" w:space="0" w:color="auto"/>
            </w:tcBorders>
            <w:shd w:val="clear" w:color="auto" w:fill="auto"/>
            <w:vAlign w:val="center"/>
          </w:tcPr>
          <w:p w:rsidR="00CA53E6" w:rsidRDefault="00CA53E6" w:rsidP="00CA53E6">
            <w:pPr>
              <w:jc w:val="right"/>
              <w:rPr>
                <w:rFonts w:ascii="Calibri" w:hAnsi="Calibri" w:cs="Calibri"/>
                <w:color w:val="000000"/>
                <w:sz w:val="20"/>
                <w:szCs w:val="20"/>
              </w:rPr>
            </w:pPr>
            <w:r>
              <w:rPr>
                <w:rFonts w:ascii="Calibri" w:hAnsi="Calibri" w:cs="Calibri"/>
                <w:color w:val="000000"/>
                <w:sz w:val="20"/>
                <w:szCs w:val="20"/>
              </w:rPr>
              <w:t>11</w:t>
            </w:r>
          </w:p>
        </w:tc>
        <w:tc>
          <w:tcPr>
            <w:tcW w:w="1262" w:type="dxa"/>
            <w:gridSpan w:val="2"/>
            <w:tcBorders>
              <w:top w:val="nil"/>
              <w:left w:val="nil"/>
              <w:bottom w:val="single" w:sz="4" w:space="0" w:color="auto"/>
              <w:right w:val="single" w:sz="4" w:space="0" w:color="auto"/>
            </w:tcBorders>
            <w:shd w:val="clear" w:color="auto" w:fill="auto"/>
            <w:vAlign w:val="bottom"/>
          </w:tcPr>
          <w:p w:rsidR="00CA53E6" w:rsidRDefault="00CA53E6" w:rsidP="00CA53E6">
            <w:pPr>
              <w:jc w:val="right"/>
              <w:rPr>
                <w:rFonts w:ascii="Calibri" w:hAnsi="Calibri" w:cs="Calibri"/>
                <w:color w:val="000000"/>
                <w:sz w:val="20"/>
                <w:szCs w:val="20"/>
              </w:rPr>
            </w:pPr>
            <w:r>
              <w:rPr>
                <w:rFonts w:ascii="Calibri" w:hAnsi="Calibri" w:cs="Calibri"/>
                <w:color w:val="000000"/>
                <w:sz w:val="20"/>
                <w:szCs w:val="20"/>
              </w:rPr>
              <w:t>70,625.40</w:t>
            </w:r>
          </w:p>
        </w:tc>
        <w:tc>
          <w:tcPr>
            <w:tcW w:w="1258" w:type="dxa"/>
            <w:gridSpan w:val="2"/>
            <w:tcBorders>
              <w:top w:val="nil"/>
              <w:left w:val="nil"/>
              <w:bottom w:val="single" w:sz="4" w:space="0" w:color="auto"/>
              <w:right w:val="single" w:sz="4" w:space="0" w:color="auto"/>
            </w:tcBorders>
            <w:shd w:val="clear" w:color="000000" w:fill="FFFFFF"/>
            <w:vAlign w:val="bottom"/>
          </w:tcPr>
          <w:p w:rsidR="00CA53E6" w:rsidRDefault="00CA53E6" w:rsidP="00CA53E6">
            <w:pPr>
              <w:jc w:val="right"/>
              <w:rPr>
                <w:rFonts w:ascii="Calibri" w:hAnsi="Calibri" w:cs="Calibri"/>
                <w:color w:val="000000"/>
                <w:sz w:val="20"/>
                <w:szCs w:val="20"/>
              </w:rPr>
            </w:pPr>
            <w:r>
              <w:rPr>
                <w:rFonts w:ascii="Calibri" w:hAnsi="Calibri" w:cs="Calibri"/>
                <w:color w:val="000000"/>
                <w:sz w:val="20"/>
                <w:szCs w:val="20"/>
              </w:rPr>
              <w:t>750,000.00</w:t>
            </w:r>
          </w:p>
        </w:tc>
        <w:tc>
          <w:tcPr>
            <w:tcW w:w="1116" w:type="dxa"/>
            <w:gridSpan w:val="2"/>
            <w:tcBorders>
              <w:top w:val="nil"/>
              <w:left w:val="nil"/>
              <w:bottom w:val="single" w:sz="4" w:space="0" w:color="auto"/>
              <w:right w:val="single" w:sz="4" w:space="0" w:color="auto"/>
            </w:tcBorders>
            <w:shd w:val="clear" w:color="000000" w:fill="FFFFFF"/>
            <w:vAlign w:val="bottom"/>
          </w:tcPr>
          <w:p w:rsidR="00CA53E6" w:rsidRDefault="00CA53E6" w:rsidP="00CA53E6">
            <w:pPr>
              <w:jc w:val="right"/>
              <w:rPr>
                <w:rFonts w:ascii="Calibri" w:hAnsi="Calibri" w:cs="Calibri"/>
                <w:color w:val="000000"/>
                <w:sz w:val="20"/>
                <w:szCs w:val="20"/>
              </w:rPr>
            </w:pPr>
            <w:r>
              <w:rPr>
                <w:rFonts w:ascii="Calibri" w:hAnsi="Calibri" w:cs="Calibri"/>
                <w:color w:val="000000"/>
                <w:sz w:val="20"/>
                <w:szCs w:val="20"/>
              </w:rPr>
              <w:t>125,000.00</w:t>
            </w:r>
          </w:p>
        </w:tc>
        <w:tc>
          <w:tcPr>
            <w:tcW w:w="1194" w:type="dxa"/>
            <w:gridSpan w:val="2"/>
            <w:tcBorders>
              <w:top w:val="nil"/>
              <w:left w:val="nil"/>
              <w:bottom w:val="single" w:sz="4" w:space="0" w:color="auto"/>
              <w:right w:val="single" w:sz="4" w:space="0" w:color="auto"/>
            </w:tcBorders>
            <w:shd w:val="clear" w:color="auto" w:fill="auto"/>
            <w:vAlign w:val="bottom"/>
          </w:tcPr>
          <w:p w:rsidR="00CA53E6" w:rsidRDefault="00CA53E6" w:rsidP="00CA53E6">
            <w:pPr>
              <w:jc w:val="right"/>
              <w:rPr>
                <w:rFonts w:ascii="Calibri" w:hAnsi="Calibri" w:cs="Calibri"/>
                <w:color w:val="000000"/>
                <w:sz w:val="20"/>
                <w:szCs w:val="20"/>
              </w:rPr>
            </w:pPr>
            <w:r>
              <w:rPr>
                <w:rFonts w:ascii="Calibri" w:hAnsi="Calibri" w:cs="Calibri"/>
                <w:color w:val="000000"/>
                <w:sz w:val="20"/>
                <w:szCs w:val="20"/>
              </w:rPr>
              <w:t> </w:t>
            </w:r>
          </w:p>
        </w:tc>
        <w:tc>
          <w:tcPr>
            <w:tcW w:w="1244" w:type="dxa"/>
            <w:gridSpan w:val="2"/>
            <w:tcBorders>
              <w:top w:val="nil"/>
              <w:left w:val="nil"/>
              <w:bottom w:val="single" w:sz="4" w:space="0" w:color="auto"/>
              <w:right w:val="single" w:sz="4" w:space="0" w:color="auto"/>
            </w:tcBorders>
            <w:shd w:val="clear" w:color="auto" w:fill="auto"/>
            <w:vAlign w:val="bottom"/>
          </w:tcPr>
          <w:p w:rsidR="00CA53E6" w:rsidRDefault="00CA53E6" w:rsidP="00CA53E6">
            <w:pPr>
              <w:jc w:val="right"/>
              <w:rPr>
                <w:rFonts w:ascii="Calibri" w:hAnsi="Calibri" w:cs="Calibri"/>
                <w:color w:val="000000"/>
                <w:sz w:val="20"/>
                <w:szCs w:val="20"/>
              </w:rPr>
            </w:pPr>
            <w:r>
              <w:rPr>
                <w:rFonts w:ascii="Calibri" w:hAnsi="Calibri" w:cs="Calibri"/>
                <w:color w:val="000000"/>
                <w:sz w:val="20"/>
                <w:szCs w:val="20"/>
              </w:rPr>
              <w:t>2,720,212.00</w:t>
            </w:r>
          </w:p>
        </w:tc>
        <w:tc>
          <w:tcPr>
            <w:tcW w:w="1318" w:type="dxa"/>
            <w:gridSpan w:val="2"/>
            <w:tcBorders>
              <w:top w:val="nil"/>
              <w:left w:val="nil"/>
              <w:bottom w:val="single" w:sz="4" w:space="0" w:color="auto"/>
              <w:right w:val="single" w:sz="8" w:space="0" w:color="auto"/>
            </w:tcBorders>
            <w:shd w:val="clear" w:color="000000" w:fill="F2DDDC"/>
            <w:vAlign w:val="bottom"/>
          </w:tcPr>
          <w:p w:rsidR="00CA53E6" w:rsidRDefault="00CA53E6" w:rsidP="00CA53E6">
            <w:pPr>
              <w:jc w:val="right"/>
              <w:rPr>
                <w:rFonts w:ascii="Calibri" w:hAnsi="Calibri" w:cs="Calibri"/>
                <w:color w:val="000000"/>
                <w:sz w:val="20"/>
                <w:szCs w:val="20"/>
              </w:rPr>
            </w:pPr>
            <w:r>
              <w:rPr>
                <w:rFonts w:ascii="Calibri" w:hAnsi="Calibri" w:cs="Calibri"/>
                <w:color w:val="000000"/>
                <w:sz w:val="20"/>
                <w:szCs w:val="20"/>
              </w:rPr>
              <w:t>3,665,837.40</w:t>
            </w:r>
          </w:p>
        </w:tc>
      </w:tr>
      <w:tr w:rsidR="00CA53E6" w:rsidRPr="00764489" w:rsidTr="000E09D9">
        <w:trPr>
          <w:gridAfter w:val="1"/>
          <w:wAfter w:w="15" w:type="dxa"/>
          <w:trHeight w:val="495"/>
        </w:trPr>
        <w:tc>
          <w:tcPr>
            <w:tcW w:w="1080" w:type="dxa"/>
            <w:tcBorders>
              <w:top w:val="nil"/>
              <w:left w:val="single" w:sz="8" w:space="0" w:color="auto"/>
              <w:bottom w:val="single" w:sz="4" w:space="0" w:color="auto"/>
              <w:right w:val="single" w:sz="4" w:space="0" w:color="auto"/>
            </w:tcBorders>
            <w:shd w:val="clear" w:color="auto" w:fill="auto"/>
            <w:vAlign w:val="center"/>
            <w:hideMark/>
          </w:tcPr>
          <w:p w:rsidR="00CA53E6" w:rsidRPr="00764489" w:rsidRDefault="00CA53E6" w:rsidP="00CA53E6">
            <w:pPr>
              <w:spacing w:after="0" w:line="240" w:lineRule="auto"/>
              <w:jc w:val="center"/>
              <w:rPr>
                <w:rFonts w:ascii="Calibri" w:eastAsia="Times New Roman" w:hAnsi="Calibri" w:cs="Calibri"/>
                <w:color w:val="000000"/>
                <w:sz w:val="18"/>
                <w:szCs w:val="18"/>
                <w:lang w:val="sq-AL"/>
              </w:rPr>
            </w:pPr>
            <w:r w:rsidRPr="00764489">
              <w:rPr>
                <w:rFonts w:ascii="Calibri" w:eastAsia="Times New Roman" w:hAnsi="Calibri" w:cs="Calibri"/>
                <w:color w:val="000000"/>
                <w:sz w:val="18"/>
                <w:szCs w:val="18"/>
                <w:lang w:val="sq-AL"/>
              </w:rPr>
              <w:t>18210</w:t>
            </w:r>
          </w:p>
        </w:tc>
        <w:tc>
          <w:tcPr>
            <w:tcW w:w="1185" w:type="dxa"/>
            <w:tcBorders>
              <w:top w:val="nil"/>
              <w:left w:val="nil"/>
              <w:bottom w:val="single" w:sz="4" w:space="0" w:color="auto"/>
              <w:right w:val="single" w:sz="4" w:space="0" w:color="auto"/>
            </w:tcBorders>
            <w:shd w:val="clear" w:color="auto" w:fill="auto"/>
            <w:vAlign w:val="bottom"/>
            <w:hideMark/>
          </w:tcPr>
          <w:p w:rsidR="00CA53E6" w:rsidRPr="00764489" w:rsidRDefault="00CA53E6" w:rsidP="00CA53E6">
            <w:pPr>
              <w:spacing w:after="0" w:line="240" w:lineRule="auto"/>
              <w:rPr>
                <w:rFonts w:ascii="Calibri" w:eastAsia="Times New Roman" w:hAnsi="Calibri" w:cs="Calibri"/>
                <w:color w:val="000000"/>
                <w:sz w:val="18"/>
                <w:szCs w:val="18"/>
                <w:lang w:val="sq-AL"/>
              </w:rPr>
            </w:pPr>
            <w:r w:rsidRPr="00764489">
              <w:rPr>
                <w:rFonts w:ascii="Calibri" w:eastAsia="Times New Roman" w:hAnsi="Calibri" w:cs="Calibri"/>
                <w:color w:val="000000"/>
                <w:sz w:val="18"/>
                <w:szCs w:val="18"/>
                <w:lang w:val="sq-AL"/>
              </w:rPr>
              <w:t>Shërbimet e zjarrfikësve</w:t>
            </w:r>
          </w:p>
        </w:tc>
        <w:tc>
          <w:tcPr>
            <w:tcW w:w="702" w:type="dxa"/>
            <w:gridSpan w:val="2"/>
            <w:tcBorders>
              <w:top w:val="nil"/>
              <w:left w:val="nil"/>
              <w:bottom w:val="single" w:sz="4" w:space="0" w:color="auto"/>
              <w:right w:val="single" w:sz="4" w:space="0" w:color="auto"/>
            </w:tcBorders>
            <w:shd w:val="clear" w:color="auto" w:fill="auto"/>
            <w:vAlign w:val="center"/>
          </w:tcPr>
          <w:p w:rsidR="00CA53E6" w:rsidRDefault="00CA53E6" w:rsidP="00CA53E6">
            <w:pPr>
              <w:jc w:val="right"/>
              <w:rPr>
                <w:rFonts w:ascii="Calibri" w:hAnsi="Calibri" w:cs="Calibri"/>
                <w:color w:val="000000"/>
                <w:sz w:val="20"/>
                <w:szCs w:val="20"/>
              </w:rPr>
            </w:pPr>
            <w:r>
              <w:rPr>
                <w:rFonts w:ascii="Calibri" w:hAnsi="Calibri" w:cs="Calibri"/>
                <w:color w:val="000000"/>
                <w:sz w:val="20"/>
                <w:szCs w:val="20"/>
              </w:rPr>
              <w:t>5</w:t>
            </w:r>
          </w:p>
        </w:tc>
        <w:tc>
          <w:tcPr>
            <w:tcW w:w="1262" w:type="dxa"/>
            <w:gridSpan w:val="2"/>
            <w:tcBorders>
              <w:top w:val="nil"/>
              <w:left w:val="nil"/>
              <w:bottom w:val="single" w:sz="4" w:space="0" w:color="auto"/>
              <w:right w:val="single" w:sz="4" w:space="0" w:color="auto"/>
            </w:tcBorders>
            <w:shd w:val="clear" w:color="auto" w:fill="auto"/>
            <w:vAlign w:val="bottom"/>
          </w:tcPr>
          <w:p w:rsidR="00CA53E6" w:rsidRDefault="00CA53E6" w:rsidP="00CA53E6">
            <w:pPr>
              <w:jc w:val="right"/>
              <w:rPr>
                <w:rFonts w:ascii="Calibri" w:hAnsi="Calibri" w:cs="Calibri"/>
                <w:color w:val="000000"/>
                <w:sz w:val="20"/>
                <w:szCs w:val="20"/>
              </w:rPr>
            </w:pPr>
            <w:r>
              <w:rPr>
                <w:rFonts w:ascii="Calibri" w:hAnsi="Calibri" w:cs="Calibri"/>
                <w:color w:val="000000"/>
                <w:sz w:val="20"/>
                <w:szCs w:val="20"/>
              </w:rPr>
              <w:t>30,732.39</w:t>
            </w:r>
          </w:p>
        </w:tc>
        <w:tc>
          <w:tcPr>
            <w:tcW w:w="1258" w:type="dxa"/>
            <w:gridSpan w:val="2"/>
            <w:tcBorders>
              <w:top w:val="nil"/>
              <w:left w:val="nil"/>
              <w:bottom w:val="single" w:sz="4" w:space="0" w:color="auto"/>
              <w:right w:val="single" w:sz="4" w:space="0" w:color="auto"/>
            </w:tcBorders>
            <w:shd w:val="clear" w:color="000000" w:fill="FFFFFF"/>
            <w:vAlign w:val="bottom"/>
          </w:tcPr>
          <w:p w:rsidR="00CA53E6" w:rsidRDefault="00CA53E6" w:rsidP="00CA53E6">
            <w:pPr>
              <w:jc w:val="right"/>
              <w:rPr>
                <w:rFonts w:ascii="Calibri" w:hAnsi="Calibri" w:cs="Calibri"/>
                <w:color w:val="000000"/>
                <w:sz w:val="20"/>
                <w:szCs w:val="20"/>
              </w:rPr>
            </w:pPr>
            <w:r>
              <w:rPr>
                <w:rFonts w:ascii="Calibri" w:hAnsi="Calibri" w:cs="Calibri"/>
                <w:color w:val="000000"/>
                <w:sz w:val="20"/>
                <w:szCs w:val="20"/>
              </w:rPr>
              <w:t>4,000.00</w:t>
            </w:r>
          </w:p>
        </w:tc>
        <w:tc>
          <w:tcPr>
            <w:tcW w:w="1116" w:type="dxa"/>
            <w:gridSpan w:val="2"/>
            <w:tcBorders>
              <w:top w:val="nil"/>
              <w:left w:val="nil"/>
              <w:bottom w:val="single" w:sz="4" w:space="0" w:color="auto"/>
              <w:right w:val="single" w:sz="4" w:space="0" w:color="auto"/>
            </w:tcBorders>
            <w:shd w:val="clear" w:color="auto" w:fill="auto"/>
            <w:vAlign w:val="bottom"/>
          </w:tcPr>
          <w:p w:rsidR="00CA53E6" w:rsidRDefault="00CA53E6" w:rsidP="00CA53E6">
            <w:pPr>
              <w:jc w:val="right"/>
              <w:rPr>
                <w:rFonts w:ascii="Calibri" w:hAnsi="Calibri" w:cs="Calibri"/>
                <w:color w:val="000000"/>
                <w:sz w:val="20"/>
                <w:szCs w:val="20"/>
              </w:rPr>
            </w:pPr>
            <w:r>
              <w:rPr>
                <w:rFonts w:ascii="Calibri" w:hAnsi="Calibri" w:cs="Calibri"/>
                <w:color w:val="000000"/>
                <w:sz w:val="20"/>
                <w:szCs w:val="20"/>
              </w:rPr>
              <w:t> </w:t>
            </w:r>
          </w:p>
        </w:tc>
        <w:tc>
          <w:tcPr>
            <w:tcW w:w="1194" w:type="dxa"/>
            <w:gridSpan w:val="2"/>
            <w:tcBorders>
              <w:top w:val="nil"/>
              <w:left w:val="nil"/>
              <w:bottom w:val="single" w:sz="4" w:space="0" w:color="auto"/>
              <w:right w:val="single" w:sz="4" w:space="0" w:color="auto"/>
            </w:tcBorders>
            <w:shd w:val="clear" w:color="auto" w:fill="auto"/>
            <w:vAlign w:val="bottom"/>
          </w:tcPr>
          <w:p w:rsidR="00CA53E6" w:rsidRDefault="00CA53E6" w:rsidP="00CA53E6">
            <w:pPr>
              <w:jc w:val="right"/>
              <w:rPr>
                <w:rFonts w:ascii="Calibri" w:hAnsi="Calibri" w:cs="Calibri"/>
                <w:color w:val="000000"/>
                <w:sz w:val="20"/>
                <w:szCs w:val="20"/>
              </w:rPr>
            </w:pPr>
            <w:r>
              <w:rPr>
                <w:rFonts w:ascii="Calibri" w:hAnsi="Calibri" w:cs="Calibri"/>
                <w:color w:val="000000"/>
                <w:sz w:val="20"/>
                <w:szCs w:val="20"/>
              </w:rPr>
              <w:t> </w:t>
            </w:r>
          </w:p>
        </w:tc>
        <w:tc>
          <w:tcPr>
            <w:tcW w:w="1244" w:type="dxa"/>
            <w:gridSpan w:val="2"/>
            <w:tcBorders>
              <w:top w:val="nil"/>
              <w:left w:val="nil"/>
              <w:bottom w:val="single" w:sz="4" w:space="0" w:color="auto"/>
              <w:right w:val="single" w:sz="4" w:space="0" w:color="auto"/>
            </w:tcBorders>
            <w:shd w:val="clear" w:color="auto" w:fill="auto"/>
            <w:vAlign w:val="bottom"/>
          </w:tcPr>
          <w:p w:rsidR="00CA53E6" w:rsidRDefault="00CA53E6" w:rsidP="00CA53E6">
            <w:pPr>
              <w:jc w:val="right"/>
              <w:rPr>
                <w:rFonts w:ascii="Calibri" w:hAnsi="Calibri" w:cs="Calibri"/>
                <w:color w:val="000000"/>
                <w:sz w:val="20"/>
                <w:szCs w:val="20"/>
              </w:rPr>
            </w:pPr>
            <w:r>
              <w:rPr>
                <w:rFonts w:ascii="Calibri" w:hAnsi="Calibri" w:cs="Calibri"/>
                <w:color w:val="000000"/>
                <w:sz w:val="20"/>
                <w:szCs w:val="20"/>
              </w:rPr>
              <w:t> </w:t>
            </w:r>
          </w:p>
        </w:tc>
        <w:tc>
          <w:tcPr>
            <w:tcW w:w="1318" w:type="dxa"/>
            <w:gridSpan w:val="2"/>
            <w:tcBorders>
              <w:top w:val="nil"/>
              <w:left w:val="nil"/>
              <w:bottom w:val="single" w:sz="4" w:space="0" w:color="auto"/>
              <w:right w:val="single" w:sz="8" w:space="0" w:color="auto"/>
            </w:tcBorders>
            <w:shd w:val="clear" w:color="000000" w:fill="F2DDDC"/>
            <w:vAlign w:val="bottom"/>
          </w:tcPr>
          <w:p w:rsidR="00CA53E6" w:rsidRDefault="00CA53E6" w:rsidP="00CA53E6">
            <w:pPr>
              <w:jc w:val="right"/>
              <w:rPr>
                <w:rFonts w:ascii="Calibri" w:hAnsi="Calibri" w:cs="Calibri"/>
                <w:color w:val="000000"/>
                <w:sz w:val="20"/>
                <w:szCs w:val="20"/>
              </w:rPr>
            </w:pPr>
            <w:r>
              <w:rPr>
                <w:rFonts w:ascii="Calibri" w:hAnsi="Calibri" w:cs="Calibri"/>
                <w:color w:val="000000"/>
                <w:sz w:val="20"/>
                <w:szCs w:val="20"/>
              </w:rPr>
              <w:t>34,732.39</w:t>
            </w:r>
          </w:p>
        </w:tc>
      </w:tr>
      <w:tr w:rsidR="00CA53E6" w:rsidRPr="00764489" w:rsidTr="000E09D9">
        <w:trPr>
          <w:gridAfter w:val="1"/>
          <w:wAfter w:w="15" w:type="dxa"/>
          <w:trHeight w:val="404"/>
        </w:trPr>
        <w:tc>
          <w:tcPr>
            <w:tcW w:w="1080" w:type="dxa"/>
            <w:tcBorders>
              <w:top w:val="nil"/>
              <w:left w:val="single" w:sz="8" w:space="0" w:color="auto"/>
              <w:bottom w:val="single" w:sz="4" w:space="0" w:color="auto"/>
              <w:right w:val="single" w:sz="4" w:space="0" w:color="auto"/>
            </w:tcBorders>
            <w:shd w:val="clear" w:color="auto" w:fill="auto"/>
            <w:vAlign w:val="center"/>
            <w:hideMark/>
          </w:tcPr>
          <w:p w:rsidR="00CA53E6" w:rsidRPr="00764489" w:rsidRDefault="00CA53E6" w:rsidP="00CA53E6">
            <w:pPr>
              <w:spacing w:after="0" w:line="240" w:lineRule="auto"/>
              <w:jc w:val="center"/>
              <w:rPr>
                <w:rFonts w:ascii="Calibri" w:eastAsia="Times New Roman" w:hAnsi="Calibri" w:cs="Calibri"/>
                <w:color w:val="000000"/>
                <w:sz w:val="18"/>
                <w:szCs w:val="18"/>
                <w:lang w:val="sq-AL"/>
              </w:rPr>
            </w:pPr>
            <w:r w:rsidRPr="00764489">
              <w:rPr>
                <w:rFonts w:ascii="Calibri" w:eastAsia="Times New Roman" w:hAnsi="Calibri" w:cs="Calibri"/>
                <w:color w:val="000000"/>
                <w:sz w:val="18"/>
                <w:szCs w:val="18"/>
                <w:lang w:val="sq-AL"/>
              </w:rPr>
              <w:t>19710</w:t>
            </w:r>
          </w:p>
        </w:tc>
        <w:tc>
          <w:tcPr>
            <w:tcW w:w="1185" w:type="dxa"/>
            <w:tcBorders>
              <w:top w:val="nil"/>
              <w:left w:val="nil"/>
              <w:bottom w:val="single" w:sz="4" w:space="0" w:color="auto"/>
              <w:right w:val="single" w:sz="4" w:space="0" w:color="auto"/>
            </w:tcBorders>
            <w:shd w:val="clear" w:color="auto" w:fill="auto"/>
            <w:vAlign w:val="bottom"/>
            <w:hideMark/>
          </w:tcPr>
          <w:p w:rsidR="00CA53E6" w:rsidRPr="00764489" w:rsidRDefault="00CA53E6" w:rsidP="00CA53E6">
            <w:pPr>
              <w:spacing w:after="0" w:line="240" w:lineRule="auto"/>
              <w:rPr>
                <w:rFonts w:ascii="Calibri" w:eastAsia="Times New Roman" w:hAnsi="Calibri" w:cs="Calibri"/>
                <w:color w:val="000000"/>
                <w:sz w:val="18"/>
                <w:szCs w:val="18"/>
                <w:lang w:val="sq-AL"/>
              </w:rPr>
            </w:pPr>
            <w:r w:rsidRPr="00764489">
              <w:rPr>
                <w:rFonts w:ascii="Calibri" w:eastAsia="Times New Roman" w:hAnsi="Calibri" w:cs="Calibri"/>
                <w:color w:val="000000"/>
                <w:sz w:val="18"/>
                <w:szCs w:val="18"/>
                <w:lang w:val="sq-AL"/>
              </w:rPr>
              <w:t>Z.K.K</w:t>
            </w:r>
          </w:p>
        </w:tc>
        <w:tc>
          <w:tcPr>
            <w:tcW w:w="702" w:type="dxa"/>
            <w:gridSpan w:val="2"/>
            <w:tcBorders>
              <w:top w:val="nil"/>
              <w:left w:val="nil"/>
              <w:bottom w:val="single" w:sz="4" w:space="0" w:color="auto"/>
              <w:right w:val="single" w:sz="4" w:space="0" w:color="auto"/>
            </w:tcBorders>
            <w:shd w:val="clear" w:color="auto" w:fill="auto"/>
            <w:vAlign w:val="center"/>
          </w:tcPr>
          <w:p w:rsidR="00CA53E6" w:rsidRDefault="00CA53E6" w:rsidP="00CA53E6">
            <w:pPr>
              <w:jc w:val="right"/>
              <w:rPr>
                <w:rFonts w:ascii="Calibri" w:hAnsi="Calibri" w:cs="Calibri"/>
                <w:color w:val="000000"/>
                <w:sz w:val="20"/>
                <w:szCs w:val="20"/>
              </w:rPr>
            </w:pPr>
            <w:r>
              <w:rPr>
                <w:rFonts w:ascii="Calibri" w:hAnsi="Calibri" w:cs="Calibri"/>
                <w:color w:val="000000"/>
                <w:sz w:val="20"/>
                <w:szCs w:val="20"/>
              </w:rPr>
              <w:t>5</w:t>
            </w:r>
          </w:p>
        </w:tc>
        <w:tc>
          <w:tcPr>
            <w:tcW w:w="1262" w:type="dxa"/>
            <w:gridSpan w:val="2"/>
            <w:tcBorders>
              <w:top w:val="nil"/>
              <w:left w:val="nil"/>
              <w:bottom w:val="single" w:sz="4" w:space="0" w:color="auto"/>
              <w:right w:val="single" w:sz="4" w:space="0" w:color="auto"/>
            </w:tcBorders>
            <w:shd w:val="clear" w:color="auto" w:fill="auto"/>
            <w:vAlign w:val="bottom"/>
          </w:tcPr>
          <w:p w:rsidR="00CA53E6" w:rsidRDefault="00CA53E6" w:rsidP="00CA53E6">
            <w:pPr>
              <w:jc w:val="right"/>
              <w:rPr>
                <w:rFonts w:ascii="Calibri" w:hAnsi="Calibri" w:cs="Calibri"/>
                <w:color w:val="000000"/>
                <w:sz w:val="20"/>
                <w:szCs w:val="20"/>
              </w:rPr>
            </w:pPr>
            <w:r>
              <w:rPr>
                <w:rFonts w:ascii="Calibri" w:hAnsi="Calibri" w:cs="Calibri"/>
                <w:color w:val="000000"/>
                <w:sz w:val="20"/>
                <w:szCs w:val="20"/>
              </w:rPr>
              <w:t>30,875.06</w:t>
            </w:r>
          </w:p>
        </w:tc>
        <w:tc>
          <w:tcPr>
            <w:tcW w:w="1258" w:type="dxa"/>
            <w:gridSpan w:val="2"/>
            <w:tcBorders>
              <w:top w:val="nil"/>
              <w:left w:val="nil"/>
              <w:bottom w:val="single" w:sz="4" w:space="0" w:color="auto"/>
              <w:right w:val="single" w:sz="4" w:space="0" w:color="auto"/>
            </w:tcBorders>
            <w:shd w:val="clear" w:color="000000" w:fill="FFFFFF"/>
            <w:vAlign w:val="bottom"/>
          </w:tcPr>
          <w:p w:rsidR="00CA53E6" w:rsidRDefault="00CA53E6" w:rsidP="00CA53E6">
            <w:pPr>
              <w:jc w:val="right"/>
              <w:rPr>
                <w:rFonts w:ascii="Calibri" w:hAnsi="Calibri" w:cs="Calibri"/>
                <w:color w:val="000000"/>
                <w:sz w:val="20"/>
                <w:szCs w:val="20"/>
              </w:rPr>
            </w:pPr>
            <w:r>
              <w:rPr>
                <w:rFonts w:ascii="Calibri" w:hAnsi="Calibri" w:cs="Calibri"/>
                <w:color w:val="000000"/>
                <w:sz w:val="20"/>
                <w:szCs w:val="20"/>
              </w:rPr>
              <w:t>10,000.00</w:t>
            </w:r>
          </w:p>
        </w:tc>
        <w:tc>
          <w:tcPr>
            <w:tcW w:w="1116" w:type="dxa"/>
            <w:gridSpan w:val="2"/>
            <w:tcBorders>
              <w:top w:val="nil"/>
              <w:left w:val="nil"/>
              <w:bottom w:val="single" w:sz="4" w:space="0" w:color="auto"/>
              <w:right w:val="single" w:sz="4" w:space="0" w:color="auto"/>
            </w:tcBorders>
            <w:shd w:val="clear" w:color="auto" w:fill="auto"/>
            <w:vAlign w:val="bottom"/>
          </w:tcPr>
          <w:p w:rsidR="00CA53E6" w:rsidRDefault="00CA53E6" w:rsidP="00CA53E6">
            <w:pPr>
              <w:jc w:val="right"/>
              <w:rPr>
                <w:rFonts w:ascii="Calibri" w:hAnsi="Calibri" w:cs="Calibri"/>
                <w:color w:val="000000"/>
                <w:sz w:val="20"/>
                <w:szCs w:val="20"/>
              </w:rPr>
            </w:pPr>
            <w:r>
              <w:rPr>
                <w:rFonts w:ascii="Calibri" w:hAnsi="Calibri" w:cs="Calibri"/>
                <w:color w:val="000000"/>
                <w:sz w:val="20"/>
                <w:szCs w:val="20"/>
              </w:rPr>
              <w:t> </w:t>
            </w:r>
          </w:p>
        </w:tc>
        <w:tc>
          <w:tcPr>
            <w:tcW w:w="1194" w:type="dxa"/>
            <w:gridSpan w:val="2"/>
            <w:tcBorders>
              <w:top w:val="nil"/>
              <w:left w:val="nil"/>
              <w:bottom w:val="single" w:sz="4" w:space="0" w:color="auto"/>
              <w:right w:val="single" w:sz="4" w:space="0" w:color="auto"/>
            </w:tcBorders>
            <w:shd w:val="clear" w:color="auto" w:fill="auto"/>
            <w:vAlign w:val="bottom"/>
          </w:tcPr>
          <w:p w:rsidR="00CA53E6" w:rsidRDefault="00CA53E6" w:rsidP="00CA53E6">
            <w:pPr>
              <w:jc w:val="right"/>
              <w:rPr>
                <w:rFonts w:ascii="Calibri" w:hAnsi="Calibri" w:cs="Calibri"/>
                <w:color w:val="000000"/>
                <w:sz w:val="20"/>
                <w:szCs w:val="20"/>
              </w:rPr>
            </w:pPr>
            <w:r>
              <w:rPr>
                <w:rFonts w:ascii="Calibri" w:hAnsi="Calibri" w:cs="Calibri"/>
                <w:color w:val="000000"/>
                <w:sz w:val="20"/>
                <w:szCs w:val="20"/>
              </w:rPr>
              <w:t> </w:t>
            </w:r>
          </w:p>
        </w:tc>
        <w:tc>
          <w:tcPr>
            <w:tcW w:w="1244" w:type="dxa"/>
            <w:gridSpan w:val="2"/>
            <w:tcBorders>
              <w:top w:val="nil"/>
              <w:left w:val="nil"/>
              <w:bottom w:val="single" w:sz="4" w:space="0" w:color="auto"/>
              <w:right w:val="single" w:sz="4" w:space="0" w:color="auto"/>
            </w:tcBorders>
            <w:shd w:val="clear" w:color="auto" w:fill="auto"/>
            <w:vAlign w:val="bottom"/>
          </w:tcPr>
          <w:p w:rsidR="00CA53E6" w:rsidRDefault="00CA53E6" w:rsidP="00CA53E6">
            <w:pPr>
              <w:jc w:val="right"/>
              <w:rPr>
                <w:rFonts w:ascii="Calibri" w:hAnsi="Calibri" w:cs="Calibri"/>
                <w:color w:val="000000"/>
                <w:sz w:val="20"/>
                <w:szCs w:val="20"/>
              </w:rPr>
            </w:pPr>
            <w:r>
              <w:rPr>
                <w:rFonts w:ascii="Calibri" w:hAnsi="Calibri" w:cs="Calibri"/>
                <w:color w:val="000000"/>
                <w:sz w:val="20"/>
                <w:szCs w:val="20"/>
              </w:rPr>
              <w:t> </w:t>
            </w:r>
          </w:p>
        </w:tc>
        <w:tc>
          <w:tcPr>
            <w:tcW w:w="1318" w:type="dxa"/>
            <w:gridSpan w:val="2"/>
            <w:tcBorders>
              <w:top w:val="nil"/>
              <w:left w:val="nil"/>
              <w:bottom w:val="single" w:sz="4" w:space="0" w:color="auto"/>
              <w:right w:val="single" w:sz="8" w:space="0" w:color="auto"/>
            </w:tcBorders>
            <w:shd w:val="clear" w:color="000000" w:fill="F2DDDC"/>
            <w:vAlign w:val="bottom"/>
          </w:tcPr>
          <w:p w:rsidR="00CA53E6" w:rsidRDefault="00CA53E6" w:rsidP="00CA53E6">
            <w:pPr>
              <w:jc w:val="right"/>
              <w:rPr>
                <w:rFonts w:ascii="Calibri" w:hAnsi="Calibri" w:cs="Calibri"/>
                <w:color w:val="000000"/>
                <w:sz w:val="20"/>
                <w:szCs w:val="20"/>
              </w:rPr>
            </w:pPr>
            <w:r>
              <w:rPr>
                <w:rFonts w:ascii="Calibri" w:hAnsi="Calibri" w:cs="Calibri"/>
                <w:color w:val="000000"/>
                <w:sz w:val="20"/>
                <w:szCs w:val="20"/>
              </w:rPr>
              <w:t>40,875.06</w:t>
            </w:r>
          </w:p>
        </w:tc>
      </w:tr>
      <w:tr w:rsidR="00CA53E6" w:rsidRPr="00764489" w:rsidTr="000E09D9">
        <w:trPr>
          <w:gridAfter w:val="1"/>
          <w:wAfter w:w="15" w:type="dxa"/>
          <w:trHeight w:val="386"/>
        </w:trPr>
        <w:tc>
          <w:tcPr>
            <w:tcW w:w="1080" w:type="dxa"/>
            <w:tcBorders>
              <w:top w:val="nil"/>
              <w:left w:val="single" w:sz="8" w:space="0" w:color="auto"/>
              <w:bottom w:val="single" w:sz="4" w:space="0" w:color="auto"/>
              <w:right w:val="single" w:sz="4" w:space="0" w:color="auto"/>
            </w:tcBorders>
            <w:shd w:val="clear" w:color="auto" w:fill="auto"/>
            <w:vAlign w:val="center"/>
            <w:hideMark/>
          </w:tcPr>
          <w:p w:rsidR="00CA53E6" w:rsidRPr="00764489" w:rsidRDefault="00CA53E6" w:rsidP="00CA53E6">
            <w:pPr>
              <w:spacing w:after="0" w:line="240" w:lineRule="auto"/>
              <w:jc w:val="center"/>
              <w:rPr>
                <w:rFonts w:ascii="Calibri" w:eastAsia="Times New Roman" w:hAnsi="Calibri" w:cs="Calibri"/>
                <w:color w:val="000000"/>
                <w:sz w:val="18"/>
                <w:szCs w:val="18"/>
                <w:lang w:val="sq-AL"/>
              </w:rPr>
            </w:pPr>
            <w:r w:rsidRPr="00764489">
              <w:rPr>
                <w:rFonts w:ascii="Calibri" w:eastAsia="Times New Roman" w:hAnsi="Calibri" w:cs="Calibri"/>
                <w:color w:val="000000"/>
                <w:sz w:val="18"/>
                <w:szCs w:val="18"/>
                <w:lang w:val="sq-AL"/>
              </w:rPr>
              <w:t>47042</w:t>
            </w:r>
          </w:p>
        </w:tc>
        <w:tc>
          <w:tcPr>
            <w:tcW w:w="1185" w:type="dxa"/>
            <w:tcBorders>
              <w:top w:val="nil"/>
              <w:left w:val="nil"/>
              <w:bottom w:val="single" w:sz="4" w:space="0" w:color="auto"/>
              <w:right w:val="single" w:sz="4" w:space="0" w:color="auto"/>
            </w:tcBorders>
            <w:shd w:val="clear" w:color="auto" w:fill="auto"/>
            <w:vAlign w:val="bottom"/>
            <w:hideMark/>
          </w:tcPr>
          <w:p w:rsidR="00CA53E6" w:rsidRPr="00764489" w:rsidRDefault="00CA53E6" w:rsidP="00CA53E6">
            <w:pPr>
              <w:spacing w:after="0" w:line="240" w:lineRule="auto"/>
              <w:rPr>
                <w:rFonts w:ascii="Calibri" w:eastAsia="Times New Roman" w:hAnsi="Calibri" w:cs="Calibri"/>
                <w:color w:val="000000"/>
                <w:sz w:val="18"/>
                <w:szCs w:val="18"/>
                <w:lang w:val="sq-AL"/>
              </w:rPr>
            </w:pPr>
            <w:r w:rsidRPr="00764489">
              <w:rPr>
                <w:rFonts w:ascii="Calibri" w:eastAsia="Times New Roman" w:hAnsi="Calibri" w:cs="Calibri"/>
                <w:color w:val="000000"/>
                <w:sz w:val="18"/>
                <w:szCs w:val="18"/>
                <w:lang w:val="sq-AL"/>
              </w:rPr>
              <w:t xml:space="preserve">Bujqësia </w:t>
            </w:r>
          </w:p>
        </w:tc>
        <w:tc>
          <w:tcPr>
            <w:tcW w:w="702" w:type="dxa"/>
            <w:gridSpan w:val="2"/>
            <w:tcBorders>
              <w:top w:val="nil"/>
              <w:left w:val="nil"/>
              <w:bottom w:val="single" w:sz="4" w:space="0" w:color="auto"/>
              <w:right w:val="single" w:sz="4" w:space="0" w:color="auto"/>
            </w:tcBorders>
            <w:shd w:val="clear" w:color="auto" w:fill="auto"/>
            <w:vAlign w:val="center"/>
          </w:tcPr>
          <w:p w:rsidR="00CA53E6" w:rsidRDefault="00CA53E6" w:rsidP="00CA53E6">
            <w:pPr>
              <w:jc w:val="right"/>
              <w:rPr>
                <w:rFonts w:ascii="Calibri" w:hAnsi="Calibri" w:cs="Calibri"/>
                <w:color w:val="000000"/>
                <w:sz w:val="20"/>
                <w:szCs w:val="20"/>
              </w:rPr>
            </w:pPr>
            <w:r>
              <w:rPr>
                <w:rFonts w:ascii="Calibri" w:hAnsi="Calibri" w:cs="Calibri"/>
                <w:color w:val="000000"/>
                <w:sz w:val="20"/>
                <w:szCs w:val="20"/>
              </w:rPr>
              <w:t>10</w:t>
            </w:r>
          </w:p>
        </w:tc>
        <w:tc>
          <w:tcPr>
            <w:tcW w:w="1262" w:type="dxa"/>
            <w:gridSpan w:val="2"/>
            <w:tcBorders>
              <w:top w:val="nil"/>
              <w:left w:val="nil"/>
              <w:bottom w:val="single" w:sz="4" w:space="0" w:color="auto"/>
              <w:right w:val="single" w:sz="4" w:space="0" w:color="auto"/>
            </w:tcBorders>
            <w:shd w:val="clear" w:color="auto" w:fill="auto"/>
            <w:vAlign w:val="bottom"/>
          </w:tcPr>
          <w:p w:rsidR="00CA53E6" w:rsidRDefault="00CA53E6" w:rsidP="00CA53E6">
            <w:pPr>
              <w:jc w:val="right"/>
              <w:rPr>
                <w:rFonts w:ascii="Calibri" w:hAnsi="Calibri" w:cs="Calibri"/>
                <w:color w:val="000000"/>
                <w:sz w:val="20"/>
                <w:szCs w:val="20"/>
              </w:rPr>
            </w:pPr>
            <w:r>
              <w:rPr>
                <w:rFonts w:ascii="Calibri" w:hAnsi="Calibri" w:cs="Calibri"/>
                <w:color w:val="000000"/>
                <w:sz w:val="20"/>
                <w:szCs w:val="20"/>
              </w:rPr>
              <w:t>66,977.21</w:t>
            </w:r>
          </w:p>
        </w:tc>
        <w:tc>
          <w:tcPr>
            <w:tcW w:w="1258" w:type="dxa"/>
            <w:gridSpan w:val="2"/>
            <w:tcBorders>
              <w:top w:val="nil"/>
              <w:left w:val="nil"/>
              <w:bottom w:val="single" w:sz="4" w:space="0" w:color="auto"/>
              <w:right w:val="single" w:sz="4" w:space="0" w:color="auto"/>
            </w:tcBorders>
            <w:shd w:val="clear" w:color="000000" w:fill="FFFFFF"/>
            <w:vAlign w:val="bottom"/>
          </w:tcPr>
          <w:p w:rsidR="00CA53E6" w:rsidRDefault="00CA53E6" w:rsidP="00CA53E6">
            <w:pPr>
              <w:jc w:val="right"/>
              <w:rPr>
                <w:rFonts w:ascii="Calibri" w:hAnsi="Calibri" w:cs="Calibri"/>
                <w:color w:val="000000"/>
                <w:sz w:val="20"/>
                <w:szCs w:val="20"/>
              </w:rPr>
            </w:pPr>
            <w:r>
              <w:rPr>
                <w:rFonts w:ascii="Calibri" w:hAnsi="Calibri" w:cs="Calibri"/>
                <w:color w:val="000000"/>
                <w:sz w:val="20"/>
                <w:szCs w:val="20"/>
              </w:rPr>
              <w:t>40,000.00</w:t>
            </w:r>
          </w:p>
        </w:tc>
        <w:tc>
          <w:tcPr>
            <w:tcW w:w="1116" w:type="dxa"/>
            <w:gridSpan w:val="2"/>
            <w:tcBorders>
              <w:top w:val="nil"/>
              <w:left w:val="nil"/>
              <w:bottom w:val="single" w:sz="4" w:space="0" w:color="auto"/>
              <w:right w:val="single" w:sz="4" w:space="0" w:color="auto"/>
            </w:tcBorders>
            <w:shd w:val="clear" w:color="auto" w:fill="auto"/>
            <w:vAlign w:val="bottom"/>
          </w:tcPr>
          <w:p w:rsidR="00CA53E6" w:rsidRDefault="00CA53E6" w:rsidP="00CA53E6">
            <w:pPr>
              <w:jc w:val="right"/>
              <w:rPr>
                <w:rFonts w:ascii="Calibri" w:hAnsi="Calibri" w:cs="Calibri"/>
                <w:color w:val="000000"/>
                <w:sz w:val="20"/>
                <w:szCs w:val="20"/>
              </w:rPr>
            </w:pPr>
            <w:r>
              <w:rPr>
                <w:rFonts w:ascii="Calibri" w:hAnsi="Calibri" w:cs="Calibri"/>
                <w:color w:val="000000"/>
                <w:sz w:val="20"/>
                <w:szCs w:val="20"/>
              </w:rPr>
              <w:t> </w:t>
            </w:r>
          </w:p>
        </w:tc>
        <w:tc>
          <w:tcPr>
            <w:tcW w:w="1194" w:type="dxa"/>
            <w:gridSpan w:val="2"/>
            <w:tcBorders>
              <w:top w:val="nil"/>
              <w:left w:val="nil"/>
              <w:bottom w:val="single" w:sz="4" w:space="0" w:color="auto"/>
              <w:right w:val="single" w:sz="4" w:space="0" w:color="auto"/>
            </w:tcBorders>
            <w:shd w:val="clear" w:color="auto" w:fill="auto"/>
            <w:vAlign w:val="bottom"/>
          </w:tcPr>
          <w:p w:rsidR="00CA53E6" w:rsidRDefault="00CA53E6" w:rsidP="00CA53E6">
            <w:pPr>
              <w:jc w:val="right"/>
              <w:rPr>
                <w:rFonts w:ascii="Calibri" w:hAnsi="Calibri" w:cs="Calibri"/>
                <w:color w:val="000000"/>
                <w:sz w:val="20"/>
                <w:szCs w:val="20"/>
              </w:rPr>
            </w:pPr>
            <w:r>
              <w:rPr>
                <w:rFonts w:ascii="Calibri" w:hAnsi="Calibri" w:cs="Calibri"/>
                <w:color w:val="000000"/>
                <w:sz w:val="20"/>
                <w:szCs w:val="20"/>
              </w:rPr>
              <w:t>250,000.00</w:t>
            </w:r>
          </w:p>
        </w:tc>
        <w:tc>
          <w:tcPr>
            <w:tcW w:w="1244" w:type="dxa"/>
            <w:gridSpan w:val="2"/>
            <w:tcBorders>
              <w:top w:val="nil"/>
              <w:left w:val="nil"/>
              <w:bottom w:val="single" w:sz="4" w:space="0" w:color="auto"/>
              <w:right w:val="single" w:sz="4" w:space="0" w:color="auto"/>
            </w:tcBorders>
            <w:shd w:val="clear" w:color="auto" w:fill="auto"/>
            <w:vAlign w:val="bottom"/>
          </w:tcPr>
          <w:p w:rsidR="00CA53E6" w:rsidRDefault="00CA53E6" w:rsidP="00CA53E6">
            <w:pPr>
              <w:jc w:val="right"/>
              <w:rPr>
                <w:rFonts w:ascii="Calibri" w:hAnsi="Calibri" w:cs="Calibri"/>
                <w:color w:val="000000"/>
                <w:sz w:val="20"/>
                <w:szCs w:val="20"/>
              </w:rPr>
            </w:pPr>
            <w:r>
              <w:rPr>
                <w:rFonts w:ascii="Calibri" w:hAnsi="Calibri" w:cs="Calibri"/>
                <w:color w:val="000000"/>
                <w:sz w:val="20"/>
                <w:szCs w:val="20"/>
              </w:rPr>
              <w:t> </w:t>
            </w:r>
          </w:p>
        </w:tc>
        <w:tc>
          <w:tcPr>
            <w:tcW w:w="1318" w:type="dxa"/>
            <w:gridSpan w:val="2"/>
            <w:tcBorders>
              <w:top w:val="nil"/>
              <w:left w:val="nil"/>
              <w:bottom w:val="single" w:sz="4" w:space="0" w:color="auto"/>
              <w:right w:val="single" w:sz="8" w:space="0" w:color="auto"/>
            </w:tcBorders>
            <w:shd w:val="clear" w:color="000000" w:fill="F2DDDC"/>
            <w:vAlign w:val="bottom"/>
          </w:tcPr>
          <w:p w:rsidR="00CA53E6" w:rsidRDefault="00CA53E6" w:rsidP="00CA53E6">
            <w:pPr>
              <w:jc w:val="right"/>
              <w:rPr>
                <w:rFonts w:ascii="Calibri" w:hAnsi="Calibri" w:cs="Calibri"/>
                <w:color w:val="000000"/>
                <w:sz w:val="20"/>
                <w:szCs w:val="20"/>
              </w:rPr>
            </w:pPr>
            <w:r>
              <w:rPr>
                <w:rFonts w:ascii="Calibri" w:hAnsi="Calibri" w:cs="Calibri"/>
                <w:color w:val="000000"/>
                <w:sz w:val="20"/>
                <w:szCs w:val="20"/>
              </w:rPr>
              <w:t>356,977.21</w:t>
            </w:r>
          </w:p>
        </w:tc>
      </w:tr>
      <w:tr w:rsidR="00CA53E6" w:rsidRPr="00764489" w:rsidTr="000E09D9">
        <w:trPr>
          <w:gridAfter w:val="1"/>
          <w:wAfter w:w="15" w:type="dxa"/>
          <w:trHeight w:val="368"/>
        </w:trPr>
        <w:tc>
          <w:tcPr>
            <w:tcW w:w="1080" w:type="dxa"/>
            <w:tcBorders>
              <w:top w:val="nil"/>
              <w:left w:val="single" w:sz="8" w:space="0" w:color="auto"/>
              <w:bottom w:val="single" w:sz="4" w:space="0" w:color="auto"/>
              <w:right w:val="single" w:sz="4" w:space="0" w:color="auto"/>
            </w:tcBorders>
            <w:shd w:val="clear" w:color="auto" w:fill="auto"/>
            <w:vAlign w:val="center"/>
            <w:hideMark/>
          </w:tcPr>
          <w:p w:rsidR="00CA53E6" w:rsidRPr="00764489" w:rsidRDefault="00CA53E6" w:rsidP="00CA53E6">
            <w:pPr>
              <w:spacing w:after="0" w:line="240" w:lineRule="auto"/>
              <w:jc w:val="center"/>
              <w:rPr>
                <w:rFonts w:ascii="Calibri" w:eastAsia="Times New Roman" w:hAnsi="Calibri" w:cs="Calibri"/>
                <w:color w:val="000000"/>
                <w:sz w:val="18"/>
                <w:szCs w:val="18"/>
                <w:lang w:val="sq-AL"/>
              </w:rPr>
            </w:pPr>
            <w:r w:rsidRPr="00764489">
              <w:rPr>
                <w:rFonts w:ascii="Calibri" w:eastAsia="Times New Roman" w:hAnsi="Calibri" w:cs="Calibri"/>
                <w:color w:val="000000"/>
                <w:sz w:val="18"/>
                <w:szCs w:val="18"/>
                <w:lang w:val="sq-AL"/>
              </w:rPr>
              <w:t>48002</w:t>
            </w:r>
          </w:p>
        </w:tc>
        <w:tc>
          <w:tcPr>
            <w:tcW w:w="1185" w:type="dxa"/>
            <w:tcBorders>
              <w:top w:val="nil"/>
              <w:left w:val="nil"/>
              <w:bottom w:val="single" w:sz="4" w:space="0" w:color="auto"/>
              <w:right w:val="single" w:sz="4" w:space="0" w:color="auto"/>
            </w:tcBorders>
            <w:shd w:val="clear" w:color="auto" w:fill="auto"/>
            <w:vAlign w:val="bottom"/>
            <w:hideMark/>
          </w:tcPr>
          <w:p w:rsidR="00CA53E6" w:rsidRPr="00764489" w:rsidRDefault="00CA53E6" w:rsidP="00CA53E6">
            <w:pPr>
              <w:spacing w:after="0" w:line="240" w:lineRule="auto"/>
              <w:rPr>
                <w:rFonts w:ascii="Calibri" w:eastAsia="Times New Roman" w:hAnsi="Calibri" w:cs="Calibri"/>
                <w:color w:val="000000"/>
                <w:sz w:val="18"/>
                <w:szCs w:val="18"/>
                <w:lang w:val="sq-AL"/>
              </w:rPr>
            </w:pPr>
            <w:r>
              <w:rPr>
                <w:rFonts w:ascii="Calibri" w:eastAsia="Times New Roman" w:hAnsi="Calibri" w:cs="Calibri"/>
                <w:color w:val="000000"/>
                <w:sz w:val="18"/>
                <w:szCs w:val="18"/>
                <w:lang w:val="sq-AL"/>
              </w:rPr>
              <w:t>Zhvillimi E</w:t>
            </w:r>
            <w:r w:rsidRPr="00764489">
              <w:rPr>
                <w:rFonts w:ascii="Calibri" w:eastAsia="Times New Roman" w:hAnsi="Calibri" w:cs="Calibri"/>
                <w:color w:val="000000"/>
                <w:sz w:val="18"/>
                <w:szCs w:val="18"/>
                <w:lang w:val="sq-AL"/>
              </w:rPr>
              <w:t>konomik</w:t>
            </w:r>
          </w:p>
        </w:tc>
        <w:tc>
          <w:tcPr>
            <w:tcW w:w="702" w:type="dxa"/>
            <w:gridSpan w:val="2"/>
            <w:tcBorders>
              <w:top w:val="nil"/>
              <w:left w:val="nil"/>
              <w:bottom w:val="single" w:sz="4" w:space="0" w:color="auto"/>
              <w:right w:val="single" w:sz="4" w:space="0" w:color="auto"/>
            </w:tcBorders>
            <w:shd w:val="clear" w:color="auto" w:fill="auto"/>
            <w:vAlign w:val="center"/>
          </w:tcPr>
          <w:p w:rsidR="00CA53E6" w:rsidRDefault="00CA53E6" w:rsidP="00CA53E6">
            <w:pPr>
              <w:jc w:val="right"/>
              <w:rPr>
                <w:rFonts w:ascii="Calibri" w:hAnsi="Calibri" w:cs="Calibri"/>
                <w:color w:val="000000"/>
                <w:sz w:val="20"/>
                <w:szCs w:val="20"/>
              </w:rPr>
            </w:pPr>
            <w:r>
              <w:rPr>
                <w:rFonts w:ascii="Calibri" w:hAnsi="Calibri" w:cs="Calibri"/>
                <w:color w:val="000000"/>
                <w:sz w:val="20"/>
                <w:szCs w:val="20"/>
              </w:rPr>
              <w:t>8</w:t>
            </w:r>
          </w:p>
        </w:tc>
        <w:tc>
          <w:tcPr>
            <w:tcW w:w="1262" w:type="dxa"/>
            <w:gridSpan w:val="2"/>
            <w:tcBorders>
              <w:top w:val="nil"/>
              <w:left w:val="nil"/>
              <w:bottom w:val="single" w:sz="4" w:space="0" w:color="auto"/>
              <w:right w:val="single" w:sz="4" w:space="0" w:color="auto"/>
            </w:tcBorders>
            <w:shd w:val="clear" w:color="auto" w:fill="auto"/>
            <w:vAlign w:val="bottom"/>
          </w:tcPr>
          <w:p w:rsidR="00CA53E6" w:rsidRDefault="00CA53E6" w:rsidP="00CA53E6">
            <w:pPr>
              <w:jc w:val="right"/>
              <w:rPr>
                <w:rFonts w:ascii="Calibri" w:hAnsi="Calibri" w:cs="Calibri"/>
                <w:color w:val="000000"/>
                <w:sz w:val="20"/>
                <w:szCs w:val="20"/>
              </w:rPr>
            </w:pPr>
            <w:r>
              <w:rPr>
                <w:rFonts w:ascii="Calibri" w:hAnsi="Calibri" w:cs="Calibri"/>
                <w:color w:val="000000"/>
                <w:sz w:val="20"/>
                <w:szCs w:val="20"/>
              </w:rPr>
              <w:t>52,969.31</w:t>
            </w:r>
          </w:p>
        </w:tc>
        <w:tc>
          <w:tcPr>
            <w:tcW w:w="1258" w:type="dxa"/>
            <w:gridSpan w:val="2"/>
            <w:tcBorders>
              <w:top w:val="nil"/>
              <w:left w:val="nil"/>
              <w:bottom w:val="single" w:sz="4" w:space="0" w:color="auto"/>
              <w:right w:val="single" w:sz="4" w:space="0" w:color="auto"/>
            </w:tcBorders>
            <w:shd w:val="clear" w:color="000000" w:fill="FFFFFF"/>
            <w:vAlign w:val="bottom"/>
          </w:tcPr>
          <w:p w:rsidR="00CA53E6" w:rsidRDefault="00CA53E6" w:rsidP="00CA53E6">
            <w:pPr>
              <w:jc w:val="right"/>
              <w:rPr>
                <w:rFonts w:ascii="Calibri" w:hAnsi="Calibri" w:cs="Calibri"/>
                <w:color w:val="000000"/>
                <w:sz w:val="20"/>
                <w:szCs w:val="20"/>
              </w:rPr>
            </w:pPr>
            <w:r>
              <w:rPr>
                <w:rFonts w:ascii="Calibri" w:hAnsi="Calibri" w:cs="Calibri"/>
                <w:color w:val="000000"/>
                <w:sz w:val="20"/>
                <w:szCs w:val="20"/>
              </w:rPr>
              <w:t>15,000.00</w:t>
            </w:r>
          </w:p>
        </w:tc>
        <w:tc>
          <w:tcPr>
            <w:tcW w:w="1116" w:type="dxa"/>
            <w:gridSpan w:val="2"/>
            <w:tcBorders>
              <w:top w:val="nil"/>
              <w:left w:val="nil"/>
              <w:bottom w:val="single" w:sz="4" w:space="0" w:color="auto"/>
              <w:right w:val="single" w:sz="4" w:space="0" w:color="auto"/>
            </w:tcBorders>
            <w:shd w:val="clear" w:color="auto" w:fill="auto"/>
            <w:vAlign w:val="bottom"/>
          </w:tcPr>
          <w:p w:rsidR="00CA53E6" w:rsidRDefault="00CA53E6" w:rsidP="00CA53E6">
            <w:pPr>
              <w:jc w:val="right"/>
              <w:rPr>
                <w:rFonts w:ascii="Calibri" w:hAnsi="Calibri" w:cs="Calibri"/>
                <w:color w:val="000000"/>
                <w:sz w:val="20"/>
                <w:szCs w:val="20"/>
              </w:rPr>
            </w:pPr>
            <w:r>
              <w:rPr>
                <w:rFonts w:ascii="Calibri" w:hAnsi="Calibri" w:cs="Calibri"/>
                <w:color w:val="000000"/>
                <w:sz w:val="20"/>
                <w:szCs w:val="20"/>
              </w:rPr>
              <w:t> </w:t>
            </w:r>
          </w:p>
        </w:tc>
        <w:tc>
          <w:tcPr>
            <w:tcW w:w="1194" w:type="dxa"/>
            <w:gridSpan w:val="2"/>
            <w:tcBorders>
              <w:top w:val="nil"/>
              <w:left w:val="nil"/>
              <w:bottom w:val="single" w:sz="4" w:space="0" w:color="auto"/>
              <w:right w:val="single" w:sz="4" w:space="0" w:color="auto"/>
            </w:tcBorders>
            <w:shd w:val="clear" w:color="auto" w:fill="auto"/>
            <w:vAlign w:val="bottom"/>
          </w:tcPr>
          <w:p w:rsidR="00CA53E6" w:rsidRDefault="00CA53E6" w:rsidP="00CA53E6">
            <w:pPr>
              <w:jc w:val="right"/>
              <w:rPr>
                <w:rFonts w:ascii="Calibri" w:hAnsi="Calibri" w:cs="Calibri"/>
                <w:color w:val="000000"/>
                <w:sz w:val="20"/>
                <w:szCs w:val="20"/>
              </w:rPr>
            </w:pPr>
            <w:r>
              <w:rPr>
                <w:rFonts w:ascii="Calibri" w:hAnsi="Calibri" w:cs="Calibri"/>
                <w:color w:val="000000"/>
                <w:sz w:val="20"/>
                <w:szCs w:val="20"/>
              </w:rPr>
              <w:t> </w:t>
            </w:r>
          </w:p>
        </w:tc>
        <w:tc>
          <w:tcPr>
            <w:tcW w:w="1244" w:type="dxa"/>
            <w:gridSpan w:val="2"/>
            <w:tcBorders>
              <w:top w:val="nil"/>
              <w:left w:val="nil"/>
              <w:bottom w:val="single" w:sz="4" w:space="0" w:color="auto"/>
              <w:right w:val="single" w:sz="4" w:space="0" w:color="auto"/>
            </w:tcBorders>
            <w:shd w:val="clear" w:color="auto" w:fill="auto"/>
            <w:vAlign w:val="bottom"/>
          </w:tcPr>
          <w:p w:rsidR="00CA53E6" w:rsidRDefault="00CA53E6" w:rsidP="00CA53E6">
            <w:pPr>
              <w:jc w:val="right"/>
              <w:rPr>
                <w:rFonts w:ascii="Calibri" w:hAnsi="Calibri" w:cs="Calibri"/>
                <w:color w:val="000000"/>
                <w:sz w:val="20"/>
                <w:szCs w:val="20"/>
              </w:rPr>
            </w:pPr>
            <w:r>
              <w:rPr>
                <w:rFonts w:ascii="Calibri" w:hAnsi="Calibri" w:cs="Calibri"/>
                <w:color w:val="000000"/>
                <w:sz w:val="20"/>
                <w:szCs w:val="20"/>
              </w:rPr>
              <w:t> </w:t>
            </w:r>
          </w:p>
        </w:tc>
        <w:tc>
          <w:tcPr>
            <w:tcW w:w="1318" w:type="dxa"/>
            <w:gridSpan w:val="2"/>
            <w:tcBorders>
              <w:top w:val="nil"/>
              <w:left w:val="nil"/>
              <w:bottom w:val="single" w:sz="4" w:space="0" w:color="auto"/>
              <w:right w:val="single" w:sz="8" w:space="0" w:color="auto"/>
            </w:tcBorders>
            <w:shd w:val="clear" w:color="000000" w:fill="F2DDDC"/>
            <w:vAlign w:val="bottom"/>
          </w:tcPr>
          <w:p w:rsidR="00CA53E6" w:rsidRDefault="00CA53E6" w:rsidP="00CA53E6">
            <w:pPr>
              <w:jc w:val="right"/>
              <w:rPr>
                <w:rFonts w:ascii="Calibri" w:hAnsi="Calibri" w:cs="Calibri"/>
                <w:color w:val="000000"/>
                <w:sz w:val="20"/>
                <w:szCs w:val="20"/>
              </w:rPr>
            </w:pPr>
            <w:r>
              <w:rPr>
                <w:rFonts w:ascii="Calibri" w:hAnsi="Calibri" w:cs="Calibri"/>
                <w:color w:val="000000"/>
                <w:sz w:val="20"/>
                <w:szCs w:val="20"/>
              </w:rPr>
              <w:t>67,969.31</w:t>
            </w:r>
          </w:p>
        </w:tc>
      </w:tr>
      <w:tr w:rsidR="00CA53E6" w:rsidRPr="00764489" w:rsidTr="000E09D9">
        <w:trPr>
          <w:gridAfter w:val="1"/>
          <w:wAfter w:w="15" w:type="dxa"/>
          <w:trHeight w:val="539"/>
        </w:trPr>
        <w:tc>
          <w:tcPr>
            <w:tcW w:w="1080" w:type="dxa"/>
            <w:tcBorders>
              <w:top w:val="nil"/>
              <w:left w:val="single" w:sz="8" w:space="0" w:color="auto"/>
              <w:bottom w:val="single" w:sz="4" w:space="0" w:color="auto"/>
              <w:right w:val="single" w:sz="4" w:space="0" w:color="auto"/>
            </w:tcBorders>
            <w:shd w:val="clear" w:color="auto" w:fill="auto"/>
            <w:vAlign w:val="center"/>
            <w:hideMark/>
          </w:tcPr>
          <w:p w:rsidR="00CA53E6" w:rsidRPr="00764489" w:rsidRDefault="00CA53E6" w:rsidP="00CA53E6">
            <w:pPr>
              <w:spacing w:after="0" w:line="240" w:lineRule="auto"/>
              <w:jc w:val="center"/>
              <w:rPr>
                <w:rFonts w:ascii="Calibri" w:eastAsia="Times New Roman" w:hAnsi="Calibri" w:cs="Calibri"/>
                <w:color w:val="000000"/>
                <w:sz w:val="18"/>
                <w:szCs w:val="18"/>
                <w:lang w:val="sq-AL"/>
              </w:rPr>
            </w:pPr>
            <w:r w:rsidRPr="00764489">
              <w:rPr>
                <w:rFonts w:ascii="Calibri" w:eastAsia="Times New Roman" w:hAnsi="Calibri" w:cs="Calibri"/>
                <w:color w:val="000000"/>
                <w:sz w:val="18"/>
                <w:szCs w:val="18"/>
                <w:lang w:val="sq-AL"/>
              </w:rPr>
              <w:t>65010</w:t>
            </w:r>
          </w:p>
        </w:tc>
        <w:tc>
          <w:tcPr>
            <w:tcW w:w="1185" w:type="dxa"/>
            <w:tcBorders>
              <w:top w:val="nil"/>
              <w:left w:val="nil"/>
              <w:bottom w:val="single" w:sz="4" w:space="0" w:color="auto"/>
              <w:right w:val="single" w:sz="4" w:space="0" w:color="auto"/>
            </w:tcBorders>
            <w:shd w:val="clear" w:color="auto" w:fill="auto"/>
            <w:vAlign w:val="bottom"/>
            <w:hideMark/>
          </w:tcPr>
          <w:p w:rsidR="00CA53E6" w:rsidRPr="00764489" w:rsidRDefault="00CA53E6" w:rsidP="00CA53E6">
            <w:pPr>
              <w:spacing w:after="0" w:line="240" w:lineRule="auto"/>
              <w:rPr>
                <w:rFonts w:ascii="Calibri" w:eastAsia="Times New Roman" w:hAnsi="Calibri" w:cs="Calibri"/>
                <w:color w:val="000000"/>
                <w:sz w:val="18"/>
                <w:szCs w:val="18"/>
                <w:lang w:val="sq-AL"/>
              </w:rPr>
            </w:pPr>
            <w:r w:rsidRPr="00764489">
              <w:rPr>
                <w:rFonts w:ascii="Calibri" w:eastAsia="Times New Roman" w:hAnsi="Calibri" w:cs="Calibri"/>
                <w:color w:val="000000"/>
                <w:sz w:val="18"/>
                <w:szCs w:val="18"/>
                <w:lang w:val="sq-AL"/>
              </w:rPr>
              <w:t>Kadastra dhe Gjeodezia</w:t>
            </w:r>
          </w:p>
        </w:tc>
        <w:tc>
          <w:tcPr>
            <w:tcW w:w="702" w:type="dxa"/>
            <w:gridSpan w:val="2"/>
            <w:tcBorders>
              <w:top w:val="nil"/>
              <w:left w:val="nil"/>
              <w:bottom w:val="single" w:sz="4" w:space="0" w:color="auto"/>
              <w:right w:val="single" w:sz="4" w:space="0" w:color="auto"/>
            </w:tcBorders>
            <w:shd w:val="clear" w:color="auto" w:fill="auto"/>
            <w:vAlign w:val="center"/>
          </w:tcPr>
          <w:p w:rsidR="00CA53E6" w:rsidRDefault="00CA53E6" w:rsidP="00CA53E6">
            <w:pPr>
              <w:jc w:val="right"/>
              <w:rPr>
                <w:rFonts w:ascii="Calibri" w:hAnsi="Calibri" w:cs="Calibri"/>
                <w:color w:val="000000"/>
                <w:sz w:val="20"/>
                <w:szCs w:val="20"/>
              </w:rPr>
            </w:pPr>
            <w:r>
              <w:rPr>
                <w:rFonts w:ascii="Calibri" w:hAnsi="Calibri" w:cs="Calibri"/>
                <w:color w:val="000000"/>
                <w:sz w:val="20"/>
                <w:szCs w:val="20"/>
              </w:rPr>
              <w:t>7</w:t>
            </w:r>
          </w:p>
        </w:tc>
        <w:tc>
          <w:tcPr>
            <w:tcW w:w="1262" w:type="dxa"/>
            <w:gridSpan w:val="2"/>
            <w:tcBorders>
              <w:top w:val="nil"/>
              <w:left w:val="nil"/>
              <w:bottom w:val="single" w:sz="4" w:space="0" w:color="auto"/>
              <w:right w:val="single" w:sz="4" w:space="0" w:color="auto"/>
            </w:tcBorders>
            <w:shd w:val="clear" w:color="auto" w:fill="auto"/>
            <w:vAlign w:val="bottom"/>
          </w:tcPr>
          <w:p w:rsidR="00CA53E6" w:rsidRDefault="00CA53E6" w:rsidP="00CA53E6">
            <w:pPr>
              <w:jc w:val="right"/>
              <w:rPr>
                <w:rFonts w:ascii="Calibri" w:hAnsi="Calibri" w:cs="Calibri"/>
                <w:color w:val="000000"/>
                <w:sz w:val="20"/>
                <w:szCs w:val="20"/>
              </w:rPr>
            </w:pPr>
            <w:r>
              <w:rPr>
                <w:rFonts w:ascii="Calibri" w:hAnsi="Calibri" w:cs="Calibri"/>
                <w:color w:val="000000"/>
                <w:sz w:val="20"/>
                <w:szCs w:val="20"/>
              </w:rPr>
              <w:t>48,540.73</w:t>
            </w:r>
          </w:p>
        </w:tc>
        <w:tc>
          <w:tcPr>
            <w:tcW w:w="1258" w:type="dxa"/>
            <w:gridSpan w:val="2"/>
            <w:tcBorders>
              <w:top w:val="nil"/>
              <w:left w:val="nil"/>
              <w:bottom w:val="single" w:sz="4" w:space="0" w:color="auto"/>
              <w:right w:val="single" w:sz="4" w:space="0" w:color="auto"/>
            </w:tcBorders>
            <w:shd w:val="clear" w:color="000000" w:fill="FFFFFF"/>
            <w:vAlign w:val="bottom"/>
          </w:tcPr>
          <w:p w:rsidR="00CA53E6" w:rsidRDefault="00CA53E6" w:rsidP="00CA53E6">
            <w:pPr>
              <w:jc w:val="right"/>
              <w:rPr>
                <w:rFonts w:ascii="Calibri" w:hAnsi="Calibri" w:cs="Calibri"/>
                <w:color w:val="000000"/>
                <w:sz w:val="20"/>
                <w:szCs w:val="20"/>
              </w:rPr>
            </w:pPr>
            <w:r>
              <w:rPr>
                <w:rFonts w:ascii="Calibri" w:hAnsi="Calibri" w:cs="Calibri"/>
                <w:color w:val="000000"/>
                <w:sz w:val="20"/>
                <w:szCs w:val="20"/>
              </w:rPr>
              <w:t>10,500.00</w:t>
            </w:r>
          </w:p>
        </w:tc>
        <w:tc>
          <w:tcPr>
            <w:tcW w:w="1116" w:type="dxa"/>
            <w:gridSpan w:val="2"/>
            <w:tcBorders>
              <w:top w:val="nil"/>
              <w:left w:val="nil"/>
              <w:bottom w:val="single" w:sz="4" w:space="0" w:color="auto"/>
              <w:right w:val="single" w:sz="4" w:space="0" w:color="auto"/>
            </w:tcBorders>
            <w:shd w:val="clear" w:color="auto" w:fill="auto"/>
            <w:vAlign w:val="bottom"/>
          </w:tcPr>
          <w:p w:rsidR="00CA53E6" w:rsidRDefault="00CA53E6" w:rsidP="00CA53E6">
            <w:pPr>
              <w:jc w:val="right"/>
              <w:rPr>
                <w:rFonts w:ascii="Calibri" w:hAnsi="Calibri" w:cs="Calibri"/>
                <w:color w:val="000000"/>
                <w:sz w:val="20"/>
                <w:szCs w:val="20"/>
              </w:rPr>
            </w:pPr>
            <w:r>
              <w:rPr>
                <w:rFonts w:ascii="Calibri" w:hAnsi="Calibri" w:cs="Calibri"/>
                <w:color w:val="000000"/>
                <w:sz w:val="20"/>
                <w:szCs w:val="20"/>
              </w:rPr>
              <w:t> </w:t>
            </w:r>
          </w:p>
        </w:tc>
        <w:tc>
          <w:tcPr>
            <w:tcW w:w="1194" w:type="dxa"/>
            <w:gridSpan w:val="2"/>
            <w:tcBorders>
              <w:top w:val="nil"/>
              <w:left w:val="nil"/>
              <w:bottom w:val="single" w:sz="4" w:space="0" w:color="auto"/>
              <w:right w:val="single" w:sz="4" w:space="0" w:color="auto"/>
            </w:tcBorders>
            <w:shd w:val="clear" w:color="auto" w:fill="auto"/>
            <w:vAlign w:val="bottom"/>
          </w:tcPr>
          <w:p w:rsidR="00CA53E6" w:rsidRDefault="00CA53E6" w:rsidP="00CA53E6">
            <w:pPr>
              <w:jc w:val="right"/>
              <w:rPr>
                <w:rFonts w:ascii="Calibri" w:hAnsi="Calibri" w:cs="Calibri"/>
                <w:color w:val="000000"/>
                <w:sz w:val="20"/>
                <w:szCs w:val="20"/>
              </w:rPr>
            </w:pPr>
            <w:r>
              <w:rPr>
                <w:rFonts w:ascii="Calibri" w:hAnsi="Calibri" w:cs="Calibri"/>
                <w:color w:val="000000"/>
                <w:sz w:val="20"/>
                <w:szCs w:val="20"/>
              </w:rPr>
              <w:t> </w:t>
            </w:r>
          </w:p>
        </w:tc>
        <w:tc>
          <w:tcPr>
            <w:tcW w:w="1244" w:type="dxa"/>
            <w:gridSpan w:val="2"/>
            <w:tcBorders>
              <w:top w:val="nil"/>
              <w:left w:val="nil"/>
              <w:bottom w:val="single" w:sz="4" w:space="0" w:color="auto"/>
              <w:right w:val="single" w:sz="4" w:space="0" w:color="auto"/>
            </w:tcBorders>
            <w:shd w:val="clear" w:color="auto" w:fill="auto"/>
            <w:vAlign w:val="bottom"/>
          </w:tcPr>
          <w:p w:rsidR="00CA53E6" w:rsidRDefault="00CA53E6" w:rsidP="00CA53E6">
            <w:pPr>
              <w:jc w:val="right"/>
              <w:rPr>
                <w:rFonts w:ascii="Calibri" w:hAnsi="Calibri" w:cs="Calibri"/>
                <w:color w:val="000000"/>
                <w:sz w:val="20"/>
                <w:szCs w:val="20"/>
              </w:rPr>
            </w:pPr>
            <w:r>
              <w:rPr>
                <w:rFonts w:ascii="Calibri" w:hAnsi="Calibri" w:cs="Calibri"/>
                <w:color w:val="000000"/>
                <w:sz w:val="20"/>
                <w:szCs w:val="20"/>
              </w:rPr>
              <w:t> </w:t>
            </w:r>
          </w:p>
        </w:tc>
        <w:tc>
          <w:tcPr>
            <w:tcW w:w="1318" w:type="dxa"/>
            <w:gridSpan w:val="2"/>
            <w:tcBorders>
              <w:top w:val="nil"/>
              <w:left w:val="nil"/>
              <w:bottom w:val="single" w:sz="4" w:space="0" w:color="auto"/>
              <w:right w:val="single" w:sz="8" w:space="0" w:color="auto"/>
            </w:tcBorders>
            <w:shd w:val="clear" w:color="000000" w:fill="F2DDDC"/>
            <w:vAlign w:val="bottom"/>
          </w:tcPr>
          <w:p w:rsidR="00CA53E6" w:rsidRDefault="00CA53E6" w:rsidP="00CA53E6">
            <w:pPr>
              <w:jc w:val="right"/>
              <w:rPr>
                <w:rFonts w:ascii="Calibri" w:hAnsi="Calibri" w:cs="Calibri"/>
                <w:color w:val="000000"/>
                <w:sz w:val="20"/>
                <w:szCs w:val="20"/>
              </w:rPr>
            </w:pPr>
            <w:r>
              <w:rPr>
                <w:rFonts w:ascii="Calibri" w:hAnsi="Calibri" w:cs="Calibri"/>
                <w:color w:val="000000"/>
                <w:sz w:val="20"/>
                <w:szCs w:val="20"/>
              </w:rPr>
              <w:t>59,040.73</w:t>
            </w:r>
          </w:p>
        </w:tc>
      </w:tr>
      <w:tr w:rsidR="00CA53E6" w:rsidRPr="00764489" w:rsidTr="000E09D9">
        <w:trPr>
          <w:gridAfter w:val="1"/>
          <w:wAfter w:w="15" w:type="dxa"/>
          <w:trHeight w:val="735"/>
        </w:trPr>
        <w:tc>
          <w:tcPr>
            <w:tcW w:w="1080" w:type="dxa"/>
            <w:tcBorders>
              <w:top w:val="nil"/>
              <w:left w:val="single" w:sz="8" w:space="0" w:color="auto"/>
              <w:bottom w:val="single" w:sz="4" w:space="0" w:color="auto"/>
              <w:right w:val="single" w:sz="4" w:space="0" w:color="auto"/>
            </w:tcBorders>
            <w:shd w:val="clear" w:color="auto" w:fill="auto"/>
            <w:vAlign w:val="center"/>
          </w:tcPr>
          <w:p w:rsidR="00CA53E6" w:rsidRPr="00764489" w:rsidRDefault="00CA53E6" w:rsidP="00CA53E6">
            <w:pPr>
              <w:spacing w:after="0" w:line="240" w:lineRule="auto"/>
              <w:jc w:val="center"/>
              <w:rPr>
                <w:rFonts w:ascii="Calibri" w:eastAsia="Times New Roman" w:hAnsi="Calibri" w:cs="Calibri"/>
                <w:color w:val="000000"/>
                <w:sz w:val="18"/>
                <w:szCs w:val="18"/>
                <w:lang w:val="sq-AL"/>
              </w:rPr>
            </w:pPr>
          </w:p>
        </w:tc>
        <w:tc>
          <w:tcPr>
            <w:tcW w:w="1185" w:type="dxa"/>
            <w:tcBorders>
              <w:top w:val="nil"/>
              <w:left w:val="nil"/>
              <w:bottom w:val="single" w:sz="4" w:space="0" w:color="auto"/>
              <w:right w:val="single" w:sz="4" w:space="0" w:color="auto"/>
            </w:tcBorders>
            <w:shd w:val="clear" w:color="auto" w:fill="auto"/>
            <w:vAlign w:val="bottom"/>
          </w:tcPr>
          <w:p w:rsidR="00CA53E6" w:rsidRPr="00367637" w:rsidRDefault="00CA53E6" w:rsidP="00CA53E6">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 xml:space="preserve">D.për Teknol. Inovaci .dhe Integrime Evropiane </w:t>
            </w:r>
          </w:p>
        </w:tc>
        <w:tc>
          <w:tcPr>
            <w:tcW w:w="702" w:type="dxa"/>
            <w:gridSpan w:val="2"/>
            <w:tcBorders>
              <w:top w:val="nil"/>
              <w:left w:val="nil"/>
              <w:bottom w:val="single" w:sz="4" w:space="0" w:color="auto"/>
              <w:right w:val="single" w:sz="4" w:space="0" w:color="auto"/>
            </w:tcBorders>
            <w:shd w:val="clear" w:color="auto" w:fill="auto"/>
            <w:vAlign w:val="center"/>
          </w:tcPr>
          <w:p w:rsidR="00CA53E6" w:rsidRDefault="00CA53E6" w:rsidP="00CA53E6">
            <w:pPr>
              <w:jc w:val="right"/>
              <w:rPr>
                <w:rFonts w:ascii="Calibri" w:hAnsi="Calibri" w:cs="Calibri"/>
                <w:color w:val="000000"/>
                <w:sz w:val="20"/>
                <w:szCs w:val="20"/>
              </w:rPr>
            </w:pPr>
            <w:r>
              <w:rPr>
                <w:rFonts w:ascii="Calibri" w:hAnsi="Calibri" w:cs="Calibri"/>
                <w:color w:val="000000"/>
                <w:sz w:val="20"/>
                <w:szCs w:val="20"/>
              </w:rPr>
              <w:t>7</w:t>
            </w:r>
          </w:p>
        </w:tc>
        <w:tc>
          <w:tcPr>
            <w:tcW w:w="1262" w:type="dxa"/>
            <w:gridSpan w:val="2"/>
            <w:tcBorders>
              <w:top w:val="nil"/>
              <w:left w:val="nil"/>
              <w:bottom w:val="single" w:sz="4" w:space="0" w:color="auto"/>
              <w:right w:val="single" w:sz="4" w:space="0" w:color="auto"/>
            </w:tcBorders>
            <w:shd w:val="clear" w:color="auto" w:fill="auto"/>
            <w:vAlign w:val="center"/>
          </w:tcPr>
          <w:p w:rsidR="00CA53E6" w:rsidRDefault="00CA53E6" w:rsidP="00CA53E6">
            <w:pPr>
              <w:jc w:val="right"/>
              <w:rPr>
                <w:rFonts w:ascii="Calibri" w:hAnsi="Calibri" w:cs="Calibri"/>
                <w:color w:val="000000"/>
                <w:sz w:val="20"/>
                <w:szCs w:val="20"/>
              </w:rPr>
            </w:pPr>
            <w:r>
              <w:rPr>
                <w:rFonts w:ascii="Calibri" w:hAnsi="Calibri" w:cs="Calibri"/>
                <w:color w:val="000000"/>
                <w:sz w:val="20"/>
                <w:szCs w:val="20"/>
              </w:rPr>
              <w:t>46,200.00</w:t>
            </w:r>
          </w:p>
        </w:tc>
        <w:tc>
          <w:tcPr>
            <w:tcW w:w="1258" w:type="dxa"/>
            <w:gridSpan w:val="2"/>
            <w:tcBorders>
              <w:top w:val="nil"/>
              <w:left w:val="nil"/>
              <w:bottom w:val="single" w:sz="4" w:space="0" w:color="auto"/>
              <w:right w:val="single" w:sz="4" w:space="0" w:color="auto"/>
            </w:tcBorders>
            <w:shd w:val="clear" w:color="000000" w:fill="FFFFFF"/>
            <w:vAlign w:val="center"/>
          </w:tcPr>
          <w:p w:rsidR="00CA53E6" w:rsidRDefault="00CA53E6" w:rsidP="00CA53E6">
            <w:pPr>
              <w:jc w:val="right"/>
              <w:rPr>
                <w:rFonts w:ascii="Calibri" w:hAnsi="Calibri" w:cs="Calibri"/>
                <w:color w:val="000000"/>
                <w:sz w:val="20"/>
                <w:szCs w:val="20"/>
              </w:rPr>
            </w:pPr>
            <w:r>
              <w:rPr>
                <w:rFonts w:ascii="Calibri" w:hAnsi="Calibri" w:cs="Calibri"/>
                <w:color w:val="000000"/>
                <w:sz w:val="20"/>
                <w:szCs w:val="20"/>
              </w:rPr>
              <w:t>20,000.00</w:t>
            </w:r>
          </w:p>
        </w:tc>
        <w:tc>
          <w:tcPr>
            <w:tcW w:w="1116" w:type="dxa"/>
            <w:gridSpan w:val="2"/>
            <w:tcBorders>
              <w:top w:val="nil"/>
              <w:left w:val="nil"/>
              <w:bottom w:val="single" w:sz="4" w:space="0" w:color="auto"/>
              <w:right w:val="single" w:sz="4" w:space="0" w:color="auto"/>
            </w:tcBorders>
            <w:shd w:val="clear" w:color="auto" w:fill="auto"/>
            <w:vAlign w:val="bottom"/>
          </w:tcPr>
          <w:p w:rsidR="00CA53E6" w:rsidRDefault="00CA53E6" w:rsidP="00CA53E6">
            <w:pPr>
              <w:jc w:val="right"/>
              <w:rPr>
                <w:rFonts w:ascii="Calibri" w:hAnsi="Calibri" w:cs="Calibri"/>
                <w:color w:val="000000"/>
                <w:sz w:val="20"/>
                <w:szCs w:val="20"/>
              </w:rPr>
            </w:pPr>
            <w:r>
              <w:rPr>
                <w:rFonts w:ascii="Calibri" w:hAnsi="Calibri" w:cs="Calibri"/>
                <w:color w:val="000000"/>
                <w:sz w:val="20"/>
                <w:szCs w:val="20"/>
              </w:rPr>
              <w:t> </w:t>
            </w:r>
          </w:p>
        </w:tc>
        <w:tc>
          <w:tcPr>
            <w:tcW w:w="1194" w:type="dxa"/>
            <w:gridSpan w:val="2"/>
            <w:tcBorders>
              <w:top w:val="nil"/>
              <w:left w:val="nil"/>
              <w:bottom w:val="single" w:sz="4" w:space="0" w:color="auto"/>
              <w:right w:val="single" w:sz="4" w:space="0" w:color="auto"/>
            </w:tcBorders>
            <w:shd w:val="clear" w:color="auto" w:fill="auto"/>
            <w:vAlign w:val="bottom"/>
          </w:tcPr>
          <w:p w:rsidR="00CA53E6" w:rsidRDefault="00CA53E6" w:rsidP="00CA53E6">
            <w:pPr>
              <w:jc w:val="right"/>
              <w:rPr>
                <w:rFonts w:ascii="Calibri" w:hAnsi="Calibri" w:cs="Calibri"/>
                <w:color w:val="000000"/>
                <w:sz w:val="20"/>
                <w:szCs w:val="20"/>
              </w:rPr>
            </w:pPr>
            <w:r>
              <w:rPr>
                <w:rFonts w:ascii="Calibri" w:hAnsi="Calibri" w:cs="Calibri"/>
                <w:color w:val="000000"/>
                <w:sz w:val="20"/>
                <w:szCs w:val="20"/>
              </w:rPr>
              <w:t> </w:t>
            </w:r>
          </w:p>
        </w:tc>
        <w:tc>
          <w:tcPr>
            <w:tcW w:w="1244" w:type="dxa"/>
            <w:gridSpan w:val="2"/>
            <w:tcBorders>
              <w:top w:val="nil"/>
              <w:left w:val="nil"/>
              <w:bottom w:val="single" w:sz="4" w:space="0" w:color="auto"/>
              <w:right w:val="single" w:sz="4" w:space="0" w:color="auto"/>
            </w:tcBorders>
            <w:shd w:val="clear" w:color="auto" w:fill="auto"/>
            <w:vAlign w:val="bottom"/>
          </w:tcPr>
          <w:p w:rsidR="00CA53E6" w:rsidRDefault="00CA53E6" w:rsidP="00CA53E6">
            <w:pPr>
              <w:jc w:val="right"/>
              <w:rPr>
                <w:rFonts w:ascii="Calibri" w:hAnsi="Calibri" w:cs="Calibri"/>
                <w:color w:val="000000"/>
                <w:sz w:val="20"/>
                <w:szCs w:val="20"/>
              </w:rPr>
            </w:pPr>
            <w:r>
              <w:rPr>
                <w:rFonts w:ascii="Calibri" w:hAnsi="Calibri" w:cs="Calibri"/>
                <w:color w:val="000000"/>
                <w:sz w:val="20"/>
                <w:szCs w:val="20"/>
              </w:rPr>
              <w:t> </w:t>
            </w:r>
          </w:p>
        </w:tc>
        <w:tc>
          <w:tcPr>
            <w:tcW w:w="1318" w:type="dxa"/>
            <w:gridSpan w:val="2"/>
            <w:tcBorders>
              <w:top w:val="nil"/>
              <w:left w:val="nil"/>
              <w:bottom w:val="single" w:sz="4" w:space="0" w:color="auto"/>
              <w:right w:val="single" w:sz="8" w:space="0" w:color="auto"/>
            </w:tcBorders>
            <w:shd w:val="clear" w:color="000000" w:fill="F2DDDC"/>
            <w:vAlign w:val="center"/>
          </w:tcPr>
          <w:p w:rsidR="00CA53E6" w:rsidRDefault="00CA53E6" w:rsidP="00CA53E6">
            <w:pPr>
              <w:jc w:val="right"/>
              <w:rPr>
                <w:rFonts w:ascii="Calibri" w:hAnsi="Calibri" w:cs="Calibri"/>
                <w:color w:val="000000"/>
                <w:sz w:val="20"/>
                <w:szCs w:val="20"/>
              </w:rPr>
            </w:pPr>
            <w:r>
              <w:rPr>
                <w:rFonts w:ascii="Calibri" w:hAnsi="Calibri" w:cs="Calibri"/>
                <w:color w:val="000000"/>
                <w:sz w:val="20"/>
                <w:szCs w:val="20"/>
              </w:rPr>
              <w:t>66,200.00</w:t>
            </w:r>
          </w:p>
        </w:tc>
      </w:tr>
      <w:tr w:rsidR="00CA53E6" w:rsidRPr="00764489" w:rsidTr="000E09D9">
        <w:trPr>
          <w:gridAfter w:val="1"/>
          <w:wAfter w:w="15" w:type="dxa"/>
          <w:trHeight w:val="413"/>
        </w:trPr>
        <w:tc>
          <w:tcPr>
            <w:tcW w:w="1080" w:type="dxa"/>
            <w:tcBorders>
              <w:top w:val="nil"/>
              <w:left w:val="single" w:sz="8" w:space="0" w:color="auto"/>
              <w:bottom w:val="single" w:sz="4" w:space="0" w:color="auto"/>
              <w:right w:val="single" w:sz="4" w:space="0" w:color="auto"/>
            </w:tcBorders>
            <w:shd w:val="clear" w:color="auto" w:fill="auto"/>
            <w:vAlign w:val="center"/>
          </w:tcPr>
          <w:p w:rsidR="00CA53E6" w:rsidRPr="00764489" w:rsidRDefault="00CA53E6" w:rsidP="00CA53E6">
            <w:pPr>
              <w:spacing w:after="0" w:line="240" w:lineRule="auto"/>
              <w:jc w:val="center"/>
              <w:rPr>
                <w:rFonts w:ascii="Calibri" w:eastAsia="Times New Roman" w:hAnsi="Calibri" w:cs="Calibri"/>
                <w:color w:val="000000"/>
                <w:sz w:val="18"/>
                <w:szCs w:val="18"/>
                <w:lang w:val="sq-AL"/>
              </w:rPr>
            </w:pPr>
          </w:p>
        </w:tc>
        <w:tc>
          <w:tcPr>
            <w:tcW w:w="1185" w:type="dxa"/>
            <w:tcBorders>
              <w:top w:val="nil"/>
              <w:left w:val="nil"/>
              <w:bottom w:val="single" w:sz="4" w:space="0" w:color="auto"/>
              <w:right w:val="single" w:sz="4" w:space="0" w:color="auto"/>
            </w:tcBorders>
            <w:shd w:val="clear" w:color="auto" w:fill="auto"/>
            <w:vAlign w:val="bottom"/>
          </w:tcPr>
          <w:p w:rsidR="00CA53E6" w:rsidRPr="00367637" w:rsidRDefault="00CA53E6" w:rsidP="00CA53E6">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D.për Infrastruktur</w:t>
            </w:r>
          </w:p>
        </w:tc>
        <w:tc>
          <w:tcPr>
            <w:tcW w:w="702" w:type="dxa"/>
            <w:gridSpan w:val="2"/>
            <w:tcBorders>
              <w:top w:val="nil"/>
              <w:left w:val="nil"/>
              <w:bottom w:val="single" w:sz="4" w:space="0" w:color="auto"/>
              <w:right w:val="single" w:sz="4" w:space="0" w:color="auto"/>
            </w:tcBorders>
            <w:shd w:val="clear" w:color="auto" w:fill="auto"/>
            <w:vAlign w:val="center"/>
          </w:tcPr>
          <w:p w:rsidR="00CA53E6" w:rsidRDefault="00CA53E6" w:rsidP="00CA53E6">
            <w:pPr>
              <w:jc w:val="right"/>
              <w:rPr>
                <w:rFonts w:ascii="Calibri" w:hAnsi="Calibri" w:cs="Calibri"/>
                <w:color w:val="000000"/>
                <w:sz w:val="20"/>
                <w:szCs w:val="20"/>
              </w:rPr>
            </w:pPr>
            <w:r>
              <w:rPr>
                <w:rFonts w:ascii="Calibri" w:hAnsi="Calibri" w:cs="Calibri"/>
                <w:color w:val="000000"/>
                <w:sz w:val="20"/>
                <w:szCs w:val="20"/>
              </w:rPr>
              <w:t>7</w:t>
            </w:r>
          </w:p>
        </w:tc>
        <w:tc>
          <w:tcPr>
            <w:tcW w:w="1262" w:type="dxa"/>
            <w:gridSpan w:val="2"/>
            <w:tcBorders>
              <w:top w:val="nil"/>
              <w:left w:val="nil"/>
              <w:bottom w:val="single" w:sz="4" w:space="0" w:color="auto"/>
              <w:right w:val="single" w:sz="4" w:space="0" w:color="auto"/>
            </w:tcBorders>
            <w:shd w:val="clear" w:color="auto" w:fill="auto"/>
            <w:vAlign w:val="bottom"/>
          </w:tcPr>
          <w:p w:rsidR="00CA53E6" w:rsidRDefault="00CA53E6" w:rsidP="00CA53E6">
            <w:pPr>
              <w:jc w:val="right"/>
              <w:rPr>
                <w:rFonts w:ascii="Calibri" w:hAnsi="Calibri" w:cs="Calibri"/>
                <w:color w:val="000000"/>
                <w:sz w:val="20"/>
                <w:szCs w:val="20"/>
              </w:rPr>
            </w:pPr>
            <w:r>
              <w:rPr>
                <w:rFonts w:ascii="Calibri" w:hAnsi="Calibri" w:cs="Calibri"/>
                <w:color w:val="000000"/>
                <w:sz w:val="20"/>
                <w:szCs w:val="20"/>
              </w:rPr>
              <w:t>44,600.00</w:t>
            </w:r>
          </w:p>
        </w:tc>
        <w:tc>
          <w:tcPr>
            <w:tcW w:w="1258" w:type="dxa"/>
            <w:gridSpan w:val="2"/>
            <w:tcBorders>
              <w:top w:val="nil"/>
              <w:left w:val="nil"/>
              <w:bottom w:val="single" w:sz="4" w:space="0" w:color="auto"/>
              <w:right w:val="single" w:sz="4" w:space="0" w:color="auto"/>
            </w:tcBorders>
            <w:shd w:val="clear" w:color="000000" w:fill="FFFFFF"/>
            <w:vAlign w:val="bottom"/>
          </w:tcPr>
          <w:p w:rsidR="00CA53E6" w:rsidRDefault="00CA53E6" w:rsidP="00CA53E6">
            <w:pPr>
              <w:jc w:val="right"/>
              <w:rPr>
                <w:rFonts w:ascii="Calibri" w:hAnsi="Calibri" w:cs="Calibri"/>
                <w:color w:val="000000"/>
                <w:sz w:val="20"/>
                <w:szCs w:val="20"/>
              </w:rPr>
            </w:pPr>
            <w:r>
              <w:rPr>
                <w:rFonts w:ascii="Calibri" w:hAnsi="Calibri" w:cs="Calibri"/>
                <w:color w:val="000000"/>
                <w:sz w:val="20"/>
                <w:szCs w:val="20"/>
              </w:rPr>
              <w:t>100,000.00</w:t>
            </w:r>
          </w:p>
        </w:tc>
        <w:tc>
          <w:tcPr>
            <w:tcW w:w="1116" w:type="dxa"/>
            <w:gridSpan w:val="2"/>
            <w:tcBorders>
              <w:top w:val="nil"/>
              <w:left w:val="nil"/>
              <w:bottom w:val="single" w:sz="4" w:space="0" w:color="auto"/>
              <w:right w:val="single" w:sz="4" w:space="0" w:color="auto"/>
            </w:tcBorders>
            <w:shd w:val="clear" w:color="auto" w:fill="auto"/>
            <w:vAlign w:val="bottom"/>
          </w:tcPr>
          <w:p w:rsidR="00CA53E6" w:rsidRDefault="00CA53E6" w:rsidP="00CA53E6">
            <w:pPr>
              <w:jc w:val="right"/>
              <w:rPr>
                <w:rFonts w:ascii="Calibri" w:hAnsi="Calibri" w:cs="Calibri"/>
                <w:color w:val="000000"/>
                <w:sz w:val="20"/>
                <w:szCs w:val="20"/>
              </w:rPr>
            </w:pPr>
            <w:r>
              <w:rPr>
                <w:rFonts w:ascii="Calibri" w:hAnsi="Calibri" w:cs="Calibri"/>
                <w:color w:val="000000"/>
                <w:sz w:val="20"/>
                <w:szCs w:val="20"/>
              </w:rPr>
              <w:t> </w:t>
            </w:r>
          </w:p>
        </w:tc>
        <w:tc>
          <w:tcPr>
            <w:tcW w:w="1194" w:type="dxa"/>
            <w:gridSpan w:val="2"/>
            <w:tcBorders>
              <w:top w:val="nil"/>
              <w:left w:val="nil"/>
              <w:bottom w:val="single" w:sz="4" w:space="0" w:color="auto"/>
              <w:right w:val="single" w:sz="4" w:space="0" w:color="auto"/>
            </w:tcBorders>
            <w:shd w:val="clear" w:color="auto" w:fill="auto"/>
            <w:vAlign w:val="bottom"/>
          </w:tcPr>
          <w:p w:rsidR="00CA53E6" w:rsidRDefault="00CA53E6" w:rsidP="00CA53E6">
            <w:pPr>
              <w:jc w:val="right"/>
              <w:rPr>
                <w:rFonts w:ascii="Calibri" w:hAnsi="Calibri" w:cs="Calibri"/>
                <w:color w:val="000000"/>
                <w:sz w:val="20"/>
                <w:szCs w:val="20"/>
              </w:rPr>
            </w:pPr>
            <w:r>
              <w:rPr>
                <w:rFonts w:ascii="Calibri" w:hAnsi="Calibri" w:cs="Calibri"/>
                <w:color w:val="000000"/>
                <w:sz w:val="20"/>
                <w:szCs w:val="20"/>
              </w:rPr>
              <w:t> </w:t>
            </w:r>
          </w:p>
        </w:tc>
        <w:tc>
          <w:tcPr>
            <w:tcW w:w="1244" w:type="dxa"/>
            <w:gridSpan w:val="2"/>
            <w:tcBorders>
              <w:top w:val="nil"/>
              <w:left w:val="nil"/>
              <w:bottom w:val="single" w:sz="4" w:space="0" w:color="auto"/>
              <w:right w:val="single" w:sz="4" w:space="0" w:color="auto"/>
            </w:tcBorders>
            <w:shd w:val="clear" w:color="auto" w:fill="auto"/>
            <w:vAlign w:val="bottom"/>
          </w:tcPr>
          <w:p w:rsidR="00CA53E6" w:rsidRDefault="00CA53E6" w:rsidP="00CA53E6">
            <w:pPr>
              <w:jc w:val="right"/>
              <w:rPr>
                <w:rFonts w:ascii="Calibri" w:hAnsi="Calibri" w:cs="Calibri"/>
                <w:color w:val="000000"/>
                <w:sz w:val="20"/>
                <w:szCs w:val="20"/>
              </w:rPr>
            </w:pPr>
            <w:r>
              <w:rPr>
                <w:rFonts w:ascii="Calibri" w:hAnsi="Calibri" w:cs="Calibri"/>
                <w:color w:val="000000"/>
                <w:sz w:val="20"/>
                <w:szCs w:val="20"/>
              </w:rPr>
              <w:t> </w:t>
            </w:r>
          </w:p>
        </w:tc>
        <w:tc>
          <w:tcPr>
            <w:tcW w:w="1318" w:type="dxa"/>
            <w:gridSpan w:val="2"/>
            <w:tcBorders>
              <w:top w:val="nil"/>
              <w:left w:val="nil"/>
              <w:bottom w:val="single" w:sz="4" w:space="0" w:color="auto"/>
              <w:right w:val="single" w:sz="8" w:space="0" w:color="auto"/>
            </w:tcBorders>
            <w:shd w:val="clear" w:color="000000" w:fill="F2DDDC"/>
            <w:vAlign w:val="bottom"/>
          </w:tcPr>
          <w:p w:rsidR="00CA53E6" w:rsidRDefault="00CA53E6" w:rsidP="00CA53E6">
            <w:pPr>
              <w:jc w:val="right"/>
              <w:rPr>
                <w:rFonts w:ascii="Calibri" w:hAnsi="Calibri" w:cs="Calibri"/>
                <w:color w:val="000000"/>
                <w:sz w:val="20"/>
                <w:szCs w:val="20"/>
              </w:rPr>
            </w:pPr>
            <w:r>
              <w:rPr>
                <w:rFonts w:ascii="Calibri" w:hAnsi="Calibri" w:cs="Calibri"/>
                <w:color w:val="000000"/>
                <w:sz w:val="20"/>
                <w:szCs w:val="20"/>
              </w:rPr>
              <w:t>144,600.00</w:t>
            </w:r>
          </w:p>
        </w:tc>
      </w:tr>
      <w:tr w:rsidR="00CA53E6" w:rsidRPr="00764489" w:rsidTr="000E09D9">
        <w:trPr>
          <w:gridAfter w:val="1"/>
          <w:wAfter w:w="15" w:type="dxa"/>
          <w:trHeight w:val="314"/>
        </w:trPr>
        <w:tc>
          <w:tcPr>
            <w:tcW w:w="1080" w:type="dxa"/>
            <w:tcBorders>
              <w:top w:val="nil"/>
              <w:left w:val="single" w:sz="8" w:space="0" w:color="auto"/>
              <w:bottom w:val="single" w:sz="4" w:space="0" w:color="auto"/>
              <w:right w:val="single" w:sz="4" w:space="0" w:color="auto"/>
            </w:tcBorders>
            <w:shd w:val="clear" w:color="auto" w:fill="auto"/>
            <w:vAlign w:val="center"/>
          </w:tcPr>
          <w:p w:rsidR="00CA53E6" w:rsidRPr="00764489" w:rsidRDefault="00CA53E6" w:rsidP="00CA53E6">
            <w:pPr>
              <w:spacing w:after="0" w:line="240" w:lineRule="auto"/>
              <w:jc w:val="center"/>
              <w:rPr>
                <w:rFonts w:ascii="Calibri" w:eastAsia="Times New Roman" w:hAnsi="Calibri" w:cs="Calibri"/>
                <w:color w:val="000000"/>
                <w:sz w:val="18"/>
                <w:szCs w:val="18"/>
                <w:lang w:val="sq-AL"/>
              </w:rPr>
            </w:pPr>
          </w:p>
        </w:tc>
        <w:tc>
          <w:tcPr>
            <w:tcW w:w="1185" w:type="dxa"/>
            <w:tcBorders>
              <w:top w:val="nil"/>
              <w:left w:val="nil"/>
              <w:bottom w:val="single" w:sz="4" w:space="0" w:color="auto"/>
              <w:right w:val="single" w:sz="4" w:space="0" w:color="auto"/>
            </w:tcBorders>
            <w:shd w:val="clear" w:color="auto" w:fill="auto"/>
            <w:vAlign w:val="bottom"/>
          </w:tcPr>
          <w:p w:rsidR="00CA53E6" w:rsidRPr="00367637" w:rsidRDefault="00CA53E6" w:rsidP="00CA53E6">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D</w:t>
            </w:r>
            <w:r w:rsidR="000E09D9">
              <w:rPr>
                <w:rFonts w:ascii="Calibri" w:eastAsia="Times New Roman" w:hAnsi="Calibri" w:cs="Calibri"/>
                <w:color w:val="000000"/>
                <w:sz w:val="18"/>
                <w:szCs w:val="18"/>
              </w:rPr>
              <w:t>rejtoria e Prone</w:t>
            </w:r>
            <w:r>
              <w:rPr>
                <w:rFonts w:ascii="Calibri" w:eastAsia="Times New Roman" w:hAnsi="Calibri" w:cs="Calibri"/>
                <w:color w:val="000000"/>
                <w:sz w:val="18"/>
                <w:szCs w:val="18"/>
              </w:rPr>
              <w:t>s</w:t>
            </w:r>
          </w:p>
        </w:tc>
        <w:tc>
          <w:tcPr>
            <w:tcW w:w="702" w:type="dxa"/>
            <w:gridSpan w:val="2"/>
            <w:tcBorders>
              <w:top w:val="nil"/>
              <w:left w:val="nil"/>
              <w:bottom w:val="single" w:sz="4" w:space="0" w:color="auto"/>
              <w:right w:val="single" w:sz="4" w:space="0" w:color="auto"/>
            </w:tcBorders>
            <w:shd w:val="clear" w:color="auto" w:fill="auto"/>
            <w:vAlign w:val="center"/>
          </w:tcPr>
          <w:p w:rsidR="00CA53E6" w:rsidRDefault="00CA53E6" w:rsidP="00CA53E6">
            <w:pPr>
              <w:jc w:val="right"/>
              <w:rPr>
                <w:rFonts w:ascii="Calibri" w:hAnsi="Calibri" w:cs="Calibri"/>
                <w:color w:val="000000"/>
                <w:sz w:val="20"/>
                <w:szCs w:val="20"/>
              </w:rPr>
            </w:pPr>
            <w:r>
              <w:rPr>
                <w:rFonts w:ascii="Calibri" w:hAnsi="Calibri" w:cs="Calibri"/>
                <w:color w:val="000000"/>
                <w:sz w:val="20"/>
                <w:szCs w:val="20"/>
              </w:rPr>
              <w:t>6</w:t>
            </w:r>
          </w:p>
        </w:tc>
        <w:tc>
          <w:tcPr>
            <w:tcW w:w="1262" w:type="dxa"/>
            <w:gridSpan w:val="2"/>
            <w:tcBorders>
              <w:top w:val="nil"/>
              <w:left w:val="nil"/>
              <w:bottom w:val="single" w:sz="4" w:space="0" w:color="auto"/>
              <w:right w:val="single" w:sz="4" w:space="0" w:color="auto"/>
            </w:tcBorders>
            <w:shd w:val="clear" w:color="auto" w:fill="auto"/>
            <w:vAlign w:val="bottom"/>
          </w:tcPr>
          <w:p w:rsidR="00CA53E6" w:rsidRDefault="00CA53E6" w:rsidP="00CA53E6">
            <w:pPr>
              <w:jc w:val="right"/>
              <w:rPr>
                <w:rFonts w:ascii="Calibri" w:hAnsi="Calibri" w:cs="Calibri"/>
                <w:color w:val="000000"/>
                <w:sz w:val="20"/>
                <w:szCs w:val="20"/>
              </w:rPr>
            </w:pPr>
            <w:r>
              <w:rPr>
                <w:rFonts w:ascii="Calibri" w:hAnsi="Calibri" w:cs="Calibri"/>
                <w:color w:val="000000"/>
                <w:sz w:val="20"/>
                <w:szCs w:val="20"/>
              </w:rPr>
              <w:t>41,200.00</w:t>
            </w:r>
          </w:p>
        </w:tc>
        <w:tc>
          <w:tcPr>
            <w:tcW w:w="1258" w:type="dxa"/>
            <w:gridSpan w:val="2"/>
            <w:tcBorders>
              <w:top w:val="nil"/>
              <w:left w:val="nil"/>
              <w:bottom w:val="single" w:sz="4" w:space="0" w:color="auto"/>
              <w:right w:val="single" w:sz="4" w:space="0" w:color="auto"/>
            </w:tcBorders>
            <w:shd w:val="clear" w:color="000000" w:fill="FFFFFF"/>
            <w:vAlign w:val="bottom"/>
          </w:tcPr>
          <w:p w:rsidR="00CA53E6" w:rsidRDefault="00CA53E6" w:rsidP="00CA53E6">
            <w:pPr>
              <w:jc w:val="right"/>
              <w:rPr>
                <w:rFonts w:ascii="Calibri" w:hAnsi="Calibri" w:cs="Calibri"/>
                <w:color w:val="000000"/>
                <w:sz w:val="20"/>
                <w:szCs w:val="20"/>
              </w:rPr>
            </w:pPr>
            <w:r>
              <w:rPr>
                <w:rFonts w:ascii="Calibri" w:hAnsi="Calibri" w:cs="Calibri"/>
                <w:color w:val="000000"/>
                <w:sz w:val="20"/>
                <w:szCs w:val="20"/>
              </w:rPr>
              <w:t>9,500.00</w:t>
            </w:r>
          </w:p>
        </w:tc>
        <w:tc>
          <w:tcPr>
            <w:tcW w:w="1116" w:type="dxa"/>
            <w:gridSpan w:val="2"/>
            <w:tcBorders>
              <w:top w:val="nil"/>
              <w:left w:val="nil"/>
              <w:bottom w:val="single" w:sz="4" w:space="0" w:color="auto"/>
              <w:right w:val="single" w:sz="4" w:space="0" w:color="auto"/>
            </w:tcBorders>
            <w:shd w:val="clear" w:color="auto" w:fill="auto"/>
            <w:vAlign w:val="bottom"/>
          </w:tcPr>
          <w:p w:rsidR="00CA53E6" w:rsidRDefault="00CA53E6" w:rsidP="00CA53E6">
            <w:pPr>
              <w:jc w:val="right"/>
              <w:rPr>
                <w:rFonts w:ascii="Calibri" w:hAnsi="Calibri" w:cs="Calibri"/>
                <w:color w:val="000000"/>
                <w:sz w:val="20"/>
                <w:szCs w:val="20"/>
              </w:rPr>
            </w:pPr>
            <w:r>
              <w:rPr>
                <w:rFonts w:ascii="Calibri" w:hAnsi="Calibri" w:cs="Calibri"/>
                <w:color w:val="000000"/>
                <w:sz w:val="20"/>
                <w:szCs w:val="20"/>
              </w:rPr>
              <w:t> </w:t>
            </w:r>
          </w:p>
        </w:tc>
        <w:tc>
          <w:tcPr>
            <w:tcW w:w="1194" w:type="dxa"/>
            <w:gridSpan w:val="2"/>
            <w:tcBorders>
              <w:top w:val="nil"/>
              <w:left w:val="nil"/>
              <w:bottom w:val="single" w:sz="4" w:space="0" w:color="auto"/>
              <w:right w:val="single" w:sz="4" w:space="0" w:color="auto"/>
            </w:tcBorders>
            <w:shd w:val="clear" w:color="auto" w:fill="auto"/>
            <w:vAlign w:val="bottom"/>
          </w:tcPr>
          <w:p w:rsidR="00CA53E6" w:rsidRDefault="00CA53E6" w:rsidP="00CA53E6">
            <w:pPr>
              <w:jc w:val="right"/>
              <w:rPr>
                <w:rFonts w:ascii="Calibri" w:hAnsi="Calibri" w:cs="Calibri"/>
                <w:color w:val="000000"/>
                <w:sz w:val="20"/>
                <w:szCs w:val="20"/>
              </w:rPr>
            </w:pPr>
            <w:r>
              <w:rPr>
                <w:rFonts w:ascii="Calibri" w:hAnsi="Calibri" w:cs="Calibri"/>
                <w:color w:val="000000"/>
                <w:sz w:val="20"/>
                <w:szCs w:val="20"/>
              </w:rPr>
              <w:t> </w:t>
            </w:r>
          </w:p>
        </w:tc>
        <w:tc>
          <w:tcPr>
            <w:tcW w:w="1244" w:type="dxa"/>
            <w:gridSpan w:val="2"/>
            <w:tcBorders>
              <w:top w:val="nil"/>
              <w:left w:val="nil"/>
              <w:bottom w:val="single" w:sz="4" w:space="0" w:color="auto"/>
              <w:right w:val="single" w:sz="4" w:space="0" w:color="auto"/>
            </w:tcBorders>
            <w:shd w:val="clear" w:color="auto" w:fill="auto"/>
            <w:vAlign w:val="bottom"/>
          </w:tcPr>
          <w:p w:rsidR="00CA53E6" w:rsidRDefault="00CA53E6" w:rsidP="00CA53E6">
            <w:pPr>
              <w:jc w:val="right"/>
              <w:rPr>
                <w:rFonts w:ascii="Calibri" w:hAnsi="Calibri" w:cs="Calibri"/>
                <w:color w:val="000000"/>
                <w:sz w:val="20"/>
                <w:szCs w:val="20"/>
              </w:rPr>
            </w:pPr>
            <w:r>
              <w:rPr>
                <w:rFonts w:ascii="Calibri" w:hAnsi="Calibri" w:cs="Calibri"/>
                <w:color w:val="000000"/>
                <w:sz w:val="20"/>
                <w:szCs w:val="20"/>
              </w:rPr>
              <w:t> </w:t>
            </w:r>
          </w:p>
        </w:tc>
        <w:tc>
          <w:tcPr>
            <w:tcW w:w="1318" w:type="dxa"/>
            <w:gridSpan w:val="2"/>
            <w:tcBorders>
              <w:top w:val="nil"/>
              <w:left w:val="nil"/>
              <w:bottom w:val="single" w:sz="4" w:space="0" w:color="auto"/>
              <w:right w:val="single" w:sz="8" w:space="0" w:color="auto"/>
            </w:tcBorders>
            <w:shd w:val="clear" w:color="000000" w:fill="F2DDDC"/>
            <w:vAlign w:val="bottom"/>
          </w:tcPr>
          <w:p w:rsidR="00CA53E6" w:rsidRDefault="00CA53E6" w:rsidP="00CA53E6">
            <w:pPr>
              <w:jc w:val="right"/>
              <w:rPr>
                <w:rFonts w:ascii="Calibri" w:hAnsi="Calibri" w:cs="Calibri"/>
                <w:color w:val="000000"/>
                <w:sz w:val="20"/>
                <w:szCs w:val="20"/>
              </w:rPr>
            </w:pPr>
            <w:r>
              <w:rPr>
                <w:rFonts w:ascii="Calibri" w:hAnsi="Calibri" w:cs="Calibri"/>
                <w:color w:val="000000"/>
                <w:sz w:val="20"/>
                <w:szCs w:val="20"/>
              </w:rPr>
              <w:t>50,700.00</w:t>
            </w:r>
          </w:p>
        </w:tc>
      </w:tr>
      <w:tr w:rsidR="00CA53E6" w:rsidRPr="00764489" w:rsidTr="000E09D9">
        <w:trPr>
          <w:gridAfter w:val="1"/>
          <w:wAfter w:w="15" w:type="dxa"/>
          <w:trHeight w:val="735"/>
        </w:trPr>
        <w:tc>
          <w:tcPr>
            <w:tcW w:w="1080" w:type="dxa"/>
            <w:tcBorders>
              <w:top w:val="nil"/>
              <w:left w:val="single" w:sz="8" w:space="0" w:color="auto"/>
              <w:bottom w:val="single" w:sz="4" w:space="0" w:color="auto"/>
              <w:right w:val="single" w:sz="4" w:space="0" w:color="auto"/>
            </w:tcBorders>
            <w:shd w:val="clear" w:color="auto" w:fill="auto"/>
            <w:vAlign w:val="center"/>
            <w:hideMark/>
          </w:tcPr>
          <w:p w:rsidR="00CA53E6" w:rsidRPr="00764489" w:rsidRDefault="00CA53E6" w:rsidP="00CA53E6">
            <w:pPr>
              <w:spacing w:after="0" w:line="240" w:lineRule="auto"/>
              <w:jc w:val="center"/>
              <w:rPr>
                <w:rFonts w:ascii="Calibri" w:eastAsia="Times New Roman" w:hAnsi="Calibri" w:cs="Calibri"/>
                <w:color w:val="000000"/>
                <w:sz w:val="18"/>
                <w:szCs w:val="18"/>
                <w:lang w:val="sq-AL"/>
              </w:rPr>
            </w:pPr>
            <w:r w:rsidRPr="00764489">
              <w:rPr>
                <w:rFonts w:ascii="Calibri" w:eastAsia="Times New Roman" w:hAnsi="Calibri" w:cs="Calibri"/>
                <w:color w:val="000000"/>
                <w:sz w:val="18"/>
                <w:szCs w:val="18"/>
                <w:lang w:val="sq-AL"/>
              </w:rPr>
              <w:t>66015</w:t>
            </w:r>
          </w:p>
        </w:tc>
        <w:tc>
          <w:tcPr>
            <w:tcW w:w="1185" w:type="dxa"/>
            <w:tcBorders>
              <w:top w:val="nil"/>
              <w:left w:val="nil"/>
              <w:bottom w:val="single" w:sz="4" w:space="0" w:color="auto"/>
              <w:right w:val="single" w:sz="4" w:space="0" w:color="auto"/>
            </w:tcBorders>
            <w:shd w:val="clear" w:color="auto" w:fill="auto"/>
            <w:vAlign w:val="bottom"/>
            <w:hideMark/>
          </w:tcPr>
          <w:p w:rsidR="00CA53E6" w:rsidRPr="00764489" w:rsidRDefault="000E09D9" w:rsidP="00CA53E6">
            <w:pPr>
              <w:spacing w:after="0" w:line="240" w:lineRule="auto"/>
              <w:rPr>
                <w:rFonts w:ascii="Calibri" w:eastAsia="Times New Roman" w:hAnsi="Calibri" w:cs="Calibri"/>
                <w:color w:val="000000"/>
                <w:sz w:val="18"/>
                <w:szCs w:val="18"/>
                <w:lang w:val="sq-AL"/>
              </w:rPr>
            </w:pPr>
            <w:r>
              <w:rPr>
                <w:rFonts w:ascii="Calibri" w:eastAsia="Times New Roman" w:hAnsi="Calibri" w:cs="Calibri"/>
                <w:color w:val="000000"/>
                <w:sz w:val="18"/>
                <w:szCs w:val="18"/>
                <w:lang w:val="sq-AL"/>
              </w:rPr>
              <w:t>Planifikimi Urban dhe M</w:t>
            </w:r>
            <w:r w:rsidR="00CA53E6" w:rsidRPr="00764489">
              <w:rPr>
                <w:rFonts w:ascii="Calibri" w:eastAsia="Times New Roman" w:hAnsi="Calibri" w:cs="Calibri"/>
                <w:color w:val="000000"/>
                <w:sz w:val="18"/>
                <w:szCs w:val="18"/>
                <w:lang w:val="sq-AL"/>
              </w:rPr>
              <w:t>jedisi</w:t>
            </w:r>
          </w:p>
        </w:tc>
        <w:tc>
          <w:tcPr>
            <w:tcW w:w="702" w:type="dxa"/>
            <w:gridSpan w:val="2"/>
            <w:tcBorders>
              <w:top w:val="nil"/>
              <w:left w:val="nil"/>
              <w:bottom w:val="single" w:sz="4" w:space="0" w:color="auto"/>
              <w:right w:val="single" w:sz="4" w:space="0" w:color="auto"/>
            </w:tcBorders>
            <w:shd w:val="clear" w:color="auto" w:fill="auto"/>
            <w:vAlign w:val="center"/>
          </w:tcPr>
          <w:p w:rsidR="00CA53E6" w:rsidRDefault="00CA53E6" w:rsidP="00CA53E6">
            <w:pPr>
              <w:jc w:val="right"/>
              <w:rPr>
                <w:rFonts w:ascii="Calibri" w:hAnsi="Calibri" w:cs="Calibri"/>
                <w:color w:val="000000"/>
                <w:sz w:val="20"/>
                <w:szCs w:val="20"/>
              </w:rPr>
            </w:pPr>
            <w:r>
              <w:rPr>
                <w:rFonts w:ascii="Calibri" w:hAnsi="Calibri" w:cs="Calibri"/>
                <w:color w:val="000000"/>
                <w:sz w:val="20"/>
                <w:szCs w:val="20"/>
              </w:rPr>
              <w:t>7</w:t>
            </w:r>
          </w:p>
        </w:tc>
        <w:tc>
          <w:tcPr>
            <w:tcW w:w="1262" w:type="dxa"/>
            <w:gridSpan w:val="2"/>
            <w:tcBorders>
              <w:top w:val="nil"/>
              <w:left w:val="nil"/>
              <w:bottom w:val="single" w:sz="4" w:space="0" w:color="auto"/>
              <w:right w:val="single" w:sz="4" w:space="0" w:color="auto"/>
            </w:tcBorders>
            <w:shd w:val="clear" w:color="auto" w:fill="auto"/>
            <w:vAlign w:val="center"/>
          </w:tcPr>
          <w:p w:rsidR="00CA53E6" w:rsidRDefault="00CA53E6" w:rsidP="00CA53E6">
            <w:pPr>
              <w:jc w:val="right"/>
              <w:rPr>
                <w:rFonts w:ascii="Calibri" w:hAnsi="Calibri" w:cs="Calibri"/>
                <w:color w:val="000000"/>
                <w:sz w:val="20"/>
                <w:szCs w:val="20"/>
              </w:rPr>
            </w:pPr>
            <w:r>
              <w:rPr>
                <w:rFonts w:ascii="Calibri" w:hAnsi="Calibri" w:cs="Calibri"/>
                <w:color w:val="000000"/>
                <w:sz w:val="20"/>
                <w:szCs w:val="20"/>
              </w:rPr>
              <w:t>51,304.41</w:t>
            </w:r>
          </w:p>
        </w:tc>
        <w:tc>
          <w:tcPr>
            <w:tcW w:w="1258" w:type="dxa"/>
            <w:gridSpan w:val="2"/>
            <w:tcBorders>
              <w:top w:val="nil"/>
              <w:left w:val="nil"/>
              <w:bottom w:val="single" w:sz="4" w:space="0" w:color="auto"/>
              <w:right w:val="single" w:sz="4" w:space="0" w:color="auto"/>
            </w:tcBorders>
            <w:shd w:val="clear" w:color="000000" w:fill="FFFFFF"/>
            <w:vAlign w:val="center"/>
          </w:tcPr>
          <w:p w:rsidR="00CA53E6" w:rsidRDefault="00CA53E6" w:rsidP="00CA53E6">
            <w:pPr>
              <w:jc w:val="right"/>
              <w:rPr>
                <w:rFonts w:ascii="Calibri" w:hAnsi="Calibri" w:cs="Calibri"/>
                <w:color w:val="000000"/>
                <w:sz w:val="20"/>
                <w:szCs w:val="20"/>
              </w:rPr>
            </w:pPr>
            <w:r>
              <w:rPr>
                <w:rFonts w:ascii="Calibri" w:hAnsi="Calibri" w:cs="Calibri"/>
                <w:color w:val="000000"/>
                <w:sz w:val="20"/>
                <w:szCs w:val="20"/>
              </w:rPr>
              <w:t>10,000.00</w:t>
            </w:r>
          </w:p>
        </w:tc>
        <w:tc>
          <w:tcPr>
            <w:tcW w:w="1116" w:type="dxa"/>
            <w:gridSpan w:val="2"/>
            <w:tcBorders>
              <w:top w:val="nil"/>
              <w:left w:val="nil"/>
              <w:bottom w:val="single" w:sz="4" w:space="0" w:color="auto"/>
              <w:right w:val="single" w:sz="4" w:space="0" w:color="auto"/>
            </w:tcBorders>
            <w:shd w:val="clear" w:color="auto" w:fill="auto"/>
            <w:vAlign w:val="center"/>
          </w:tcPr>
          <w:p w:rsidR="00CA53E6" w:rsidRDefault="00CA53E6" w:rsidP="00CA53E6">
            <w:pPr>
              <w:jc w:val="right"/>
              <w:rPr>
                <w:rFonts w:ascii="Calibri" w:hAnsi="Calibri" w:cs="Calibri"/>
                <w:color w:val="000000"/>
                <w:sz w:val="20"/>
                <w:szCs w:val="20"/>
              </w:rPr>
            </w:pPr>
            <w:r>
              <w:rPr>
                <w:rFonts w:ascii="Calibri" w:hAnsi="Calibri" w:cs="Calibri"/>
                <w:color w:val="000000"/>
                <w:sz w:val="20"/>
                <w:szCs w:val="20"/>
              </w:rPr>
              <w:t> </w:t>
            </w:r>
          </w:p>
        </w:tc>
        <w:tc>
          <w:tcPr>
            <w:tcW w:w="1194" w:type="dxa"/>
            <w:gridSpan w:val="2"/>
            <w:tcBorders>
              <w:top w:val="nil"/>
              <w:left w:val="nil"/>
              <w:bottom w:val="single" w:sz="4" w:space="0" w:color="auto"/>
              <w:right w:val="single" w:sz="4" w:space="0" w:color="auto"/>
            </w:tcBorders>
            <w:shd w:val="clear" w:color="auto" w:fill="auto"/>
            <w:vAlign w:val="center"/>
          </w:tcPr>
          <w:p w:rsidR="00CA53E6" w:rsidRDefault="00CA53E6" w:rsidP="00CA53E6">
            <w:pPr>
              <w:jc w:val="right"/>
              <w:rPr>
                <w:rFonts w:ascii="Calibri" w:hAnsi="Calibri" w:cs="Calibri"/>
                <w:color w:val="000000"/>
                <w:sz w:val="20"/>
                <w:szCs w:val="20"/>
              </w:rPr>
            </w:pPr>
            <w:r>
              <w:rPr>
                <w:rFonts w:ascii="Calibri" w:hAnsi="Calibri" w:cs="Calibri"/>
                <w:color w:val="000000"/>
                <w:sz w:val="20"/>
                <w:szCs w:val="20"/>
              </w:rPr>
              <w:t> </w:t>
            </w:r>
          </w:p>
        </w:tc>
        <w:tc>
          <w:tcPr>
            <w:tcW w:w="1244" w:type="dxa"/>
            <w:gridSpan w:val="2"/>
            <w:tcBorders>
              <w:top w:val="nil"/>
              <w:left w:val="nil"/>
              <w:bottom w:val="single" w:sz="4" w:space="0" w:color="auto"/>
              <w:right w:val="single" w:sz="4" w:space="0" w:color="auto"/>
            </w:tcBorders>
            <w:shd w:val="clear" w:color="auto" w:fill="auto"/>
            <w:vAlign w:val="center"/>
          </w:tcPr>
          <w:p w:rsidR="00CA53E6" w:rsidRDefault="00CA53E6" w:rsidP="00CA53E6">
            <w:pPr>
              <w:jc w:val="right"/>
              <w:rPr>
                <w:rFonts w:ascii="Calibri" w:hAnsi="Calibri" w:cs="Calibri"/>
                <w:color w:val="000000"/>
                <w:sz w:val="20"/>
                <w:szCs w:val="20"/>
              </w:rPr>
            </w:pPr>
            <w:r>
              <w:rPr>
                <w:rFonts w:ascii="Calibri" w:hAnsi="Calibri" w:cs="Calibri"/>
                <w:color w:val="000000"/>
                <w:sz w:val="20"/>
                <w:szCs w:val="20"/>
              </w:rPr>
              <w:t>1,580,000.00</w:t>
            </w:r>
          </w:p>
        </w:tc>
        <w:tc>
          <w:tcPr>
            <w:tcW w:w="1318" w:type="dxa"/>
            <w:gridSpan w:val="2"/>
            <w:tcBorders>
              <w:top w:val="nil"/>
              <w:left w:val="nil"/>
              <w:bottom w:val="single" w:sz="4" w:space="0" w:color="auto"/>
              <w:right w:val="single" w:sz="8" w:space="0" w:color="auto"/>
            </w:tcBorders>
            <w:shd w:val="clear" w:color="000000" w:fill="F2DDDC"/>
            <w:vAlign w:val="bottom"/>
          </w:tcPr>
          <w:p w:rsidR="00CA53E6" w:rsidRDefault="00CA53E6" w:rsidP="00CA53E6">
            <w:pPr>
              <w:jc w:val="right"/>
              <w:rPr>
                <w:rFonts w:ascii="Calibri" w:hAnsi="Calibri" w:cs="Calibri"/>
                <w:color w:val="000000"/>
                <w:sz w:val="20"/>
                <w:szCs w:val="20"/>
              </w:rPr>
            </w:pPr>
            <w:r>
              <w:rPr>
                <w:rFonts w:ascii="Calibri" w:hAnsi="Calibri" w:cs="Calibri"/>
                <w:color w:val="000000"/>
                <w:sz w:val="20"/>
                <w:szCs w:val="20"/>
              </w:rPr>
              <w:t>1,641,304.41</w:t>
            </w:r>
          </w:p>
        </w:tc>
      </w:tr>
      <w:tr w:rsidR="00CA53E6" w:rsidRPr="00764489" w:rsidTr="000E09D9">
        <w:trPr>
          <w:gridAfter w:val="1"/>
          <w:wAfter w:w="15" w:type="dxa"/>
          <w:trHeight w:val="495"/>
        </w:trPr>
        <w:tc>
          <w:tcPr>
            <w:tcW w:w="1080" w:type="dxa"/>
            <w:tcBorders>
              <w:top w:val="nil"/>
              <w:left w:val="single" w:sz="8" w:space="0" w:color="auto"/>
              <w:bottom w:val="single" w:sz="4" w:space="0" w:color="auto"/>
              <w:right w:val="single" w:sz="4" w:space="0" w:color="auto"/>
            </w:tcBorders>
            <w:shd w:val="clear" w:color="auto" w:fill="auto"/>
            <w:vAlign w:val="center"/>
            <w:hideMark/>
          </w:tcPr>
          <w:p w:rsidR="00CA53E6" w:rsidRPr="00764489" w:rsidRDefault="00CA53E6" w:rsidP="00CA53E6">
            <w:pPr>
              <w:spacing w:after="0" w:line="240" w:lineRule="auto"/>
              <w:jc w:val="center"/>
              <w:rPr>
                <w:rFonts w:ascii="Calibri" w:eastAsia="Times New Roman" w:hAnsi="Calibri" w:cs="Calibri"/>
                <w:color w:val="000000"/>
                <w:sz w:val="18"/>
                <w:szCs w:val="18"/>
                <w:lang w:val="sq-AL"/>
              </w:rPr>
            </w:pPr>
            <w:r w:rsidRPr="00764489">
              <w:rPr>
                <w:rFonts w:ascii="Calibri" w:eastAsia="Times New Roman" w:hAnsi="Calibri" w:cs="Calibri"/>
                <w:color w:val="000000"/>
                <w:sz w:val="18"/>
                <w:szCs w:val="18"/>
                <w:lang w:val="sq-AL"/>
              </w:rPr>
              <w:t>73011</w:t>
            </w:r>
          </w:p>
        </w:tc>
        <w:tc>
          <w:tcPr>
            <w:tcW w:w="1185" w:type="dxa"/>
            <w:tcBorders>
              <w:top w:val="nil"/>
              <w:left w:val="nil"/>
              <w:bottom w:val="single" w:sz="4" w:space="0" w:color="auto"/>
              <w:right w:val="single" w:sz="4" w:space="0" w:color="auto"/>
            </w:tcBorders>
            <w:shd w:val="clear" w:color="auto" w:fill="auto"/>
            <w:vAlign w:val="bottom"/>
            <w:hideMark/>
          </w:tcPr>
          <w:p w:rsidR="00CA53E6" w:rsidRPr="00764489" w:rsidRDefault="00CA53E6" w:rsidP="00CA53E6">
            <w:pPr>
              <w:spacing w:after="0" w:line="240" w:lineRule="auto"/>
              <w:rPr>
                <w:rFonts w:ascii="Calibri" w:eastAsia="Times New Roman" w:hAnsi="Calibri" w:cs="Calibri"/>
                <w:color w:val="000000"/>
                <w:sz w:val="18"/>
                <w:szCs w:val="18"/>
                <w:lang w:val="sq-AL"/>
              </w:rPr>
            </w:pPr>
            <w:r>
              <w:rPr>
                <w:rFonts w:ascii="Calibri" w:eastAsia="Times New Roman" w:hAnsi="Calibri" w:cs="Calibri"/>
                <w:color w:val="000000"/>
                <w:sz w:val="18"/>
                <w:szCs w:val="18"/>
                <w:lang w:val="sq-AL"/>
              </w:rPr>
              <w:t>Administr.</w:t>
            </w:r>
            <w:r w:rsidR="000E09D9">
              <w:rPr>
                <w:rFonts w:ascii="Calibri" w:eastAsia="Times New Roman" w:hAnsi="Calibri" w:cs="Calibri"/>
                <w:color w:val="000000"/>
                <w:sz w:val="18"/>
                <w:szCs w:val="18"/>
                <w:lang w:val="sq-AL"/>
              </w:rPr>
              <w:t xml:space="preserve"> e S</w:t>
            </w:r>
            <w:r w:rsidRPr="00764489">
              <w:rPr>
                <w:rFonts w:ascii="Calibri" w:eastAsia="Times New Roman" w:hAnsi="Calibri" w:cs="Calibri"/>
                <w:color w:val="000000"/>
                <w:sz w:val="18"/>
                <w:szCs w:val="18"/>
                <w:lang w:val="sq-AL"/>
              </w:rPr>
              <w:t>hëndetësisë</w:t>
            </w:r>
          </w:p>
        </w:tc>
        <w:tc>
          <w:tcPr>
            <w:tcW w:w="702" w:type="dxa"/>
            <w:gridSpan w:val="2"/>
            <w:tcBorders>
              <w:top w:val="nil"/>
              <w:left w:val="nil"/>
              <w:bottom w:val="single" w:sz="4" w:space="0" w:color="auto"/>
              <w:right w:val="single" w:sz="4" w:space="0" w:color="auto"/>
            </w:tcBorders>
            <w:shd w:val="clear" w:color="auto" w:fill="auto"/>
            <w:vAlign w:val="center"/>
          </w:tcPr>
          <w:p w:rsidR="00CA53E6" w:rsidRDefault="00CA53E6" w:rsidP="00CA53E6">
            <w:pPr>
              <w:jc w:val="right"/>
              <w:rPr>
                <w:rFonts w:ascii="Calibri" w:hAnsi="Calibri" w:cs="Calibri"/>
                <w:color w:val="000000"/>
                <w:sz w:val="20"/>
                <w:szCs w:val="20"/>
              </w:rPr>
            </w:pPr>
            <w:r>
              <w:rPr>
                <w:rFonts w:ascii="Calibri" w:hAnsi="Calibri" w:cs="Calibri"/>
                <w:color w:val="000000"/>
                <w:sz w:val="20"/>
                <w:szCs w:val="20"/>
              </w:rPr>
              <w:t>4</w:t>
            </w:r>
          </w:p>
        </w:tc>
        <w:tc>
          <w:tcPr>
            <w:tcW w:w="1262" w:type="dxa"/>
            <w:gridSpan w:val="2"/>
            <w:tcBorders>
              <w:top w:val="nil"/>
              <w:left w:val="nil"/>
              <w:bottom w:val="single" w:sz="4" w:space="0" w:color="auto"/>
              <w:right w:val="single" w:sz="4" w:space="0" w:color="auto"/>
            </w:tcBorders>
            <w:shd w:val="clear" w:color="auto" w:fill="auto"/>
            <w:vAlign w:val="bottom"/>
          </w:tcPr>
          <w:p w:rsidR="00CA53E6" w:rsidRDefault="00CA53E6" w:rsidP="00CA53E6">
            <w:pPr>
              <w:jc w:val="right"/>
              <w:rPr>
                <w:rFonts w:ascii="Calibri" w:hAnsi="Calibri" w:cs="Calibri"/>
                <w:color w:val="000000"/>
                <w:sz w:val="20"/>
                <w:szCs w:val="20"/>
              </w:rPr>
            </w:pPr>
            <w:r>
              <w:rPr>
                <w:rFonts w:ascii="Calibri" w:hAnsi="Calibri" w:cs="Calibri"/>
                <w:color w:val="000000"/>
                <w:sz w:val="20"/>
                <w:szCs w:val="20"/>
              </w:rPr>
              <w:t>34,983.95</w:t>
            </w:r>
          </w:p>
        </w:tc>
        <w:tc>
          <w:tcPr>
            <w:tcW w:w="1258" w:type="dxa"/>
            <w:gridSpan w:val="2"/>
            <w:tcBorders>
              <w:top w:val="nil"/>
              <w:left w:val="nil"/>
              <w:bottom w:val="single" w:sz="4" w:space="0" w:color="auto"/>
              <w:right w:val="single" w:sz="4" w:space="0" w:color="auto"/>
            </w:tcBorders>
            <w:shd w:val="clear" w:color="000000" w:fill="FFFFFF"/>
            <w:vAlign w:val="bottom"/>
          </w:tcPr>
          <w:p w:rsidR="00CA53E6" w:rsidRDefault="00CA53E6" w:rsidP="00CA53E6">
            <w:pPr>
              <w:jc w:val="right"/>
              <w:rPr>
                <w:rFonts w:ascii="Calibri" w:hAnsi="Calibri" w:cs="Calibri"/>
                <w:color w:val="000000"/>
                <w:sz w:val="20"/>
                <w:szCs w:val="20"/>
              </w:rPr>
            </w:pPr>
            <w:r>
              <w:rPr>
                <w:rFonts w:ascii="Calibri" w:hAnsi="Calibri" w:cs="Calibri"/>
                <w:color w:val="000000"/>
                <w:sz w:val="20"/>
                <w:szCs w:val="20"/>
              </w:rPr>
              <w:t>330,707.00</w:t>
            </w:r>
          </w:p>
        </w:tc>
        <w:tc>
          <w:tcPr>
            <w:tcW w:w="1116" w:type="dxa"/>
            <w:gridSpan w:val="2"/>
            <w:tcBorders>
              <w:top w:val="nil"/>
              <w:left w:val="nil"/>
              <w:bottom w:val="single" w:sz="4" w:space="0" w:color="auto"/>
              <w:right w:val="single" w:sz="4" w:space="0" w:color="auto"/>
            </w:tcBorders>
            <w:shd w:val="clear" w:color="auto" w:fill="auto"/>
            <w:vAlign w:val="bottom"/>
          </w:tcPr>
          <w:p w:rsidR="00CA53E6" w:rsidRDefault="00CA53E6" w:rsidP="00CA53E6">
            <w:pPr>
              <w:jc w:val="right"/>
              <w:rPr>
                <w:rFonts w:ascii="Calibri" w:hAnsi="Calibri" w:cs="Calibri"/>
                <w:color w:val="000000"/>
                <w:sz w:val="20"/>
                <w:szCs w:val="20"/>
              </w:rPr>
            </w:pPr>
            <w:r>
              <w:rPr>
                <w:rFonts w:ascii="Calibri" w:hAnsi="Calibri" w:cs="Calibri"/>
                <w:color w:val="000000"/>
                <w:sz w:val="20"/>
                <w:szCs w:val="20"/>
              </w:rPr>
              <w:t>70,000.00</w:t>
            </w:r>
          </w:p>
        </w:tc>
        <w:tc>
          <w:tcPr>
            <w:tcW w:w="1194" w:type="dxa"/>
            <w:gridSpan w:val="2"/>
            <w:tcBorders>
              <w:top w:val="nil"/>
              <w:left w:val="nil"/>
              <w:bottom w:val="single" w:sz="4" w:space="0" w:color="auto"/>
              <w:right w:val="single" w:sz="4" w:space="0" w:color="auto"/>
            </w:tcBorders>
            <w:shd w:val="clear" w:color="auto" w:fill="auto"/>
            <w:vAlign w:val="bottom"/>
          </w:tcPr>
          <w:p w:rsidR="00CA53E6" w:rsidRDefault="00CA53E6" w:rsidP="00CA53E6">
            <w:pPr>
              <w:jc w:val="right"/>
              <w:rPr>
                <w:rFonts w:ascii="Calibri" w:hAnsi="Calibri" w:cs="Calibri"/>
                <w:color w:val="000000"/>
                <w:sz w:val="20"/>
                <w:szCs w:val="20"/>
              </w:rPr>
            </w:pPr>
            <w:r>
              <w:rPr>
                <w:rFonts w:ascii="Calibri" w:hAnsi="Calibri" w:cs="Calibri"/>
                <w:color w:val="000000"/>
                <w:sz w:val="20"/>
                <w:szCs w:val="20"/>
              </w:rPr>
              <w:t>400,000.00</w:t>
            </w:r>
          </w:p>
        </w:tc>
        <w:tc>
          <w:tcPr>
            <w:tcW w:w="1244" w:type="dxa"/>
            <w:gridSpan w:val="2"/>
            <w:tcBorders>
              <w:top w:val="nil"/>
              <w:left w:val="nil"/>
              <w:bottom w:val="single" w:sz="4" w:space="0" w:color="auto"/>
              <w:right w:val="single" w:sz="4" w:space="0" w:color="auto"/>
            </w:tcBorders>
            <w:shd w:val="clear" w:color="auto" w:fill="auto"/>
            <w:vAlign w:val="bottom"/>
          </w:tcPr>
          <w:p w:rsidR="00CA53E6" w:rsidRDefault="00CA53E6" w:rsidP="00CA53E6">
            <w:pPr>
              <w:jc w:val="right"/>
              <w:rPr>
                <w:rFonts w:ascii="Calibri" w:hAnsi="Calibri" w:cs="Calibri"/>
                <w:color w:val="000000"/>
                <w:sz w:val="20"/>
                <w:szCs w:val="20"/>
              </w:rPr>
            </w:pPr>
            <w:r>
              <w:rPr>
                <w:rFonts w:ascii="Calibri" w:hAnsi="Calibri" w:cs="Calibri"/>
                <w:color w:val="000000"/>
                <w:sz w:val="20"/>
                <w:szCs w:val="20"/>
              </w:rPr>
              <w:t>320,000.00</w:t>
            </w:r>
          </w:p>
        </w:tc>
        <w:tc>
          <w:tcPr>
            <w:tcW w:w="1318" w:type="dxa"/>
            <w:gridSpan w:val="2"/>
            <w:tcBorders>
              <w:top w:val="nil"/>
              <w:left w:val="nil"/>
              <w:bottom w:val="single" w:sz="4" w:space="0" w:color="auto"/>
              <w:right w:val="single" w:sz="8" w:space="0" w:color="auto"/>
            </w:tcBorders>
            <w:shd w:val="clear" w:color="000000" w:fill="F2DDDC"/>
            <w:vAlign w:val="bottom"/>
          </w:tcPr>
          <w:p w:rsidR="00CA53E6" w:rsidRDefault="00CA53E6" w:rsidP="00CA53E6">
            <w:pPr>
              <w:jc w:val="right"/>
              <w:rPr>
                <w:rFonts w:ascii="Calibri" w:hAnsi="Calibri" w:cs="Calibri"/>
                <w:color w:val="000000"/>
                <w:sz w:val="20"/>
                <w:szCs w:val="20"/>
              </w:rPr>
            </w:pPr>
            <w:r>
              <w:rPr>
                <w:rFonts w:ascii="Calibri" w:hAnsi="Calibri" w:cs="Calibri"/>
                <w:color w:val="000000"/>
                <w:sz w:val="20"/>
                <w:szCs w:val="20"/>
              </w:rPr>
              <w:t>1,155,690.95</w:t>
            </w:r>
          </w:p>
        </w:tc>
      </w:tr>
      <w:tr w:rsidR="00CA53E6" w:rsidRPr="00764489" w:rsidTr="000E09D9">
        <w:trPr>
          <w:gridAfter w:val="1"/>
          <w:wAfter w:w="15" w:type="dxa"/>
          <w:trHeight w:val="735"/>
        </w:trPr>
        <w:tc>
          <w:tcPr>
            <w:tcW w:w="1080" w:type="dxa"/>
            <w:tcBorders>
              <w:top w:val="nil"/>
              <w:left w:val="single" w:sz="8" w:space="0" w:color="auto"/>
              <w:bottom w:val="single" w:sz="4" w:space="0" w:color="auto"/>
              <w:right w:val="single" w:sz="4" w:space="0" w:color="auto"/>
            </w:tcBorders>
            <w:shd w:val="clear" w:color="auto" w:fill="auto"/>
            <w:vAlign w:val="center"/>
            <w:hideMark/>
          </w:tcPr>
          <w:p w:rsidR="00CA53E6" w:rsidRPr="00764489" w:rsidRDefault="00CA53E6" w:rsidP="00CA53E6">
            <w:pPr>
              <w:spacing w:after="0" w:line="240" w:lineRule="auto"/>
              <w:jc w:val="center"/>
              <w:rPr>
                <w:rFonts w:ascii="Calibri" w:eastAsia="Times New Roman" w:hAnsi="Calibri" w:cs="Calibri"/>
                <w:color w:val="000000"/>
                <w:sz w:val="18"/>
                <w:szCs w:val="18"/>
                <w:lang w:val="sq-AL"/>
              </w:rPr>
            </w:pPr>
            <w:r w:rsidRPr="00764489">
              <w:rPr>
                <w:rFonts w:ascii="Calibri" w:eastAsia="Times New Roman" w:hAnsi="Calibri" w:cs="Calibri"/>
                <w:color w:val="000000"/>
                <w:sz w:val="18"/>
                <w:szCs w:val="18"/>
                <w:lang w:val="sq-AL"/>
              </w:rPr>
              <w:t>73150</w:t>
            </w:r>
          </w:p>
        </w:tc>
        <w:tc>
          <w:tcPr>
            <w:tcW w:w="1185" w:type="dxa"/>
            <w:tcBorders>
              <w:top w:val="nil"/>
              <w:left w:val="nil"/>
              <w:bottom w:val="single" w:sz="4" w:space="0" w:color="auto"/>
              <w:right w:val="single" w:sz="4" w:space="0" w:color="auto"/>
            </w:tcBorders>
            <w:shd w:val="clear" w:color="auto" w:fill="auto"/>
            <w:vAlign w:val="bottom"/>
            <w:hideMark/>
          </w:tcPr>
          <w:p w:rsidR="00CA53E6" w:rsidRPr="00764489" w:rsidRDefault="000E09D9" w:rsidP="00CA53E6">
            <w:pPr>
              <w:spacing w:after="0" w:line="240" w:lineRule="auto"/>
              <w:rPr>
                <w:rFonts w:ascii="Calibri" w:eastAsia="Times New Roman" w:hAnsi="Calibri" w:cs="Calibri"/>
                <w:color w:val="000000"/>
                <w:sz w:val="18"/>
                <w:szCs w:val="18"/>
                <w:lang w:val="sq-AL"/>
              </w:rPr>
            </w:pPr>
            <w:r>
              <w:rPr>
                <w:rFonts w:ascii="Calibri" w:eastAsia="Times New Roman" w:hAnsi="Calibri" w:cs="Calibri"/>
                <w:color w:val="000000"/>
                <w:sz w:val="18"/>
                <w:szCs w:val="18"/>
                <w:lang w:val="sq-AL"/>
              </w:rPr>
              <w:t>Shërbimet e Shëndetësisë P</w:t>
            </w:r>
            <w:r w:rsidR="00CA53E6" w:rsidRPr="00764489">
              <w:rPr>
                <w:rFonts w:ascii="Calibri" w:eastAsia="Times New Roman" w:hAnsi="Calibri" w:cs="Calibri"/>
                <w:color w:val="000000"/>
                <w:sz w:val="18"/>
                <w:szCs w:val="18"/>
                <w:lang w:val="sq-AL"/>
              </w:rPr>
              <w:t>rimare</w:t>
            </w:r>
          </w:p>
        </w:tc>
        <w:tc>
          <w:tcPr>
            <w:tcW w:w="702" w:type="dxa"/>
            <w:gridSpan w:val="2"/>
            <w:tcBorders>
              <w:top w:val="nil"/>
              <w:left w:val="nil"/>
              <w:bottom w:val="single" w:sz="4" w:space="0" w:color="auto"/>
              <w:right w:val="single" w:sz="4" w:space="0" w:color="auto"/>
            </w:tcBorders>
            <w:shd w:val="clear" w:color="auto" w:fill="auto"/>
            <w:vAlign w:val="center"/>
          </w:tcPr>
          <w:p w:rsidR="00CA53E6" w:rsidRDefault="00CA53E6" w:rsidP="00CA53E6">
            <w:pPr>
              <w:jc w:val="right"/>
              <w:rPr>
                <w:rFonts w:ascii="Calibri" w:hAnsi="Calibri" w:cs="Calibri"/>
                <w:color w:val="000000"/>
                <w:sz w:val="20"/>
                <w:szCs w:val="20"/>
              </w:rPr>
            </w:pPr>
            <w:r>
              <w:rPr>
                <w:rFonts w:ascii="Calibri" w:hAnsi="Calibri" w:cs="Calibri"/>
                <w:color w:val="000000"/>
                <w:sz w:val="20"/>
                <w:szCs w:val="20"/>
              </w:rPr>
              <w:t>124</w:t>
            </w:r>
          </w:p>
        </w:tc>
        <w:tc>
          <w:tcPr>
            <w:tcW w:w="1262" w:type="dxa"/>
            <w:gridSpan w:val="2"/>
            <w:tcBorders>
              <w:top w:val="nil"/>
              <w:left w:val="nil"/>
              <w:bottom w:val="single" w:sz="4" w:space="0" w:color="auto"/>
              <w:right w:val="single" w:sz="4" w:space="0" w:color="auto"/>
            </w:tcBorders>
            <w:shd w:val="clear" w:color="auto" w:fill="auto"/>
            <w:vAlign w:val="center"/>
          </w:tcPr>
          <w:p w:rsidR="00CA53E6" w:rsidRDefault="00CA53E6" w:rsidP="00CA53E6">
            <w:pPr>
              <w:jc w:val="right"/>
              <w:rPr>
                <w:rFonts w:ascii="Calibri" w:hAnsi="Calibri" w:cs="Calibri"/>
                <w:color w:val="000000"/>
                <w:sz w:val="20"/>
                <w:szCs w:val="20"/>
              </w:rPr>
            </w:pPr>
            <w:r>
              <w:rPr>
                <w:rFonts w:ascii="Calibri" w:hAnsi="Calibri" w:cs="Calibri"/>
                <w:color w:val="000000"/>
                <w:sz w:val="20"/>
                <w:szCs w:val="20"/>
              </w:rPr>
              <w:t>834,900.84</w:t>
            </w:r>
          </w:p>
        </w:tc>
        <w:tc>
          <w:tcPr>
            <w:tcW w:w="1258" w:type="dxa"/>
            <w:gridSpan w:val="2"/>
            <w:tcBorders>
              <w:top w:val="nil"/>
              <w:left w:val="nil"/>
              <w:bottom w:val="single" w:sz="4" w:space="0" w:color="auto"/>
              <w:right w:val="single" w:sz="4" w:space="0" w:color="auto"/>
            </w:tcBorders>
            <w:shd w:val="clear" w:color="000000" w:fill="FFFFFF"/>
            <w:vAlign w:val="center"/>
          </w:tcPr>
          <w:p w:rsidR="00CA53E6" w:rsidRDefault="00CA53E6" w:rsidP="00CA53E6">
            <w:pPr>
              <w:jc w:val="right"/>
              <w:rPr>
                <w:rFonts w:ascii="Calibri" w:hAnsi="Calibri" w:cs="Calibri"/>
                <w:color w:val="000000"/>
                <w:sz w:val="20"/>
                <w:szCs w:val="20"/>
              </w:rPr>
            </w:pPr>
            <w:r>
              <w:rPr>
                <w:rFonts w:ascii="Calibri" w:hAnsi="Calibri" w:cs="Calibri"/>
                <w:color w:val="000000"/>
                <w:sz w:val="20"/>
                <w:szCs w:val="20"/>
              </w:rPr>
              <w:t>309,788.00</w:t>
            </w:r>
          </w:p>
        </w:tc>
        <w:tc>
          <w:tcPr>
            <w:tcW w:w="1116" w:type="dxa"/>
            <w:gridSpan w:val="2"/>
            <w:tcBorders>
              <w:top w:val="nil"/>
              <w:left w:val="nil"/>
              <w:bottom w:val="single" w:sz="4" w:space="0" w:color="auto"/>
              <w:right w:val="single" w:sz="4" w:space="0" w:color="auto"/>
            </w:tcBorders>
            <w:shd w:val="clear" w:color="auto" w:fill="auto"/>
            <w:vAlign w:val="center"/>
          </w:tcPr>
          <w:p w:rsidR="00CA53E6" w:rsidRDefault="00CA53E6" w:rsidP="00CA53E6">
            <w:pPr>
              <w:jc w:val="right"/>
              <w:rPr>
                <w:rFonts w:ascii="Calibri" w:hAnsi="Calibri" w:cs="Calibri"/>
                <w:color w:val="000000"/>
                <w:sz w:val="20"/>
                <w:szCs w:val="20"/>
              </w:rPr>
            </w:pPr>
            <w:r>
              <w:rPr>
                <w:rFonts w:ascii="Calibri" w:hAnsi="Calibri" w:cs="Calibri"/>
                <w:color w:val="000000"/>
                <w:sz w:val="20"/>
                <w:szCs w:val="20"/>
              </w:rPr>
              <w:t> </w:t>
            </w:r>
          </w:p>
        </w:tc>
        <w:tc>
          <w:tcPr>
            <w:tcW w:w="1194" w:type="dxa"/>
            <w:gridSpan w:val="2"/>
            <w:tcBorders>
              <w:top w:val="nil"/>
              <w:left w:val="nil"/>
              <w:bottom w:val="single" w:sz="4" w:space="0" w:color="auto"/>
              <w:right w:val="single" w:sz="4" w:space="0" w:color="auto"/>
            </w:tcBorders>
            <w:shd w:val="clear" w:color="auto" w:fill="auto"/>
            <w:vAlign w:val="center"/>
          </w:tcPr>
          <w:p w:rsidR="00CA53E6" w:rsidRDefault="00CA53E6" w:rsidP="00CA53E6">
            <w:pPr>
              <w:jc w:val="right"/>
              <w:rPr>
                <w:rFonts w:ascii="Calibri" w:hAnsi="Calibri" w:cs="Calibri"/>
                <w:color w:val="000000"/>
                <w:sz w:val="20"/>
                <w:szCs w:val="20"/>
              </w:rPr>
            </w:pPr>
            <w:r>
              <w:rPr>
                <w:rFonts w:ascii="Calibri" w:hAnsi="Calibri" w:cs="Calibri"/>
                <w:color w:val="000000"/>
                <w:sz w:val="20"/>
                <w:szCs w:val="20"/>
              </w:rPr>
              <w:t> </w:t>
            </w:r>
          </w:p>
        </w:tc>
        <w:tc>
          <w:tcPr>
            <w:tcW w:w="1244" w:type="dxa"/>
            <w:gridSpan w:val="2"/>
            <w:tcBorders>
              <w:top w:val="nil"/>
              <w:left w:val="nil"/>
              <w:bottom w:val="single" w:sz="4" w:space="0" w:color="auto"/>
              <w:right w:val="single" w:sz="4" w:space="0" w:color="auto"/>
            </w:tcBorders>
            <w:shd w:val="clear" w:color="auto" w:fill="auto"/>
            <w:vAlign w:val="center"/>
          </w:tcPr>
          <w:p w:rsidR="00CA53E6" w:rsidRDefault="00CA53E6" w:rsidP="00CA53E6">
            <w:pPr>
              <w:jc w:val="right"/>
              <w:rPr>
                <w:rFonts w:ascii="Calibri" w:hAnsi="Calibri" w:cs="Calibri"/>
                <w:color w:val="000000"/>
                <w:sz w:val="20"/>
                <w:szCs w:val="20"/>
              </w:rPr>
            </w:pPr>
            <w:r>
              <w:rPr>
                <w:rFonts w:ascii="Calibri" w:hAnsi="Calibri" w:cs="Calibri"/>
                <w:color w:val="000000"/>
                <w:sz w:val="20"/>
                <w:szCs w:val="20"/>
              </w:rPr>
              <w:t> </w:t>
            </w:r>
          </w:p>
        </w:tc>
        <w:tc>
          <w:tcPr>
            <w:tcW w:w="1318" w:type="dxa"/>
            <w:gridSpan w:val="2"/>
            <w:tcBorders>
              <w:top w:val="nil"/>
              <w:left w:val="nil"/>
              <w:bottom w:val="single" w:sz="4" w:space="0" w:color="auto"/>
              <w:right w:val="single" w:sz="8" w:space="0" w:color="auto"/>
            </w:tcBorders>
            <w:shd w:val="clear" w:color="000000" w:fill="F2DDDC"/>
            <w:vAlign w:val="bottom"/>
          </w:tcPr>
          <w:p w:rsidR="00CA53E6" w:rsidRDefault="00CA53E6" w:rsidP="00CA53E6">
            <w:pPr>
              <w:jc w:val="right"/>
              <w:rPr>
                <w:rFonts w:ascii="Calibri" w:hAnsi="Calibri" w:cs="Calibri"/>
                <w:color w:val="000000"/>
                <w:sz w:val="20"/>
                <w:szCs w:val="20"/>
              </w:rPr>
            </w:pPr>
            <w:r>
              <w:rPr>
                <w:rFonts w:ascii="Calibri" w:hAnsi="Calibri" w:cs="Calibri"/>
                <w:color w:val="000000"/>
                <w:sz w:val="20"/>
                <w:szCs w:val="20"/>
              </w:rPr>
              <w:t>1,144,688.84</w:t>
            </w:r>
          </w:p>
        </w:tc>
      </w:tr>
      <w:tr w:rsidR="00CA53E6" w:rsidRPr="00764489" w:rsidTr="000E09D9">
        <w:trPr>
          <w:gridAfter w:val="1"/>
          <w:wAfter w:w="15" w:type="dxa"/>
          <w:trHeight w:val="495"/>
        </w:trPr>
        <w:tc>
          <w:tcPr>
            <w:tcW w:w="1080" w:type="dxa"/>
            <w:tcBorders>
              <w:top w:val="nil"/>
              <w:left w:val="single" w:sz="8" w:space="0" w:color="auto"/>
              <w:bottom w:val="single" w:sz="4" w:space="0" w:color="auto"/>
              <w:right w:val="single" w:sz="4" w:space="0" w:color="auto"/>
            </w:tcBorders>
            <w:shd w:val="clear" w:color="auto" w:fill="auto"/>
            <w:vAlign w:val="center"/>
            <w:hideMark/>
          </w:tcPr>
          <w:p w:rsidR="00CA53E6" w:rsidRPr="00764489" w:rsidRDefault="00CA53E6" w:rsidP="00CA53E6">
            <w:pPr>
              <w:spacing w:after="0" w:line="240" w:lineRule="auto"/>
              <w:jc w:val="center"/>
              <w:rPr>
                <w:rFonts w:ascii="Calibri" w:eastAsia="Times New Roman" w:hAnsi="Calibri" w:cs="Calibri"/>
                <w:color w:val="000000"/>
                <w:sz w:val="18"/>
                <w:szCs w:val="18"/>
                <w:lang w:val="sq-AL"/>
              </w:rPr>
            </w:pPr>
            <w:r w:rsidRPr="00764489">
              <w:rPr>
                <w:rFonts w:ascii="Calibri" w:eastAsia="Times New Roman" w:hAnsi="Calibri" w:cs="Calibri"/>
                <w:color w:val="000000"/>
                <w:sz w:val="18"/>
                <w:szCs w:val="18"/>
                <w:lang w:val="sq-AL"/>
              </w:rPr>
              <w:t>75506</w:t>
            </w:r>
          </w:p>
        </w:tc>
        <w:tc>
          <w:tcPr>
            <w:tcW w:w="1185" w:type="dxa"/>
            <w:tcBorders>
              <w:top w:val="nil"/>
              <w:left w:val="nil"/>
              <w:bottom w:val="single" w:sz="4" w:space="0" w:color="auto"/>
              <w:right w:val="single" w:sz="4" w:space="0" w:color="auto"/>
            </w:tcBorders>
            <w:shd w:val="clear" w:color="auto" w:fill="auto"/>
            <w:vAlign w:val="bottom"/>
            <w:hideMark/>
          </w:tcPr>
          <w:p w:rsidR="00CA53E6" w:rsidRPr="00764489" w:rsidRDefault="00CA53E6" w:rsidP="00CA53E6">
            <w:pPr>
              <w:spacing w:after="0" w:line="240" w:lineRule="auto"/>
              <w:rPr>
                <w:rFonts w:ascii="Calibri" w:eastAsia="Times New Roman" w:hAnsi="Calibri" w:cs="Calibri"/>
                <w:color w:val="000000"/>
                <w:sz w:val="18"/>
                <w:szCs w:val="18"/>
                <w:lang w:val="sq-AL"/>
              </w:rPr>
            </w:pPr>
            <w:r w:rsidRPr="00764489">
              <w:rPr>
                <w:rFonts w:ascii="Calibri" w:eastAsia="Times New Roman" w:hAnsi="Calibri" w:cs="Calibri"/>
                <w:color w:val="000000"/>
                <w:sz w:val="18"/>
                <w:szCs w:val="18"/>
                <w:lang w:val="sq-AL"/>
              </w:rPr>
              <w:t>Shërbimet Sociale</w:t>
            </w:r>
          </w:p>
        </w:tc>
        <w:tc>
          <w:tcPr>
            <w:tcW w:w="702" w:type="dxa"/>
            <w:gridSpan w:val="2"/>
            <w:tcBorders>
              <w:top w:val="nil"/>
              <w:left w:val="nil"/>
              <w:bottom w:val="single" w:sz="4" w:space="0" w:color="auto"/>
              <w:right w:val="single" w:sz="4" w:space="0" w:color="auto"/>
            </w:tcBorders>
            <w:shd w:val="clear" w:color="auto" w:fill="auto"/>
            <w:vAlign w:val="center"/>
          </w:tcPr>
          <w:p w:rsidR="00CA53E6" w:rsidRDefault="00CA53E6" w:rsidP="00CA53E6">
            <w:pPr>
              <w:jc w:val="right"/>
              <w:rPr>
                <w:rFonts w:ascii="Calibri" w:hAnsi="Calibri" w:cs="Calibri"/>
                <w:color w:val="000000"/>
                <w:sz w:val="20"/>
                <w:szCs w:val="20"/>
              </w:rPr>
            </w:pPr>
            <w:r>
              <w:rPr>
                <w:rFonts w:ascii="Calibri" w:hAnsi="Calibri" w:cs="Calibri"/>
                <w:color w:val="000000"/>
                <w:sz w:val="20"/>
                <w:szCs w:val="20"/>
              </w:rPr>
              <w:t>10</w:t>
            </w:r>
          </w:p>
        </w:tc>
        <w:tc>
          <w:tcPr>
            <w:tcW w:w="1262" w:type="dxa"/>
            <w:gridSpan w:val="2"/>
            <w:tcBorders>
              <w:top w:val="nil"/>
              <w:left w:val="nil"/>
              <w:bottom w:val="single" w:sz="4" w:space="0" w:color="auto"/>
              <w:right w:val="single" w:sz="4" w:space="0" w:color="auto"/>
            </w:tcBorders>
            <w:shd w:val="clear" w:color="auto" w:fill="auto"/>
            <w:vAlign w:val="bottom"/>
          </w:tcPr>
          <w:p w:rsidR="00CA53E6" w:rsidRDefault="00CA53E6" w:rsidP="00CA53E6">
            <w:pPr>
              <w:jc w:val="right"/>
              <w:rPr>
                <w:rFonts w:ascii="Calibri" w:hAnsi="Calibri" w:cs="Calibri"/>
                <w:color w:val="000000"/>
                <w:sz w:val="20"/>
                <w:szCs w:val="20"/>
              </w:rPr>
            </w:pPr>
            <w:r>
              <w:rPr>
                <w:rFonts w:ascii="Calibri" w:hAnsi="Calibri" w:cs="Calibri"/>
                <w:color w:val="000000"/>
                <w:sz w:val="20"/>
                <w:szCs w:val="20"/>
              </w:rPr>
              <w:t>65,378.00</w:t>
            </w:r>
          </w:p>
        </w:tc>
        <w:tc>
          <w:tcPr>
            <w:tcW w:w="1258" w:type="dxa"/>
            <w:gridSpan w:val="2"/>
            <w:tcBorders>
              <w:top w:val="nil"/>
              <w:left w:val="nil"/>
              <w:bottom w:val="single" w:sz="4" w:space="0" w:color="auto"/>
              <w:right w:val="single" w:sz="4" w:space="0" w:color="auto"/>
            </w:tcBorders>
            <w:shd w:val="clear" w:color="000000" w:fill="FFFFFF"/>
            <w:vAlign w:val="bottom"/>
          </w:tcPr>
          <w:p w:rsidR="00CA53E6" w:rsidRDefault="00CA53E6" w:rsidP="00CA53E6">
            <w:pPr>
              <w:jc w:val="right"/>
              <w:rPr>
                <w:rFonts w:ascii="Calibri" w:hAnsi="Calibri" w:cs="Calibri"/>
                <w:color w:val="000000"/>
                <w:sz w:val="20"/>
                <w:szCs w:val="20"/>
              </w:rPr>
            </w:pPr>
            <w:r>
              <w:rPr>
                <w:rFonts w:ascii="Calibri" w:hAnsi="Calibri" w:cs="Calibri"/>
                <w:color w:val="000000"/>
                <w:sz w:val="20"/>
                <w:szCs w:val="20"/>
              </w:rPr>
              <w:t>30,000.00</w:t>
            </w:r>
          </w:p>
        </w:tc>
        <w:tc>
          <w:tcPr>
            <w:tcW w:w="1116" w:type="dxa"/>
            <w:gridSpan w:val="2"/>
            <w:tcBorders>
              <w:top w:val="nil"/>
              <w:left w:val="nil"/>
              <w:bottom w:val="single" w:sz="4" w:space="0" w:color="auto"/>
              <w:right w:val="single" w:sz="4" w:space="0" w:color="auto"/>
            </w:tcBorders>
            <w:shd w:val="clear" w:color="000000" w:fill="FFFFFF"/>
            <w:vAlign w:val="bottom"/>
          </w:tcPr>
          <w:p w:rsidR="00CA53E6" w:rsidRDefault="00CA53E6" w:rsidP="00CA53E6">
            <w:pPr>
              <w:jc w:val="right"/>
              <w:rPr>
                <w:rFonts w:ascii="Calibri" w:hAnsi="Calibri" w:cs="Calibri"/>
                <w:color w:val="000000"/>
                <w:sz w:val="20"/>
                <w:szCs w:val="20"/>
              </w:rPr>
            </w:pPr>
            <w:r>
              <w:rPr>
                <w:rFonts w:ascii="Calibri" w:hAnsi="Calibri" w:cs="Calibri"/>
                <w:color w:val="000000"/>
                <w:sz w:val="20"/>
                <w:szCs w:val="20"/>
              </w:rPr>
              <w:t>8,500.00</w:t>
            </w:r>
          </w:p>
        </w:tc>
        <w:tc>
          <w:tcPr>
            <w:tcW w:w="1194" w:type="dxa"/>
            <w:gridSpan w:val="2"/>
            <w:tcBorders>
              <w:top w:val="nil"/>
              <w:left w:val="nil"/>
              <w:bottom w:val="single" w:sz="4" w:space="0" w:color="auto"/>
              <w:right w:val="single" w:sz="4" w:space="0" w:color="auto"/>
            </w:tcBorders>
            <w:shd w:val="clear" w:color="auto" w:fill="auto"/>
            <w:vAlign w:val="bottom"/>
          </w:tcPr>
          <w:p w:rsidR="00CA53E6" w:rsidRDefault="00CA53E6" w:rsidP="00CA53E6">
            <w:pPr>
              <w:jc w:val="right"/>
              <w:rPr>
                <w:rFonts w:ascii="Calibri" w:hAnsi="Calibri" w:cs="Calibri"/>
                <w:color w:val="000000"/>
                <w:sz w:val="20"/>
                <w:szCs w:val="20"/>
              </w:rPr>
            </w:pPr>
            <w:r>
              <w:rPr>
                <w:rFonts w:ascii="Calibri" w:hAnsi="Calibri" w:cs="Calibri"/>
                <w:color w:val="000000"/>
                <w:sz w:val="20"/>
                <w:szCs w:val="20"/>
              </w:rPr>
              <w:t> </w:t>
            </w:r>
          </w:p>
        </w:tc>
        <w:tc>
          <w:tcPr>
            <w:tcW w:w="1244" w:type="dxa"/>
            <w:gridSpan w:val="2"/>
            <w:tcBorders>
              <w:top w:val="nil"/>
              <w:left w:val="nil"/>
              <w:bottom w:val="single" w:sz="4" w:space="0" w:color="auto"/>
              <w:right w:val="single" w:sz="4" w:space="0" w:color="auto"/>
            </w:tcBorders>
            <w:shd w:val="clear" w:color="auto" w:fill="auto"/>
            <w:vAlign w:val="bottom"/>
          </w:tcPr>
          <w:p w:rsidR="00CA53E6" w:rsidRDefault="00CA53E6" w:rsidP="00CA53E6">
            <w:pPr>
              <w:jc w:val="right"/>
              <w:rPr>
                <w:rFonts w:ascii="Calibri" w:hAnsi="Calibri" w:cs="Calibri"/>
                <w:color w:val="000000"/>
                <w:sz w:val="20"/>
                <w:szCs w:val="20"/>
              </w:rPr>
            </w:pPr>
            <w:r>
              <w:rPr>
                <w:rFonts w:ascii="Calibri" w:hAnsi="Calibri" w:cs="Calibri"/>
                <w:color w:val="000000"/>
                <w:sz w:val="20"/>
                <w:szCs w:val="20"/>
              </w:rPr>
              <w:t> </w:t>
            </w:r>
          </w:p>
        </w:tc>
        <w:tc>
          <w:tcPr>
            <w:tcW w:w="1318" w:type="dxa"/>
            <w:gridSpan w:val="2"/>
            <w:tcBorders>
              <w:top w:val="nil"/>
              <w:left w:val="nil"/>
              <w:bottom w:val="single" w:sz="4" w:space="0" w:color="auto"/>
              <w:right w:val="single" w:sz="8" w:space="0" w:color="auto"/>
            </w:tcBorders>
            <w:shd w:val="clear" w:color="000000" w:fill="F2DDDC"/>
            <w:vAlign w:val="bottom"/>
          </w:tcPr>
          <w:p w:rsidR="00CA53E6" w:rsidRDefault="00CA53E6" w:rsidP="00CA53E6">
            <w:pPr>
              <w:jc w:val="right"/>
              <w:rPr>
                <w:rFonts w:ascii="Calibri" w:hAnsi="Calibri" w:cs="Calibri"/>
                <w:color w:val="000000"/>
                <w:sz w:val="20"/>
                <w:szCs w:val="20"/>
              </w:rPr>
            </w:pPr>
            <w:r>
              <w:rPr>
                <w:rFonts w:ascii="Calibri" w:hAnsi="Calibri" w:cs="Calibri"/>
                <w:color w:val="000000"/>
                <w:sz w:val="20"/>
                <w:szCs w:val="20"/>
              </w:rPr>
              <w:t>103,878.00</w:t>
            </w:r>
          </w:p>
        </w:tc>
      </w:tr>
      <w:tr w:rsidR="00CA53E6" w:rsidRPr="00764489" w:rsidTr="000E09D9">
        <w:trPr>
          <w:gridAfter w:val="1"/>
          <w:wAfter w:w="15" w:type="dxa"/>
          <w:trHeight w:val="405"/>
        </w:trPr>
        <w:tc>
          <w:tcPr>
            <w:tcW w:w="1080" w:type="dxa"/>
            <w:tcBorders>
              <w:top w:val="nil"/>
              <w:left w:val="single" w:sz="8" w:space="0" w:color="auto"/>
              <w:bottom w:val="single" w:sz="4" w:space="0" w:color="auto"/>
              <w:right w:val="single" w:sz="4" w:space="0" w:color="auto"/>
            </w:tcBorders>
            <w:shd w:val="clear" w:color="auto" w:fill="auto"/>
            <w:vAlign w:val="center"/>
            <w:hideMark/>
          </w:tcPr>
          <w:p w:rsidR="00CA53E6" w:rsidRPr="00764489" w:rsidRDefault="00CA53E6" w:rsidP="00CA53E6">
            <w:pPr>
              <w:spacing w:after="0" w:line="240" w:lineRule="auto"/>
              <w:jc w:val="center"/>
              <w:rPr>
                <w:rFonts w:ascii="Calibri" w:eastAsia="Times New Roman" w:hAnsi="Calibri" w:cs="Calibri"/>
                <w:color w:val="000000"/>
                <w:sz w:val="18"/>
                <w:szCs w:val="18"/>
                <w:lang w:val="sq-AL"/>
              </w:rPr>
            </w:pPr>
            <w:r w:rsidRPr="00764489">
              <w:rPr>
                <w:rFonts w:ascii="Calibri" w:eastAsia="Times New Roman" w:hAnsi="Calibri" w:cs="Calibri"/>
                <w:color w:val="000000"/>
                <w:sz w:val="18"/>
                <w:szCs w:val="18"/>
                <w:lang w:val="sq-AL"/>
              </w:rPr>
              <w:t>85002</w:t>
            </w:r>
          </w:p>
        </w:tc>
        <w:tc>
          <w:tcPr>
            <w:tcW w:w="1185" w:type="dxa"/>
            <w:tcBorders>
              <w:top w:val="nil"/>
              <w:left w:val="nil"/>
              <w:bottom w:val="single" w:sz="4" w:space="0" w:color="auto"/>
              <w:right w:val="single" w:sz="4" w:space="0" w:color="auto"/>
            </w:tcBorders>
            <w:shd w:val="clear" w:color="auto" w:fill="auto"/>
            <w:vAlign w:val="bottom"/>
            <w:hideMark/>
          </w:tcPr>
          <w:p w:rsidR="00CA53E6" w:rsidRPr="00764489" w:rsidRDefault="00CA53E6" w:rsidP="00CA53E6">
            <w:pPr>
              <w:spacing w:after="0" w:line="240" w:lineRule="auto"/>
              <w:rPr>
                <w:rFonts w:ascii="Calibri" w:eastAsia="Times New Roman" w:hAnsi="Calibri" w:cs="Calibri"/>
                <w:color w:val="000000"/>
                <w:sz w:val="18"/>
                <w:szCs w:val="18"/>
                <w:lang w:val="sq-AL"/>
              </w:rPr>
            </w:pPr>
            <w:r w:rsidRPr="00764489">
              <w:rPr>
                <w:rFonts w:ascii="Calibri" w:eastAsia="Times New Roman" w:hAnsi="Calibri" w:cs="Calibri"/>
                <w:color w:val="000000"/>
                <w:sz w:val="18"/>
                <w:szCs w:val="18"/>
                <w:lang w:val="sq-AL"/>
              </w:rPr>
              <w:t>K.R.</w:t>
            </w:r>
            <w:r>
              <w:rPr>
                <w:rFonts w:ascii="Calibri" w:eastAsia="Times New Roman" w:hAnsi="Calibri" w:cs="Calibri"/>
                <w:color w:val="000000"/>
                <w:sz w:val="18"/>
                <w:szCs w:val="18"/>
                <w:lang w:val="sq-AL"/>
              </w:rPr>
              <w:t xml:space="preserve"> </w:t>
            </w:r>
            <w:r w:rsidRPr="00764489">
              <w:rPr>
                <w:rFonts w:ascii="Calibri" w:eastAsia="Times New Roman" w:hAnsi="Calibri" w:cs="Calibri"/>
                <w:color w:val="000000"/>
                <w:sz w:val="18"/>
                <w:szCs w:val="18"/>
                <w:lang w:val="sq-AL"/>
              </w:rPr>
              <w:t>dhe Sportet</w:t>
            </w:r>
          </w:p>
        </w:tc>
        <w:tc>
          <w:tcPr>
            <w:tcW w:w="702" w:type="dxa"/>
            <w:gridSpan w:val="2"/>
            <w:tcBorders>
              <w:top w:val="nil"/>
              <w:left w:val="nil"/>
              <w:bottom w:val="single" w:sz="4" w:space="0" w:color="auto"/>
              <w:right w:val="single" w:sz="4" w:space="0" w:color="auto"/>
            </w:tcBorders>
            <w:shd w:val="clear" w:color="auto" w:fill="auto"/>
            <w:vAlign w:val="center"/>
          </w:tcPr>
          <w:p w:rsidR="00CA53E6" w:rsidRDefault="00CA53E6" w:rsidP="00CA53E6">
            <w:pPr>
              <w:jc w:val="right"/>
              <w:rPr>
                <w:rFonts w:ascii="Calibri" w:hAnsi="Calibri" w:cs="Calibri"/>
                <w:color w:val="000000"/>
                <w:sz w:val="20"/>
                <w:szCs w:val="20"/>
              </w:rPr>
            </w:pPr>
            <w:r>
              <w:rPr>
                <w:rFonts w:ascii="Calibri" w:hAnsi="Calibri" w:cs="Calibri"/>
                <w:color w:val="000000"/>
                <w:sz w:val="20"/>
                <w:szCs w:val="20"/>
              </w:rPr>
              <w:t>14</w:t>
            </w:r>
          </w:p>
        </w:tc>
        <w:tc>
          <w:tcPr>
            <w:tcW w:w="1262" w:type="dxa"/>
            <w:gridSpan w:val="2"/>
            <w:tcBorders>
              <w:top w:val="nil"/>
              <w:left w:val="nil"/>
              <w:bottom w:val="single" w:sz="4" w:space="0" w:color="auto"/>
              <w:right w:val="single" w:sz="4" w:space="0" w:color="auto"/>
            </w:tcBorders>
            <w:shd w:val="clear" w:color="auto" w:fill="auto"/>
            <w:vAlign w:val="bottom"/>
          </w:tcPr>
          <w:p w:rsidR="00CA53E6" w:rsidRDefault="00CA53E6" w:rsidP="00CA53E6">
            <w:pPr>
              <w:jc w:val="right"/>
              <w:rPr>
                <w:rFonts w:ascii="Calibri" w:hAnsi="Calibri" w:cs="Calibri"/>
                <w:color w:val="000000"/>
                <w:sz w:val="20"/>
                <w:szCs w:val="20"/>
              </w:rPr>
            </w:pPr>
            <w:r>
              <w:rPr>
                <w:rFonts w:ascii="Calibri" w:hAnsi="Calibri" w:cs="Calibri"/>
                <w:color w:val="000000"/>
                <w:sz w:val="20"/>
                <w:szCs w:val="20"/>
              </w:rPr>
              <w:t>79,057.39</w:t>
            </w:r>
          </w:p>
        </w:tc>
        <w:tc>
          <w:tcPr>
            <w:tcW w:w="1258" w:type="dxa"/>
            <w:gridSpan w:val="2"/>
            <w:tcBorders>
              <w:top w:val="nil"/>
              <w:left w:val="nil"/>
              <w:bottom w:val="single" w:sz="4" w:space="0" w:color="auto"/>
              <w:right w:val="single" w:sz="4" w:space="0" w:color="auto"/>
            </w:tcBorders>
            <w:shd w:val="clear" w:color="000000" w:fill="FFFFFF"/>
            <w:vAlign w:val="bottom"/>
          </w:tcPr>
          <w:p w:rsidR="00CA53E6" w:rsidRDefault="00CA53E6" w:rsidP="00CA53E6">
            <w:pPr>
              <w:jc w:val="right"/>
              <w:rPr>
                <w:rFonts w:ascii="Calibri" w:hAnsi="Calibri" w:cs="Calibri"/>
                <w:color w:val="000000"/>
                <w:sz w:val="20"/>
                <w:szCs w:val="20"/>
              </w:rPr>
            </w:pPr>
            <w:r>
              <w:rPr>
                <w:rFonts w:ascii="Calibri" w:hAnsi="Calibri" w:cs="Calibri"/>
                <w:color w:val="000000"/>
                <w:sz w:val="20"/>
                <w:szCs w:val="20"/>
              </w:rPr>
              <w:t>40,000.00</w:t>
            </w:r>
          </w:p>
        </w:tc>
        <w:tc>
          <w:tcPr>
            <w:tcW w:w="1116" w:type="dxa"/>
            <w:gridSpan w:val="2"/>
            <w:tcBorders>
              <w:top w:val="nil"/>
              <w:left w:val="nil"/>
              <w:bottom w:val="single" w:sz="4" w:space="0" w:color="auto"/>
              <w:right w:val="single" w:sz="4" w:space="0" w:color="auto"/>
            </w:tcBorders>
            <w:shd w:val="clear" w:color="auto" w:fill="auto"/>
            <w:vAlign w:val="bottom"/>
          </w:tcPr>
          <w:p w:rsidR="00CA53E6" w:rsidRDefault="00CA53E6" w:rsidP="00CA53E6">
            <w:pPr>
              <w:jc w:val="right"/>
              <w:rPr>
                <w:rFonts w:ascii="Calibri" w:hAnsi="Calibri" w:cs="Calibri"/>
                <w:color w:val="000000"/>
                <w:sz w:val="20"/>
                <w:szCs w:val="20"/>
              </w:rPr>
            </w:pPr>
            <w:r>
              <w:rPr>
                <w:rFonts w:ascii="Calibri" w:hAnsi="Calibri" w:cs="Calibri"/>
                <w:color w:val="000000"/>
                <w:sz w:val="20"/>
                <w:szCs w:val="20"/>
              </w:rPr>
              <w:t> </w:t>
            </w:r>
          </w:p>
        </w:tc>
        <w:tc>
          <w:tcPr>
            <w:tcW w:w="1194" w:type="dxa"/>
            <w:gridSpan w:val="2"/>
            <w:tcBorders>
              <w:top w:val="nil"/>
              <w:left w:val="nil"/>
              <w:bottom w:val="single" w:sz="4" w:space="0" w:color="auto"/>
              <w:right w:val="single" w:sz="4" w:space="0" w:color="auto"/>
            </w:tcBorders>
            <w:shd w:val="clear" w:color="auto" w:fill="auto"/>
            <w:vAlign w:val="bottom"/>
          </w:tcPr>
          <w:p w:rsidR="00CA53E6" w:rsidRDefault="00CA53E6" w:rsidP="00CA53E6">
            <w:pPr>
              <w:jc w:val="right"/>
              <w:rPr>
                <w:rFonts w:ascii="Calibri" w:hAnsi="Calibri" w:cs="Calibri"/>
                <w:color w:val="000000"/>
                <w:sz w:val="20"/>
                <w:szCs w:val="20"/>
              </w:rPr>
            </w:pPr>
            <w:r>
              <w:rPr>
                <w:rFonts w:ascii="Calibri" w:hAnsi="Calibri" w:cs="Calibri"/>
                <w:color w:val="000000"/>
                <w:sz w:val="20"/>
                <w:szCs w:val="20"/>
              </w:rPr>
              <w:t>132,000.00</w:t>
            </w:r>
          </w:p>
        </w:tc>
        <w:tc>
          <w:tcPr>
            <w:tcW w:w="1244" w:type="dxa"/>
            <w:gridSpan w:val="2"/>
            <w:tcBorders>
              <w:top w:val="nil"/>
              <w:left w:val="nil"/>
              <w:bottom w:val="single" w:sz="4" w:space="0" w:color="auto"/>
              <w:right w:val="single" w:sz="4" w:space="0" w:color="auto"/>
            </w:tcBorders>
            <w:shd w:val="clear" w:color="auto" w:fill="auto"/>
            <w:vAlign w:val="bottom"/>
          </w:tcPr>
          <w:p w:rsidR="00CA53E6" w:rsidRDefault="00CA53E6" w:rsidP="00CA53E6">
            <w:pPr>
              <w:jc w:val="right"/>
              <w:rPr>
                <w:rFonts w:ascii="Calibri" w:hAnsi="Calibri" w:cs="Calibri"/>
                <w:color w:val="000000"/>
                <w:sz w:val="20"/>
                <w:szCs w:val="20"/>
              </w:rPr>
            </w:pPr>
            <w:r>
              <w:rPr>
                <w:rFonts w:ascii="Calibri" w:hAnsi="Calibri" w:cs="Calibri"/>
                <w:color w:val="000000"/>
                <w:sz w:val="20"/>
                <w:szCs w:val="20"/>
              </w:rPr>
              <w:t>600,000.00</w:t>
            </w:r>
          </w:p>
        </w:tc>
        <w:tc>
          <w:tcPr>
            <w:tcW w:w="1318" w:type="dxa"/>
            <w:gridSpan w:val="2"/>
            <w:tcBorders>
              <w:top w:val="nil"/>
              <w:left w:val="nil"/>
              <w:bottom w:val="single" w:sz="4" w:space="0" w:color="auto"/>
              <w:right w:val="single" w:sz="8" w:space="0" w:color="auto"/>
            </w:tcBorders>
            <w:shd w:val="clear" w:color="000000" w:fill="F2DDDC"/>
            <w:vAlign w:val="bottom"/>
          </w:tcPr>
          <w:p w:rsidR="00CA53E6" w:rsidRDefault="00CA53E6" w:rsidP="00CA53E6">
            <w:pPr>
              <w:jc w:val="right"/>
              <w:rPr>
                <w:rFonts w:ascii="Calibri" w:hAnsi="Calibri" w:cs="Calibri"/>
                <w:color w:val="000000"/>
                <w:sz w:val="20"/>
                <w:szCs w:val="20"/>
              </w:rPr>
            </w:pPr>
            <w:r>
              <w:rPr>
                <w:rFonts w:ascii="Calibri" w:hAnsi="Calibri" w:cs="Calibri"/>
                <w:color w:val="000000"/>
                <w:sz w:val="20"/>
                <w:szCs w:val="20"/>
              </w:rPr>
              <w:t>851,057.39</w:t>
            </w:r>
          </w:p>
        </w:tc>
      </w:tr>
      <w:tr w:rsidR="00CA53E6" w:rsidRPr="00764489" w:rsidTr="000E09D9">
        <w:trPr>
          <w:gridAfter w:val="1"/>
          <w:wAfter w:w="15" w:type="dxa"/>
          <w:trHeight w:val="458"/>
        </w:trPr>
        <w:tc>
          <w:tcPr>
            <w:tcW w:w="1080" w:type="dxa"/>
            <w:tcBorders>
              <w:top w:val="nil"/>
              <w:left w:val="single" w:sz="8" w:space="0" w:color="auto"/>
              <w:bottom w:val="single" w:sz="4" w:space="0" w:color="auto"/>
              <w:right w:val="single" w:sz="4" w:space="0" w:color="auto"/>
            </w:tcBorders>
            <w:shd w:val="clear" w:color="auto" w:fill="auto"/>
            <w:vAlign w:val="center"/>
            <w:hideMark/>
          </w:tcPr>
          <w:p w:rsidR="00CA53E6" w:rsidRPr="00764489" w:rsidRDefault="00CA53E6" w:rsidP="00CA53E6">
            <w:pPr>
              <w:spacing w:after="0" w:line="240" w:lineRule="auto"/>
              <w:jc w:val="center"/>
              <w:rPr>
                <w:rFonts w:ascii="Calibri" w:eastAsia="Times New Roman" w:hAnsi="Calibri" w:cs="Calibri"/>
                <w:color w:val="000000"/>
                <w:sz w:val="18"/>
                <w:szCs w:val="18"/>
                <w:lang w:val="sq-AL"/>
              </w:rPr>
            </w:pPr>
            <w:r w:rsidRPr="00764489">
              <w:rPr>
                <w:rFonts w:ascii="Calibri" w:eastAsia="Times New Roman" w:hAnsi="Calibri" w:cs="Calibri"/>
                <w:color w:val="000000"/>
                <w:sz w:val="18"/>
                <w:szCs w:val="18"/>
                <w:lang w:val="sq-AL"/>
              </w:rPr>
              <w:lastRenderedPageBreak/>
              <w:t>92010</w:t>
            </w:r>
          </w:p>
        </w:tc>
        <w:tc>
          <w:tcPr>
            <w:tcW w:w="1185" w:type="dxa"/>
            <w:tcBorders>
              <w:top w:val="nil"/>
              <w:left w:val="nil"/>
              <w:bottom w:val="single" w:sz="4" w:space="0" w:color="auto"/>
              <w:right w:val="single" w:sz="4" w:space="0" w:color="auto"/>
            </w:tcBorders>
            <w:shd w:val="clear" w:color="auto" w:fill="auto"/>
            <w:vAlign w:val="bottom"/>
            <w:hideMark/>
          </w:tcPr>
          <w:p w:rsidR="00CA53E6" w:rsidRPr="00764489" w:rsidRDefault="00CA53E6" w:rsidP="00CA53E6">
            <w:pPr>
              <w:spacing w:after="0" w:line="240" w:lineRule="auto"/>
              <w:rPr>
                <w:rFonts w:ascii="Calibri" w:eastAsia="Times New Roman" w:hAnsi="Calibri" w:cs="Calibri"/>
                <w:color w:val="000000"/>
                <w:sz w:val="18"/>
                <w:szCs w:val="18"/>
                <w:lang w:val="sq-AL"/>
              </w:rPr>
            </w:pPr>
            <w:r w:rsidRPr="00764489">
              <w:rPr>
                <w:rFonts w:ascii="Calibri" w:eastAsia="Times New Roman" w:hAnsi="Calibri" w:cs="Calibri"/>
                <w:color w:val="000000"/>
                <w:sz w:val="18"/>
                <w:szCs w:val="18"/>
                <w:lang w:val="sq-AL"/>
              </w:rPr>
              <w:t>Administrata e Arsimit</w:t>
            </w:r>
          </w:p>
        </w:tc>
        <w:tc>
          <w:tcPr>
            <w:tcW w:w="702" w:type="dxa"/>
            <w:gridSpan w:val="2"/>
            <w:tcBorders>
              <w:top w:val="nil"/>
              <w:left w:val="nil"/>
              <w:bottom w:val="single" w:sz="4" w:space="0" w:color="auto"/>
              <w:right w:val="single" w:sz="4" w:space="0" w:color="auto"/>
            </w:tcBorders>
            <w:shd w:val="clear" w:color="auto" w:fill="auto"/>
            <w:vAlign w:val="center"/>
          </w:tcPr>
          <w:p w:rsidR="00CA53E6" w:rsidRDefault="00CA53E6" w:rsidP="00CA53E6">
            <w:pPr>
              <w:jc w:val="right"/>
              <w:rPr>
                <w:rFonts w:ascii="Calibri" w:hAnsi="Calibri" w:cs="Calibri"/>
                <w:color w:val="000000"/>
                <w:sz w:val="20"/>
                <w:szCs w:val="20"/>
              </w:rPr>
            </w:pPr>
            <w:r>
              <w:rPr>
                <w:rFonts w:ascii="Calibri" w:hAnsi="Calibri" w:cs="Calibri"/>
                <w:color w:val="000000"/>
                <w:sz w:val="20"/>
                <w:szCs w:val="20"/>
              </w:rPr>
              <w:t>6</w:t>
            </w:r>
          </w:p>
        </w:tc>
        <w:tc>
          <w:tcPr>
            <w:tcW w:w="1262" w:type="dxa"/>
            <w:gridSpan w:val="2"/>
            <w:tcBorders>
              <w:top w:val="nil"/>
              <w:left w:val="nil"/>
              <w:bottom w:val="single" w:sz="4" w:space="0" w:color="auto"/>
              <w:right w:val="single" w:sz="4" w:space="0" w:color="auto"/>
            </w:tcBorders>
            <w:shd w:val="clear" w:color="auto" w:fill="auto"/>
            <w:vAlign w:val="bottom"/>
          </w:tcPr>
          <w:p w:rsidR="00CA53E6" w:rsidRDefault="00CA53E6" w:rsidP="00CA53E6">
            <w:pPr>
              <w:jc w:val="right"/>
              <w:rPr>
                <w:rFonts w:ascii="Calibri" w:hAnsi="Calibri" w:cs="Calibri"/>
                <w:color w:val="000000"/>
                <w:sz w:val="20"/>
                <w:szCs w:val="20"/>
              </w:rPr>
            </w:pPr>
            <w:r>
              <w:rPr>
                <w:rFonts w:ascii="Calibri" w:hAnsi="Calibri" w:cs="Calibri"/>
                <w:color w:val="000000"/>
                <w:sz w:val="20"/>
                <w:szCs w:val="20"/>
              </w:rPr>
              <w:t>43,889.16</w:t>
            </w:r>
          </w:p>
        </w:tc>
        <w:tc>
          <w:tcPr>
            <w:tcW w:w="1258" w:type="dxa"/>
            <w:gridSpan w:val="2"/>
            <w:tcBorders>
              <w:top w:val="nil"/>
              <w:left w:val="nil"/>
              <w:bottom w:val="single" w:sz="4" w:space="0" w:color="auto"/>
              <w:right w:val="single" w:sz="4" w:space="0" w:color="auto"/>
            </w:tcBorders>
            <w:shd w:val="clear" w:color="000000" w:fill="FFFFFF"/>
            <w:vAlign w:val="bottom"/>
          </w:tcPr>
          <w:p w:rsidR="00CA53E6" w:rsidRDefault="00CA53E6" w:rsidP="00CA53E6">
            <w:pPr>
              <w:jc w:val="right"/>
              <w:rPr>
                <w:rFonts w:ascii="Calibri" w:hAnsi="Calibri" w:cs="Calibri"/>
                <w:sz w:val="20"/>
                <w:szCs w:val="20"/>
              </w:rPr>
            </w:pPr>
            <w:r>
              <w:rPr>
                <w:rFonts w:ascii="Calibri" w:hAnsi="Calibri" w:cs="Calibri"/>
                <w:sz w:val="20"/>
                <w:szCs w:val="20"/>
              </w:rPr>
              <w:t>400,000.00</w:t>
            </w:r>
          </w:p>
        </w:tc>
        <w:tc>
          <w:tcPr>
            <w:tcW w:w="1116" w:type="dxa"/>
            <w:gridSpan w:val="2"/>
            <w:tcBorders>
              <w:top w:val="nil"/>
              <w:left w:val="nil"/>
              <w:bottom w:val="single" w:sz="4" w:space="0" w:color="auto"/>
              <w:right w:val="single" w:sz="4" w:space="0" w:color="auto"/>
            </w:tcBorders>
            <w:shd w:val="clear" w:color="auto" w:fill="auto"/>
            <w:vAlign w:val="bottom"/>
          </w:tcPr>
          <w:p w:rsidR="00CA53E6" w:rsidRDefault="00CA53E6" w:rsidP="00CA53E6">
            <w:pPr>
              <w:jc w:val="right"/>
              <w:rPr>
                <w:rFonts w:ascii="Calibri" w:hAnsi="Calibri" w:cs="Calibri"/>
                <w:color w:val="000000"/>
                <w:sz w:val="20"/>
                <w:szCs w:val="20"/>
              </w:rPr>
            </w:pPr>
            <w:r>
              <w:rPr>
                <w:rFonts w:ascii="Calibri" w:hAnsi="Calibri" w:cs="Calibri"/>
                <w:color w:val="000000"/>
                <w:sz w:val="20"/>
                <w:szCs w:val="20"/>
              </w:rPr>
              <w:t> </w:t>
            </w:r>
          </w:p>
        </w:tc>
        <w:tc>
          <w:tcPr>
            <w:tcW w:w="1194" w:type="dxa"/>
            <w:gridSpan w:val="2"/>
            <w:tcBorders>
              <w:top w:val="nil"/>
              <w:left w:val="nil"/>
              <w:bottom w:val="single" w:sz="4" w:space="0" w:color="auto"/>
              <w:right w:val="single" w:sz="4" w:space="0" w:color="auto"/>
            </w:tcBorders>
            <w:shd w:val="clear" w:color="auto" w:fill="auto"/>
            <w:vAlign w:val="bottom"/>
          </w:tcPr>
          <w:p w:rsidR="00CA53E6" w:rsidRDefault="00CA53E6" w:rsidP="00CA53E6">
            <w:pPr>
              <w:jc w:val="right"/>
              <w:rPr>
                <w:rFonts w:ascii="Calibri" w:hAnsi="Calibri" w:cs="Calibri"/>
                <w:color w:val="000000"/>
                <w:sz w:val="20"/>
                <w:szCs w:val="20"/>
              </w:rPr>
            </w:pPr>
            <w:r>
              <w:rPr>
                <w:rFonts w:ascii="Calibri" w:hAnsi="Calibri" w:cs="Calibri"/>
                <w:color w:val="000000"/>
                <w:sz w:val="20"/>
                <w:szCs w:val="20"/>
              </w:rPr>
              <w:t>350,000.00</w:t>
            </w:r>
          </w:p>
        </w:tc>
        <w:tc>
          <w:tcPr>
            <w:tcW w:w="1244" w:type="dxa"/>
            <w:gridSpan w:val="2"/>
            <w:tcBorders>
              <w:top w:val="nil"/>
              <w:left w:val="nil"/>
              <w:bottom w:val="single" w:sz="4" w:space="0" w:color="auto"/>
              <w:right w:val="single" w:sz="4" w:space="0" w:color="auto"/>
            </w:tcBorders>
            <w:shd w:val="clear" w:color="auto" w:fill="auto"/>
            <w:vAlign w:val="bottom"/>
          </w:tcPr>
          <w:p w:rsidR="00CA53E6" w:rsidRDefault="00CA53E6" w:rsidP="00CA53E6">
            <w:pPr>
              <w:jc w:val="right"/>
              <w:rPr>
                <w:rFonts w:ascii="Calibri" w:hAnsi="Calibri" w:cs="Calibri"/>
                <w:color w:val="000000"/>
                <w:sz w:val="20"/>
                <w:szCs w:val="20"/>
              </w:rPr>
            </w:pPr>
            <w:r>
              <w:rPr>
                <w:rFonts w:ascii="Calibri" w:hAnsi="Calibri" w:cs="Calibri"/>
                <w:color w:val="000000"/>
                <w:sz w:val="20"/>
                <w:szCs w:val="20"/>
              </w:rPr>
              <w:t>200,000.00</w:t>
            </w:r>
          </w:p>
        </w:tc>
        <w:tc>
          <w:tcPr>
            <w:tcW w:w="1318" w:type="dxa"/>
            <w:gridSpan w:val="2"/>
            <w:tcBorders>
              <w:top w:val="nil"/>
              <w:left w:val="nil"/>
              <w:bottom w:val="single" w:sz="4" w:space="0" w:color="auto"/>
              <w:right w:val="single" w:sz="8" w:space="0" w:color="auto"/>
            </w:tcBorders>
            <w:shd w:val="clear" w:color="000000" w:fill="F2DDDC"/>
            <w:vAlign w:val="bottom"/>
          </w:tcPr>
          <w:p w:rsidR="00CA53E6" w:rsidRDefault="00CA53E6" w:rsidP="00CA53E6">
            <w:pPr>
              <w:jc w:val="right"/>
              <w:rPr>
                <w:rFonts w:ascii="Calibri" w:hAnsi="Calibri" w:cs="Calibri"/>
                <w:color w:val="000000"/>
                <w:sz w:val="20"/>
                <w:szCs w:val="20"/>
              </w:rPr>
            </w:pPr>
            <w:r>
              <w:rPr>
                <w:rFonts w:ascii="Calibri" w:hAnsi="Calibri" w:cs="Calibri"/>
                <w:color w:val="000000"/>
                <w:sz w:val="20"/>
                <w:szCs w:val="20"/>
              </w:rPr>
              <w:t>993,889.16</w:t>
            </w:r>
          </w:p>
        </w:tc>
      </w:tr>
      <w:tr w:rsidR="00CA53E6" w:rsidRPr="00764489" w:rsidTr="000E09D9">
        <w:trPr>
          <w:gridAfter w:val="1"/>
          <w:wAfter w:w="15" w:type="dxa"/>
          <w:trHeight w:val="735"/>
        </w:trPr>
        <w:tc>
          <w:tcPr>
            <w:tcW w:w="1080" w:type="dxa"/>
            <w:tcBorders>
              <w:top w:val="nil"/>
              <w:left w:val="single" w:sz="8" w:space="0" w:color="auto"/>
              <w:bottom w:val="single" w:sz="4" w:space="0" w:color="auto"/>
              <w:right w:val="single" w:sz="4" w:space="0" w:color="auto"/>
            </w:tcBorders>
            <w:shd w:val="clear" w:color="auto" w:fill="auto"/>
            <w:vAlign w:val="center"/>
            <w:hideMark/>
          </w:tcPr>
          <w:p w:rsidR="00CA53E6" w:rsidRPr="00764489" w:rsidRDefault="00CA53E6" w:rsidP="00CA53E6">
            <w:pPr>
              <w:spacing w:after="0" w:line="240" w:lineRule="auto"/>
              <w:jc w:val="center"/>
              <w:rPr>
                <w:rFonts w:ascii="Calibri" w:eastAsia="Times New Roman" w:hAnsi="Calibri" w:cs="Calibri"/>
                <w:color w:val="000000"/>
                <w:sz w:val="18"/>
                <w:szCs w:val="18"/>
                <w:lang w:val="sq-AL"/>
              </w:rPr>
            </w:pPr>
            <w:r w:rsidRPr="00764489">
              <w:rPr>
                <w:rFonts w:ascii="Calibri" w:eastAsia="Times New Roman" w:hAnsi="Calibri" w:cs="Calibri"/>
                <w:color w:val="000000"/>
                <w:sz w:val="18"/>
                <w:szCs w:val="18"/>
                <w:lang w:val="sq-AL"/>
              </w:rPr>
              <w:t>92230</w:t>
            </w:r>
          </w:p>
        </w:tc>
        <w:tc>
          <w:tcPr>
            <w:tcW w:w="1185" w:type="dxa"/>
            <w:tcBorders>
              <w:top w:val="nil"/>
              <w:left w:val="nil"/>
              <w:bottom w:val="single" w:sz="4" w:space="0" w:color="auto"/>
              <w:right w:val="single" w:sz="4" w:space="0" w:color="auto"/>
            </w:tcBorders>
            <w:shd w:val="clear" w:color="auto" w:fill="auto"/>
            <w:vAlign w:val="bottom"/>
            <w:hideMark/>
          </w:tcPr>
          <w:p w:rsidR="00CA53E6" w:rsidRPr="00764489" w:rsidRDefault="000E09D9" w:rsidP="00CA53E6">
            <w:pPr>
              <w:spacing w:after="0" w:line="240" w:lineRule="auto"/>
              <w:rPr>
                <w:rFonts w:ascii="Calibri" w:eastAsia="Times New Roman" w:hAnsi="Calibri" w:cs="Calibri"/>
                <w:color w:val="000000"/>
                <w:sz w:val="18"/>
                <w:szCs w:val="18"/>
                <w:lang w:val="sq-AL"/>
              </w:rPr>
            </w:pPr>
            <w:r>
              <w:rPr>
                <w:rFonts w:ascii="Calibri" w:eastAsia="Times New Roman" w:hAnsi="Calibri" w:cs="Calibri"/>
                <w:color w:val="000000"/>
                <w:sz w:val="18"/>
                <w:szCs w:val="18"/>
                <w:lang w:val="sq-AL"/>
              </w:rPr>
              <w:t>Arsimi Parashkollor dhe Ç</w:t>
            </w:r>
            <w:r w:rsidR="00CA53E6" w:rsidRPr="00764489">
              <w:rPr>
                <w:rFonts w:ascii="Calibri" w:eastAsia="Times New Roman" w:hAnsi="Calibri" w:cs="Calibri"/>
                <w:color w:val="000000"/>
                <w:sz w:val="18"/>
                <w:szCs w:val="18"/>
                <w:lang w:val="sq-AL"/>
              </w:rPr>
              <w:t>erdhet</w:t>
            </w:r>
          </w:p>
        </w:tc>
        <w:tc>
          <w:tcPr>
            <w:tcW w:w="702" w:type="dxa"/>
            <w:gridSpan w:val="2"/>
            <w:tcBorders>
              <w:top w:val="nil"/>
              <w:left w:val="nil"/>
              <w:bottom w:val="single" w:sz="4" w:space="0" w:color="auto"/>
              <w:right w:val="single" w:sz="4" w:space="0" w:color="auto"/>
            </w:tcBorders>
            <w:shd w:val="clear" w:color="auto" w:fill="auto"/>
            <w:vAlign w:val="center"/>
          </w:tcPr>
          <w:p w:rsidR="00CA53E6" w:rsidRDefault="00CA53E6" w:rsidP="00CA53E6">
            <w:pPr>
              <w:jc w:val="right"/>
              <w:rPr>
                <w:rFonts w:ascii="Calibri" w:hAnsi="Calibri" w:cs="Calibri"/>
                <w:color w:val="000000"/>
                <w:sz w:val="20"/>
                <w:szCs w:val="20"/>
              </w:rPr>
            </w:pPr>
            <w:r>
              <w:rPr>
                <w:rFonts w:ascii="Calibri" w:hAnsi="Calibri" w:cs="Calibri"/>
                <w:color w:val="000000"/>
                <w:sz w:val="20"/>
                <w:szCs w:val="20"/>
              </w:rPr>
              <w:t>29</w:t>
            </w:r>
          </w:p>
        </w:tc>
        <w:tc>
          <w:tcPr>
            <w:tcW w:w="1262" w:type="dxa"/>
            <w:gridSpan w:val="2"/>
            <w:tcBorders>
              <w:top w:val="nil"/>
              <w:left w:val="nil"/>
              <w:bottom w:val="single" w:sz="4" w:space="0" w:color="auto"/>
              <w:right w:val="single" w:sz="4" w:space="0" w:color="auto"/>
            </w:tcBorders>
            <w:shd w:val="clear" w:color="auto" w:fill="auto"/>
            <w:vAlign w:val="center"/>
          </w:tcPr>
          <w:p w:rsidR="00CA53E6" w:rsidRDefault="00CA53E6" w:rsidP="00CA53E6">
            <w:pPr>
              <w:jc w:val="right"/>
              <w:rPr>
                <w:rFonts w:ascii="Calibri" w:hAnsi="Calibri" w:cs="Calibri"/>
                <w:color w:val="000000"/>
                <w:sz w:val="20"/>
                <w:szCs w:val="20"/>
              </w:rPr>
            </w:pPr>
            <w:r>
              <w:rPr>
                <w:rFonts w:ascii="Calibri" w:hAnsi="Calibri" w:cs="Calibri"/>
                <w:color w:val="000000"/>
                <w:sz w:val="20"/>
                <w:szCs w:val="20"/>
              </w:rPr>
              <w:t>172,058.27</w:t>
            </w:r>
          </w:p>
        </w:tc>
        <w:tc>
          <w:tcPr>
            <w:tcW w:w="1258" w:type="dxa"/>
            <w:gridSpan w:val="2"/>
            <w:tcBorders>
              <w:top w:val="nil"/>
              <w:left w:val="nil"/>
              <w:bottom w:val="single" w:sz="4" w:space="0" w:color="auto"/>
              <w:right w:val="single" w:sz="4" w:space="0" w:color="auto"/>
            </w:tcBorders>
            <w:shd w:val="clear" w:color="000000" w:fill="FFFFFF"/>
            <w:vAlign w:val="center"/>
          </w:tcPr>
          <w:p w:rsidR="00CA53E6" w:rsidRDefault="00CA53E6" w:rsidP="00CA53E6">
            <w:pPr>
              <w:jc w:val="right"/>
              <w:rPr>
                <w:rFonts w:ascii="Calibri" w:hAnsi="Calibri" w:cs="Calibri"/>
                <w:color w:val="000000"/>
                <w:sz w:val="20"/>
                <w:szCs w:val="20"/>
              </w:rPr>
            </w:pPr>
            <w:r>
              <w:rPr>
                <w:rFonts w:ascii="Calibri" w:hAnsi="Calibri" w:cs="Calibri"/>
                <w:color w:val="000000"/>
                <w:sz w:val="20"/>
                <w:szCs w:val="20"/>
              </w:rPr>
              <w:t>75,502.00</w:t>
            </w:r>
          </w:p>
        </w:tc>
        <w:tc>
          <w:tcPr>
            <w:tcW w:w="1116" w:type="dxa"/>
            <w:gridSpan w:val="2"/>
            <w:tcBorders>
              <w:top w:val="nil"/>
              <w:left w:val="nil"/>
              <w:bottom w:val="single" w:sz="4" w:space="0" w:color="auto"/>
              <w:right w:val="single" w:sz="4" w:space="0" w:color="auto"/>
            </w:tcBorders>
            <w:shd w:val="clear" w:color="auto" w:fill="auto"/>
            <w:vAlign w:val="center"/>
          </w:tcPr>
          <w:p w:rsidR="00CA53E6" w:rsidRDefault="00CA53E6" w:rsidP="00CA53E6">
            <w:pPr>
              <w:jc w:val="right"/>
              <w:rPr>
                <w:rFonts w:ascii="Calibri" w:hAnsi="Calibri" w:cs="Calibri"/>
                <w:color w:val="000000"/>
                <w:sz w:val="20"/>
                <w:szCs w:val="20"/>
              </w:rPr>
            </w:pPr>
            <w:r>
              <w:rPr>
                <w:rFonts w:ascii="Calibri" w:hAnsi="Calibri" w:cs="Calibri"/>
                <w:color w:val="000000"/>
                <w:sz w:val="20"/>
                <w:szCs w:val="20"/>
              </w:rPr>
              <w:t>20,000.00</w:t>
            </w:r>
          </w:p>
        </w:tc>
        <w:tc>
          <w:tcPr>
            <w:tcW w:w="1194" w:type="dxa"/>
            <w:gridSpan w:val="2"/>
            <w:tcBorders>
              <w:top w:val="nil"/>
              <w:left w:val="nil"/>
              <w:bottom w:val="single" w:sz="4" w:space="0" w:color="auto"/>
              <w:right w:val="single" w:sz="4" w:space="0" w:color="auto"/>
            </w:tcBorders>
            <w:shd w:val="clear" w:color="auto" w:fill="auto"/>
            <w:vAlign w:val="center"/>
          </w:tcPr>
          <w:p w:rsidR="00CA53E6" w:rsidRDefault="00CA53E6" w:rsidP="00CA53E6">
            <w:pPr>
              <w:jc w:val="right"/>
              <w:rPr>
                <w:rFonts w:ascii="Calibri" w:hAnsi="Calibri" w:cs="Calibri"/>
                <w:color w:val="000000"/>
                <w:sz w:val="20"/>
                <w:szCs w:val="20"/>
              </w:rPr>
            </w:pPr>
            <w:r>
              <w:rPr>
                <w:rFonts w:ascii="Calibri" w:hAnsi="Calibri" w:cs="Calibri"/>
                <w:color w:val="000000"/>
                <w:sz w:val="20"/>
                <w:szCs w:val="20"/>
              </w:rPr>
              <w:t> </w:t>
            </w:r>
          </w:p>
        </w:tc>
        <w:tc>
          <w:tcPr>
            <w:tcW w:w="1244" w:type="dxa"/>
            <w:gridSpan w:val="2"/>
            <w:tcBorders>
              <w:top w:val="nil"/>
              <w:left w:val="nil"/>
              <w:bottom w:val="single" w:sz="4" w:space="0" w:color="auto"/>
              <w:right w:val="single" w:sz="4" w:space="0" w:color="auto"/>
            </w:tcBorders>
            <w:shd w:val="clear" w:color="auto" w:fill="auto"/>
            <w:vAlign w:val="center"/>
          </w:tcPr>
          <w:p w:rsidR="00CA53E6" w:rsidRDefault="00CA53E6" w:rsidP="00CA53E6">
            <w:pPr>
              <w:jc w:val="right"/>
              <w:rPr>
                <w:rFonts w:ascii="Calibri" w:hAnsi="Calibri" w:cs="Calibri"/>
                <w:color w:val="000000"/>
                <w:sz w:val="20"/>
                <w:szCs w:val="20"/>
              </w:rPr>
            </w:pPr>
            <w:r>
              <w:rPr>
                <w:rFonts w:ascii="Calibri" w:hAnsi="Calibri" w:cs="Calibri"/>
                <w:color w:val="000000"/>
                <w:sz w:val="20"/>
                <w:szCs w:val="20"/>
              </w:rPr>
              <w:t> </w:t>
            </w:r>
          </w:p>
        </w:tc>
        <w:tc>
          <w:tcPr>
            <w:tcW w:w="1318" w:type="dxa"/>
            <w:gridSpan w:val="2"/>
            <w:tcBorders>
              <w:top w:val="nil"/>
              <w:left w:val="nil"/>
              <w:bottom w:val="single" w:sz="4" w:space="0" w:color="auto"/>
              <w:right w:val="single" w:sz="8" w:space="0" w:color="auto"/>
            </w:tcBorders>
            <w:shd w:val="clear" w:color="000000" w:fill="F2DDDC"/>
            <w:vAlign w:val="bottom"/>
          </w:tcPr>
          <w:p w:rsidR="00CA53E6" w:rsidRDefault="00CA53E6" w:rsidP="00CA53E6">
            <w:pPr>
              <w:jc w:val="right"/>
              <w:rPr>
                <w:rFonts w:ascii="Calibri" w:hAnsi="Calibri" w:cs="Calibri"/>
                <w:color w:val="000000"/>
                <w:sz w:val="20"/>
                <w:szCs w:val="20"/>
              </w:rPr>
            </w:pPr>
            <w:r>
              <w:rPr>
                <w:rFonts w:ascii="Calibri" w:hAnsi="Calibri" w:cs="Calibri"/>
                <w:color w:val="000000"/>
                <w:sz w:val="20"/>
                <w:szCs w:val="20"/>
              </w:rPr>
              <w:t>267,560.27</w:t>
            </w:r>
          </w:p>
        </w:tc>
      </w:tr>
      <w:tr w:rsidR="00CA53E6" w:rsidRPr="00764489" w:rsidTr="000E09D9">
        <w:trPr>
          <w:gridAfter w:val="1"/>
          <w:wAfter w:w="15" w:type="dxa"/>
          <w:trHeight w:val="368"/>
        </w:trPr>
        <w:tc>
          <w:tcPr>
            <w:tcW w:w="1080" w:type="dxa"/>
            <w:tcBorders>
              <w:top w:val="nil"/>
              <w:left w:val="single" w:sz="8" w:space="0" w:color="auto"/>
              <w:bottom w:val="single" w:sz="4" w:space="0" w:color="auto"/>
              <w:right w:val="single" w:sz="4" w:space="0" w:color="auto"/>
            </w:tcBorders>
            <w:shd w:val="clear" w:color="auto" w:fill="auto"/>
            <w:vAlign w:val="center"/>
            <w:hideMark/>
          </w:tcPr>
          <w:p w:rsidR="00CA53E6" w:rsidRPr="00764489" w:rsidRDefault="00CA53E6" w:rsidP="00CA53E6">
            <w:pPr>
              <w:spacing w:after="0" w:line="240" w:lineRule="auto"/>
              <w:jc w:val="center"/>
              <w:rPr>
                <w:rFonts w:ascii="Calibri" w:eastAsia="Times New Roman" w:hAnsi="Calibri" w:cs="Calibri"/>
                <w:color w:val="000000"/>
                <w:sz w:val="18"/>
                <w:szCs w:val="18"/>
                <w:lang w:val="sq-AL"/>
              </w:rPr>
            </w:pPr>
            <w:r w:rsidRPr="00764489">
              <w:rPr>
                <w:rFonts w:ascii="Calibri" w:eastAsia="Times New Roman" w:hAnsi="Calibri" w:cs="Calibri"/>
                <w:color w:val="000000"/>
                <w:sz w:val="18"/>
                <w:szCs w:val="18"/>
                <w:lang w:val="sq-AL"/>
              </w:rPr>
              <w:t>93030</w:t>
            </w:r>
          </w:p>
        </w:tc>
        <w:tc>
          <w:tcPr>
            <w:tcW w:w="1185" w:type="dxa"/>
            <w:tcBorders>
              <w:top w:val="nil"/>
              <w:left w:val="nil"/>
              <w:bottom w:val="single" w:sz="4" w:space="0" w:color="auto"/>
              <w:right w:val="single" w:sz="4" w:space="0" w:color="auto"/>
            </w:tcBorders>
            <w:shd w:val="clear" w:color="auto" w:fill="auto"/>
            <w:vAlign w:val="bottom"/>
            <w:hideMark/>
          </w:tcPr>
          <w:p w:rsidR="00CA53E6" w:rsidRPr="00764489" w:rsidRDefault="00CA53E6" w:rsidP="00CA53E6">
            <w:pPr>
              <w:spacing w:after="0" w:line="240" w:lineRule="auto"/>
              <w:rPr>
                <w:rFonts w:ascii="Calibri" w:eastAsia="Times New Roman" w:hAnsi="Calibri" w:cs="Calibri"/>
                <w:color w:val="000000"/>
                <w:sz w:val="18"/>
                <w:szCs w:val="18"/>
                <w:lang w:val="sq-AL"/>
              </w:rPr>
            </w:pPr>
            <w:r w:rsidRPr="00764489">
              <w:rPr>
                <w:rFonts w:ascii="Calibri" w:eastAsia="Times New Roman" w:hAnsi="Calibri" w:cs="Calibri"/>
                <w:color w:val="000000"/>
                <w:sz w:val="18"/>
                <w:szCs w:val="18"/>
                <w:lang w:val="sq-AL"/>
              </w:rPr>
              <w:t>Arsimi Fillor</w:t>
            </w:r>
          </w:p>
        </w:tc>
        <w:tc>
          <w:tcPr>
            <w:tcW w:w="702" w:type="dxa"/>
            <w:gridSpan w:val="2"/>
            <w:tcBorders>
              <w:top w:val="nil"/>
              <w:left w:val="nil"/>
              <w:bottom w:val="single" w:sz="4" w:space="0" w:color="auto"/>
              <w:right w:val="single" w:sz="4" w:space="0" w:color="auto"/>
            </w:tcBorders>
            <w:shd w:val="clear" w:color="auto" w:fill="auto"/>
            <w:vAlign w:val="center"/>
          </w:tcPr>
          <w:p w:rsidR="00CA53E6" w:rsidRDefault="00CA53E6" w:rsidP="00C65FBF">
            <w:pPr>
              <w:jc w:val="right"/>
              <w:rPr>
                <w:rFonts w:ascii="Calibri" w:hAnsi="Calibri" w:cs="Calibri"/>
                <w:color w:val="000000"/>
                <w:sz w:val="20"/>
                <w:szCs w:val="20"/>
              </w:rPr>
            </w:pPr>
            <w:r>
              <w:rPr>
                <w:rFonts w:ascii="Calibri" w:hAnsi="Calibri" w:cs="Calibri"/>
                <w:color w:val="000000"/>
                <w:sz w:val="20"/>
                <w:szCs w:val="20"/>
              </w:rPr>
              <w:t>54</w:t>
            </w:r>
            <w:r w:rsidR="00C65FBF">
              <w:rPr>
                <w:rFonts w:ascii="Calibri" w:hAnsi="Calibri" w:cs="Calibri"/>
                <w:color w:val="000000"/>
                <w:sz w:val="20"/>
                <w:szCs w:val="20"/>
              </w:rPr>
              <w:t>9</w:t>
            </w:r>
          </w:p>
        </w:tc>
        <w:tc>
          <w:tcPr>
            <w:tcW w:w="1262" w:type="dxa"/>
            <w:gridSpan w:val="2"/>
            <w:tcBorders>
              <w:top w:val="nil"/>
              <w:left w:val="nil"/>
              <w:bottom w:val="single" w:sz="4" w:space="0" w:color="auto"/>
              <w:right w:val="single" w:sz="4" w:space="0" w:color="auto"/>
            </w:tcBorders>
            <w:shd w:val="clear" w:color="auto" w:fill="auto"/>
            <w:vAlign w:val="bottom"/>
          </w:tcPr>
          <w:p w:rsidR="00CA53E6" w:rsidRDefault="00CA53E6" w:rsidP="00CA53E6">
            <w:pPr>
              <w:jc w:val="right"/>
              <w:rPr>
                <w:rFonts w:ascii="Calibri" w:hAnsi="Calibri" w:cs="Calibri"/>
                <w:color w:val="000000"/>
                <w:sz w:val="20"/>
                <w:szCs w:val="20"/>
              </w:rPr>
            </w:pPr>
            <w:r>
              <w:rPr>
                <w:rFonts w:ascii="Calibri" w:hAnsi="Calibri" w:cs="Calibri"/>
                <w:color w:val="000000"/>
                <w:sz w:val="20"/>
                <w:szCs w:val="20"/>
              </w:rPr>
              <w:t>3,211,399.41</w:t>
            </w:r>
          </w:p>
        </w:tc>
        <w:tc>
          <w:tcPr>
            <w:tcW w:w="1258" w:type="dxa"/>
            <w:gridSpan w:val="2"/>
            <w:tcBorders>
              <w:top w:val="nil"/>
              <w:left w:val="nil"/>
              <w:bottom w:val="single" w:sz="4" w:space="0" w:color="auto"/>
              <w:right w:val="single" w:sz="4" w:space="0" w:color="auto"/>
            </w:tcBorders>
            <w:shd w:val="clear" w:color="000000" w:fill="FFFFFF"/>
            <w:vAlign w:val="bottom"/>
          </w:tcPr>
          <w:p w:rsidR="00CA53E6" w:rsidRDefault="00CA53E6" w:rsidP="00CA53E6">
            <w:pPr>
              <w:jc w:val="right"/>
              <w:rPr>
                <w:rFonts w:ascii="Calibri" w:hAnsi="Calibri" w:cs="Calibri"/>
                <w:color w:val="000000"/>
                <w:sz w:val="20"/>
                <w:szCs w:val="20"/>
              </w:rPr>
            </w:pPr>
            <w:r>
              <w:rPr>
                <w:rFonts w:ascii="Calibri" w:hAnsi="Calibri" w:cs="Calibri"/>
                <w:color w:val="000000"/>
                <w:sz w:val="20"/>
                <w:szCs w:val="20"/>
              </w:rPr>
              <w:t>370,173.00</w:t>
            </w:r>
          </w:p>
        </w:tc>
        <w:tc>
          <w:tcPr>
            <w:tcW w:w="1116" w:type="dxa"/>
            <w:gridSpan w:val="2"/>
            <w:tcBorders>
              <w:top w:val="nil"/>
              <w:left w:val="nil"/>
              <w:bottom w:val="single" w:sz="4" w:space="0" w:color="auto"/>
              <w:right w:val="single" w:sz="4" w:space="0" w:color="auto"/>
            </w:tcBorders>
            <w:shd w:val="clear" w:color="auto" w:fill="auto"/>
            <w:vAlign w:val="bottom"/>
          </w:tcPr>
          <w:p w:rsidR="00CA53E6" w:rsidRDefault="00CA53E6" w:rsidP="00CA53E6">
            <w:pPr>
              <w:jc w:val="right"/>
              <w:rPr>
                <w:rFonts w:ascii="Calibri" w:hAnsi="Calibri" w:cs="Calibri"/>
                <w:color w:val="000000"/>
                <w:sz w:val="20"/>
                <w:szCs w:val="20"/>
              </w:rPr>
            </w:pPr>
            <w:r>
              <w:rPr>
                <w:rFonts w:ascii="Calibri" w:hAnsi="Calibri" w:cs="Calibri"/>
                <w:color w:val="000000"/>
                <w:sz w:val="20"/>
                <w:szCs w:val="20"/>
              </w:rPr>
              <w:t>50,300.00</w:t>
            </w:r>
          </w:p>
        </w:tc>
        <w:tc>
          <w:tcPr>
            <w:tcW w:w="1194" w:type="dxa"/>
            <w:gridSpan w:val="2"/>
            <w:tcBorders>
              <w:top w:val="nil"/>
              <w:left w:val="nil"/>
              <w:bottom w:val="single" w:sz="4" w:space="0" w:color="auto"/>
              <w:right w:val="single" w:sz="4" w:space="0" w:color="auto"/>
            </w:tcBorders>
            <w:shd w:val="clear" w:color="auto" w:fill="auto"/>
            <w:vAlign w:val="bottom"/>
          </w:tcPr>
          <w:p w:rsidR="00CA53E6" w:rsidRDefault="00CA53E6" w:rsidP="00CA53E6">
            <w:pPr>
              <w:jc w:val="right"/>
              <w:rPr>
                <w:rFonts w:ascii="Calibri" w:hAnsi="Calibri" w:cs="Calibri"/>
                <w:color w:val="000000"/>
                <w:sz w:val="20"/>
                <w:szCs w:val="20"/>
              </w:rPr>
            </w:pPr>
            <w:r>
              <w:rPr>
                <w:rFonts w:ascii="Calibri" w:hAnsi="Calibri" w:cs="Calibri"/>
                <w:color w:val="000000"/>
                <w:sz w:val="20"/>
                <w:szCs w:val="20"/>
              </w:rPr>
              <w:t> </w:t>
            </w:r>
          </w:p>
        </w:tc>
        <w:tc>
          <w:tcPr>
            <w:tcW w:w="1244" w:type="dxa"/>
            <w:gridSpan w:val="2"/>
            <w:tcBorders>
              <w:top w:val="nil"/>
              <w:left w:val="nil"/>
              <w:bottom w:val="single" w:sz="4" w:space="0" w:color="auto"/>
              <w:right w:val="single" w:sz="4" w:space="0" w:color="auto"/>
            </w:tcBorders>
            <w:shd w:val="clear" w:color="auto" w:fill="auto"/>
            <w:vAlign w:val="bottom"/>
          </w:tcPr>
          <w:p w:rsidR="00CA53E6" w:rsidRDefault="00CA53E6" w:rsidP="00CA53E6">
            <w:pPr>
              <w:jc w:val="right"/>
              <w:rPr>
                <w:rFonts w:ascii="Calibri" w:hAnsi="Calibri" w:cs="Calibri"/>
                <w:color w:val="000000"/>
                <w:sz w:val="20"/>
                <w:szCs w:val="20"/>
              </w:rPr>
            </w:pPr>
            <w:r>
              <w:rPr>
                <w:rFonts w:ascii="Calibri" w:hAnsi="Calibri" w:cs="Calibri"/>
                <w:color w:val="000000"/>
                <w:sz w:val="20"/>
                <w:szCs w:val="20"/>
              </w:rPr>
              <w:t> </w:t>
            </w:r>
          </w:p>
        </w:tc>
        <w:tc>
          <w:tcPr>
            <w:tcW w:w="1318" w:type="dxa"/>
            <w:gridSpan w:val="2"/>
            <w:tcBorders>
              <w:top w:val="nil"/>
              <w:left w:val="nil"/>
              <w:bottom w:val="single" w:sz="4" w:space="0" w:color="auto"/>
              <w:right w:val="single" w:sz="8" w:space="0" w:color="auto"/>
            </w:tcBorders>
            <w:shd w:val="clear" w:color="000000" w:fill="F2DDDC"/>
            <w:vAlign w:val="bottom"/>
          </w:tcPr>
          <w:p w:rsidR="00CA53E6" w:rsidRDefault="00CA53E6" w:rsidP="00CA53E6">
            <w:pPr>
              <w:jc w:val="right"/>
              <w:rPr>
                <w:rFonts w:ascii="Calibri" w:hAnsi="Calibri" w:cs="Calibri"/>
                <w:color w:val="000000"/>
                <w:sz w:val="20"/>
                <w:szCs w:val="20"/>
              </w:rPr>
            </w:pPr>
            <w:r>
              <w:rPr>
                <w:rFonts w:ascii="Calibri" w:hAnsi="Calibri" w:cs="Calibri"/>
                <w:color w:val="000000"/>
                <w:sz w:val="20"/>
                <w:szCs w:val="20"/>
              </w:rPr>
              <w:t>3,631,872.41</w:t>
            </w:r>
          </w:p>
        </w:tc>
      </w:tr>
      <w:tr w:rsidR="00CA53E6" w:rsidRPr="00764489" w:rsidTr="000E09D9">
        <w:trPr>
          <w:gridAfter w:val="1"/>
          <w:wAfter w:w="15" w:type="dxa"/>
          <w:trHeight w:val="450"/>
        </w:trPr>
        <w:tc>
          <w:tcPr>
            <w:tcW w:w="1080" w:type="dxa"/>
            <w:tcBorders>
              <w:top w:val="nil"/>
              <w:left w:val="single" w:sz="8" w:space="0" w:color="auto"/>
              <w:bottom w:val="single" w:sz="4" w:space="0" w:color="auto"/>
              <w:right w:val="single" w:sz="4" w:space="0" w:color="auto"/>
            </w:tcBorders>
            <w:shd w:val="clear" w:color="auto" w:fill="auto"/>
            <w:vAlign w:val="center"/>
            <w:hideMark/>
          </w:tcPr>
          <w:p w:rsidR="00CA53E6" w:rsidRPr="00764489" w:rsidRDefault="00CA53E6" w:rsidP="00CA53E6">
            <w:pPr>
              <w:spacing w:after="0" w:line="240" w:lineRule="auto"/>
              <w:jc w:val="center"/>
              <w:rPr>
                <w:rFonts w:ascii="Calibri" w:eastAsia="Times New Roman" w:hAnsi="Calibri" w:cs="Calibri"/>
                <w:color w:val="000000"/>
                <w:sz w:val="18"/>
                <w:szCs w:val="18"/>
                <w:lang w:val="sq-AL"/>
              </w:rPr>
            </w:pPr>
            <w:r w:rsidRPr="00764489">
              <w:rPr>
                <w:rFonts w:ascii="Calibri" w:eastAsia="Times New Roman" w:hAnsi="Calibri" w:cs="Calibri"/>
                <w:color w:val="000000"/>
                <w:sz w:val="18"/>
                <w:szCs w:val="18"/>
                <w:lang w:val="sq-AL"/>
              </w:rPr>
              <w:t>94230</w:t>
            </w:r>
          </w:p>
        </w:tc>
        <w:tc>
          <w:tcPr>
            <w:tcW w:w="1185" w:type="dxa"/>
            <w:tcBorders>
              <w:top w:val="nil"/>
              <w:left w:val="nil"/>
              <w:bottom w:val="single" w:sz="4" w:space="0" w:color="auto"/>
              <w:right w:val="single" w:sz="4" w:space="0" w:color="auto"/>
            </w:tcBorders>
            <w:shd w:val="clear" w:color="auto" w:fill="auto"/>
            <w:vAlign w:val="bottom"/>
            <w:hideMark/>
          </w:tcPr>
          <w:p w:rsidR="00CA53E6" w:rsidRPr="00764489" w:rsidRDefault="00CA53E6" w:rsidP="00CA53E6">
            <w:pPr>
              <w:spacing w:after="0" w:line="240" w:lineRule="auto"/>
              <w:rPr>
                <w:rFonts w:ascii="Calibri" w:eastAsia="Times New Roman" w:hAnsi="Calibri" w:cs="Calibri"/>
                <w:color w:val="000000"/>
                <w:sz w:val="18"/>
                <w:szCs w:val="18"/>
                <w:lang w:val="sq-AL"/>
              </w:rPr>
            </w:pPr>
            <w:r w:rsidRPr="00764489">
              <w:rPr>
                <w:rFonts w:ascii="Calibri" w:eastAsia="Times New Roman" w:hAnsi="Calibri" w:cs="Calibri"/>
                <w:color w:val="000000"/>
                <w:sz w:val="18"/>
                <w:szCs w:val="18"/>
                <w:lang w:val="sq-AL"/>
              </w:rPr>
              <w:t>Arsimi i Mesëm</w:t>
            </w:r>
          </w:p>
        </w:tc>
        <w:tc>
          <w:tcPr>
            <w:tcW w:w="702" w:type="dxa"/>
            <w:gridSpan w:val="2"/>
            <w:tcBorders>
              <w:top w:val="nil"/>
              <w:left w:val="nil"/>
              <w:bottom w:val="single" w:sz="4" w:space="0" w:color="auto"/>
              <w:right w:val="single" w:sz="4" w:space="0" w:color="auto"/>
            </w:tcBorders>
            <w:shd w:val="clear" w:color="auto" w:fill="auto"/>
            <w:vAlign w:val="center"/>
          </w:tcPr>
          <w:p w:rsidR="00CA53E6" w:rsidRDefault="00CA53E6" w:rsidP="00556EAE">
            <w:pPr>
              <w:jc w:val="right"/>
              <w:rPr>
                <w:rFonts w:ascii="Calibri" w:hAnsi="Calibri" w:cs="Calibri"/>
                <w:color w:val="000000"/>
                <w:sz w:val="20"/>
                <w:szCs w:val="20"/>
              </w:rPr>
            </w:pPr>
            <w:r>
              <w:rPr>
                <w:rFonts w:ascii="Calibri" w:hAnsi="Calibri" w:cs="Calibri"/>
                <w:color w:val="000000"/>
                <w:sz w:val="20"/>
                <w:szCs w:val="20"/>
              </w:rPr>
              <w:t>8</w:t>
            </w:r>
            <w:r w:rsidR="00556EAE">
              <w:rPr>
                <w:rFonts w:ascii="Calibri" w:hAnsi="Calibri" w:cs="Calibri"/>
                <w:color w:val="000000"/>
                <w:sz w:val="20"/>
                <w:szCs w:val="20"/>
              </w:rPr>
              <w:t>3</w:t>
            </w:r>
          </w:p>
        </w:tc>
        <w:tc>
          <w:tcPr>
            <w:tcW w:w="1262" w:type="dxa"/>
            <w:gridSpan w:val="2"/>
            <w:tcBorders>
              <w:top w:val="nil"/>
              <w:left w:val="nil"/>
              <w:bottom w:val="single" w:sz="4" w:space="0" w:color="auto"/>
              <w:right w:val="single" w:sz="4" w:space="0" w:color="auto"/>
            </w:tcBorders>
            <w:shd w:val="clear" w:color="auto" w:fill="auto"/>
            <w:vAlign w:val="bottom"/>
          </w:tcPr>
          <w:p w:rsidR="00CA53E6" w:rsidRDefault="00CA53E6" w:rsidP="00CA53E6">
            <w:pPr>
              <w:jc w:val="right"/>
              <w:rPr>
                <w:rFonts w:ascii="Calibri" w:hAnsi="Calibri" w:cs="Calibri"/>
                <w:color w:val="000000"/>
                <w:sz w:val="20"/>
                <w:szCs w:val="20"/>
              </w:rPr>
            </w:pPr>
            <w:r>
              <w:rPr>
                <w:rFonts w:ascii="Calibri" w:hAnsi="Calibri" w:cs="Calibri"/>
                <w:color w:val="000000"/>
                <w:sz w:val="20"/>
                <w:szCs w:val="20"/>
              </w:rPr>
              <w:t>661,318.35</w:t>
            </w:r>
          </w:p>
        </w:tc>
        <w:tc>
          <w:tcPr>
            <w:tcW w:w="1258" w:type="dxa"/>
            <w:gridSpan w:val="2"/>
            <w:tcBorders>
              <w:top w:val="nil"/>
              <w:left w:val="nil"/>
              <w:bottom w:val="single" w:sz="4" w:space="0" w:color="auto"/>
              <w:right w:val="single" w:sz="4" w:space="0" w:color="auto"/>
            </w:tcBorders>
            <w:shd w:val="clear" w:color="000000" w:fill="FFFFFF"/>
            <w:vAlign w:val="bottom"/>
          </w:tcPr>
          <w:p w:rsidR="00CA53E6" w:rsidRDefault="00CA53E6" w:rsidP="00CA53E6">
            <w:pPr>
              <w:jc w:val="right"/>
              <w:rPr>
                <w:rFonts w:ascii="Calibri" w:hAnsi="Calibri" w:cs="Calibri"/>
                <w:color w:val="000000"/>
                <w:sz w:val="20"/>
                <w:szCs w:val="20"/>
              </w:rPr>
            </w:pPr>
            <w:r>
              <w:rPr>
                <w:rFonts w:ascii="Calibri" w:hAnsi="Calibri" w:cs="Calibri"/>
                <w:color w:val="000000"/>
                <w:sz w:val="20"/>
                <w:szCs w:val="20"/>
              </w:rPr>
              <w:t>90,000.00</w:t>
            </w:r>
          </w:p>
        </w:tc>
        <w:tc>
          <w:tcPr>
            <w:tcW w:w="1116" w:type="dxa"/>
            <w:gridSpan w:val="2"/>
            <w:tcBorders>
              <w:top w:val="nil"/>
              <w:left w:val="nil"/>
              <w:bottom w:val="single" w:sz="4" w:space="0" w:color="auto"/>
              <w:right w:val="single" w:sz="4" w:space="0" w:color="auto"/>
            </w:tcBorders>
            <w:shd w:val="clear" w:color="auto" w:fill="auto"/>
            <w:vAlign w:val="bottom"/>
          </w:tcPr>
          <w:p w:rsidR="00CA53E6" w:rsidRDefault="00CA53E6" w:rsidP="00CA53E6">
            <w:pPr>
              <w:jc w:val="right"/>
              <w:rPr>
                <w:rFonts w:ascii="Calibri" w:hAnsi="Calibri" w:cs="Calibri"/>
                <w:color w:val="000000"/>
                <w:sz w:val="20"/>
                <w:szCs w:val="20"/>
              </w:rPr>
            </w:pPr>
            <w:r>
              <w:rPr>
                <w:rFonts w:ascii="Calibri" w:hAnsi="Calibri" w:cs="Calibri"/>
                <w:color w:val="000000"/>
                <w:sz w:val="20"/>
                <w:szCs w:val="20"/>
              </w:rPr>
              <w:t>17,200.00</w:t>
            </w:r>
          </w:p>
        </w:tc>
        <w:tc>
          <w:tcPr>
            <w:tcW w:w="1194" w:type="dxa"/>
            <w:gridSpan w:val="2"/>
            <w:tcBorders>
              <w:top w:val="nil"/>
              <w:left w:val="nil"/>
              <w:bottom w:val="single" w:sz="4" w:space="0" w:color="auto"/>
              <w:right w:val="single" w:sz="4" w:space="0" w:color="auto"/>
            </w:tcBorders>
            <w:shd w:val="clear" w:color="auto" w:fill="auto"/>
            <w:vAlign w:val="bottom"/>
          </w:tcPr>
          <w:p w:rsidR="00CA53E6" w:rsidRDefault="00CA53E6" w:rsidP="00CA53E6">
            <w:pPr>
              <w:jc w:val="right"/>
              <w:rPr>
                <w:rFonts w:ascii="Calibri" w:hAnsi="Calibri" w:cs="Calibri"/>
                <w:color w:val="000000"/>
                <w:sz w:val="20"/>
                <w:szCs w:val="20"/>
              </w:rPr>
            </w:pPr>
            <w:r>
              <w:rPr>
                <w:rFonts w:ascii="Calibri" w:hAnsi="Calibri" w:cs="Calibri"/>
                <w:color w:val="000000"/>
                <w:sz w:val="20"/>
                <w:szCs w:val="20"/>
              </w:rPr>
              <w:t> </w:t>
            </w:r>
          </w:p>
        </w:tc>
        <w:tc>
          <w:tcPr>
            <w:tcW w:w="1244" w:type="dxa"/>
            <w:gridSpan w:val="2"/>
            <w:tcBorders>
              <w:top w:val="nil"/>
              <w:left w:val="nil"/>
              <w:bottom w:val="single" w:sz="4" w:space="0" w:color="auto"/>
              <w:right w:val="single" w:sz="4" w:space="0" w:color="auto"/>
            </w:tcBorders>
            <w:shd w:val="clear" w:color="auto" w:fill="auto"/>
            <w:vAlign w:val="bottom"/>
          </w:tcPr>
          <w:p w:rsidR="00CA53E6" w:rsidRDefault="00CA53E6" w:rsidP="00CA53E6">
            <w:pPr>
              <w:jc w:val="right"/>
              <w:rPr>
                <w:rFonts w:ascii="Calibri" w:hAnsi="Calibri" w:cs="Calibri"/>
                <w:color w:val="000000"/>
                <w:sz w:val="20"/>
                <w:szCs w:val="20"/>
              </w:rPr>
            </w:pPr>
            <w:r>
              <w:rPr>
                <w:rFonts w:ascii="Calibri" w:hAnsi="Calibri" w:cs="Calibri"/>
                <w:color w:val="000000"/>
                <w:sz w:val="20"/>
                <w:szCs w:val="20"/>
              </w:rPr>
              <w:t> </w:t>
            </w:r>
          </w:p>
        </w:tc>
        <w:tc>
          <w:tcPr>
            <w:tcW w:w="1318" w:type="dxa"/>
            <w:gridSpan w:val="2"/>
            <w:tcBorders>
              <w:top w:val="nil"/>
              <w:left w:val="nil"/>
              <w:bottom w:val="single" w:sz="4" w:space="0" w:color="auto"/>
              <w:right w:val="single" w:sz="8" w:space="0" w:color="auto"/>
            </w:tcBorders>
            <w:shd w:val="clear" w:color="000000" w:fill="F2DDDC"/>
            <w:vAlign w:val="bottom"/>
          </w:tcPr>
          <w:p w:rsidR="00CA53E6" w:rsidRDefault="00CA53E6" w:rsidP="00CA53E6">
            <w:pPr>
              <w:jc w:val="right"/>
              <w:rPr>
                <w:rFonts w:ascii="Calibri" w:hAnsi="Calibri" w:cs="Calibri"/>
                <w:color w:val="000000"/>
                <w:sz w:val="20"/>
                <w:szCs w:val="20"/>
              </w:rPr>
            </w:pPr>
            <w:r>
              <w:rPr>
                <w:rFonts w:ascii="Calibri" w:hAnsi="Calibri" w:cs="Calibri"/>
                <w:color w:val="000000"/>
                <w:sz w:val="20"/>
                <w:szCs w:val="20"/>
              </w:rPr>
              <w:t>768,518.35</w:t>
            </w:r>
          </w:p>
        </w:tc>
      </w:tr>
      <w:tr w:rsidR="00CA53E6" w:rsidRPr="00764489" w:rsidTr="000E09D9">
        <w:trPr>
          <w:trHeight w:val="350"/>
        </w:trPr>
        <w:tc>
          <w:tcPr>
            <w:tcW w:w="2281" w:type="dxa"/>
            <w:gridSpan w:val="3"/>
            <w:tcBorders>
              <w:top w:val="single" w:sz="4" w:space="0" w:color="auto"/>
              <w:left w:val="single" w:sz="8" w:space="0" w:color="auto"/>
              <w:bottom w:val="single" w:sz="8" w:space="0" w:color="auto"/>
              <w:right w:val="single" w:sz="4" w:space="0" w:color="000000"/>
            </w:tcBorders>
            <w:shd w:val="clear" w:color="000000" w:fill="C2D69A"/>
            <w:vAlign w:val="bottom"/>
            <w:hideMark/>
          </w:tcPr>
          <w:p w:rsidR="00CA53E6" w:rsidRPr="00764489" w:rsidRDefault="00CA53E6" w:rsidP="00CA53E6">
            <w:pPr>
              <w:spacing w:after="0" w:line="240" w:lineRule="auto"/>
              <w:jc w:val="center"/>
              <w:rPr>
                <w:rFonts w:ascii="Calibri" w:eastAsia="Times New Roman" w:hAnsi="Calibri" w:cs="Calibri"/>
                <w:b/>
                <w:bCs/>
                <w:color w:val="000000"/>
                <w:sz w:val="16"/>
                <w:szCs w:val="16"/>
                <w:lang w:val="sq-AL"/>
              </w:rPr>
            </w:pPr>
            <w:r w:rsidRPr="00764489">
              <w:rPr>
                <w:rFonts w:ascii="Calibri" w:eastAsia="Times New Roman" w:hAnsi="Calibri" w:cs="Calibri"/>
                <w:b/>
                <w:bCs/>
                <w:color w:val="000000"/>
                <w:sz w:val="16"/>
                <w:szCs w:val="16"/>
                <w:lang w:val="sq-AL"/>
              </w:rPr>
              <w:t>TOTALI</w:t>
            </w:r>
          </w:p>
        </w:tc>
        <w:tc>
          <w:tcPr>
            <w:tcW w:w="701" w:type="dxa"/>
            <w:gridSpan w:val="2"/>
            <w:tcBorders>
              <w:top w:val="nil"/>
              <w:left w:val="nil"/>
              <w:bottom w:val="single" w:sz="8" w:space="0" w:color="auto"/>
              <w:right w:val="single" w:sz="4" w:space="0" w:color="auto"/>
            </w:tcBorders>
            <w:shd w:val="clear" w:color="000000" w:fill="C2D69A"/>
            <w:vAlign w:val="center"/>
          </w:tcPr>
          <w:p w:rsidR="00CA53E6" w:rsidRPr="00CA53E6" w:rsidRDefault="00CA53E6" w:rsidP="00556EAE">
            <w:pPr>
              <w:spacing w:after="0" w:line="240" w:lineRule="auto"/>
              <w:jc w:val="center"/>
              <w:rPr>
                <w:rFonts w:eastAsia="Times New Roman"/>
                <w:b/>
                <w:bCs/>
                <w:color w:val="000000"/>
                <w:sz w:val="18"/>
                <w:szCs w:val="18"/>
              </w:rPr>
            </w:pPr>
            <w:r w:rsidRPr="00CA53E6">
              <w:rPr>
                <w:b/>
                <w:bCs/>
                <w:color w:val="000000"/>
                <w:sz w:val="18"/>
                <w:szCs w:val="18"/>
              </w:rPr>
              <w:t>9</w:t>
            </w:r>
            <w:r w:rsidR="00C65FBF">
              <w:rPr>
                <w:b/>
                <w:bCs/>
                <w:color w:val="000000"/>
                <w:sz w:val="18"/>
                <w:szCs w:val="18"/>
              </w:rPr>
              <w:t>5</w:t>
            </w:r>
            <w:r w:rsidR="00556EAE">
              <w:rPr>
                <w:b/>
                <w:bCs/>
                <w:color w:val="000000"/>
                <w:sz w:val="18"/>
                <w:szCs w:val="18"/>
              </w:rPr>
              <w:t>4</w:t>
            </w:r>
          </w:p>
        </w:tc>
        <w:tc>
          <w:tcPr>
            <w:tcW w:w="1262" w:type="dxa"/>
            <w:gridSpan w:val="2"/>
            <w:tcBorders>
              <w:top w:val="nil"/>
              <w:left w:val="nil"/>
              <w:bottom w:val="single" w:sz="8" w:space="0" w:color="auto"/>
              <w:right w:val="single" w:sz="4" w:space="0" w:color="auto"/>
            </w:tcBorders>
            <w:shd w:val="clear" w:color="000000" w:fill="C2D69A"/>
            <w:vAlign w:val="center"/>
          </w:tcPr>
          <w:p w:rsidR="00CA53E6" w:rsidRPr="00CA53E6" w:rsidRDefault="00CA53E6" w:rsidP="000E09D9">
            <w:pPr>
              <w:jc w:val="center"/>
              <w:rPr>
                <w:b/>
                <w:bCs/>
                <w:color w:val="000000"/>
                <w:sz w:val="18"/>
                <w:szCs w:val="18"/>
              </w:rPr>
            </w:pPr>
            <w:r w:rsidRPr="00CA53E6">
              <w:rPr>
                <w:b/>
                <w:bCs/>
                <w:color w:val="000000"/>
                <w:sz w:val="18"/>
                <w:szCs w:val="18"/>
              </w:rPr>
              <w:t>6,155,116.00</w:t>
            </w:r>
          </w:p>
        </w:tc>
        <w:tc>
          <w:tcPr>
            <w:tcW w:w="1258" w:type="dxa"/>
            <w:gridSpan w:val="2"/>
            <w:tcBorders>
              <w:top w:val="nil"/>
              <w:left w:val="nil"/>
              <w:bottom w:val="single" w:sz="8" w:space="0" w:color="auto"/>
              <w:right w:val="single" w:sz="4" w:space="0" w:color="auto"/>
            </w:tcBorders>
            <w:shd w:val="clear" w:color="000000" w:fill="C2D69A"/>
            <w:vAlign w:val="center"/>
          </w:tcPr>
          <w:p w:rsidR="00CA53E6" w:rsidRPr="00CA53E6" w:rsidRDefault="00CA53E6" w:rsidP="00CA53E6">
            <w:pPr>
              <w:jc w:val="right"/>
              <w:rPr>
                <w:b/>
                <w:bCs/>
                <w:color w:val="000000"/>
                <w:sz w:val="18"/>
                <w:szCs w:val="18"/>
              </w:rPr>
            </w:pPr>
            <w:r w:rsidRPr="00CA53E6">
              <w:rPr>
                <w:b/>
                <w:bCs/>
                <w:color w:val="000000"/>
                <w:sz w:val="18"/>
                <w:szCs w:val="18"/>
              </w:rPr>
              <w:t>2,852,170.00</w:t>
            </w:r>
          </w:p>
        </w:tc>
        <w:tc>
          <w:tcPr>
            <w:tcW w:w="1116" w:type="dxa"/>
            <w:gridSpan w:val="2"/>
            <w:tcBorders>
              <w:top w:val="nil"/>
              <w:left w:val="nil"/>
              <w:bottom w:val="single" w:sz="8" w:space="0" w:color="auto"/>
              <w:right w:val="single" w:sz="4" w:space="0" w:color="auto"/>
            </w:tcBorders>
            <w:shd w:val="clear" w:color="000000" w:fill="C2D69A"/>
            <w:vAlign w:val="center"/>
          </w:tcPr>
          <w:p w:rsidR="00CA53E6" w:rsidRPr="00CA53E6" w:rsidRDefault="00CA53E6" w:rsidP="00CA53E6">
            <w:pPr>
              <w:jc w:val="right"/>
              <w:rPr>
                <w:b/>
                <w:bCs/>
                <w:color w:val="000000"/>
                <w:sz w:val="18"/>
                <w:szCs w:val="18"/>
              </w:rPr>
            </w:pPr>
            <w:r w:rsidRPr="00CA53E6">
              <w:rPr>
                <w:b/>
                <w:bCs/>
                <w:color w:val="000000"/>
                <w:sz w:val="18"/>
                <w:szCs w:val="18"/>
              </w:rPr>
              <w:t>291,000.00</w:t>
            </w:r>
          </w:p>
        </w:tc>
        <w:tc>
          <w:tcPr>
            <w:tcW w:w="1194" w:type="dxa"/>
            <w:gridSpan w:val="2"/>
            <w:tcBorders>
              <w:top w:val="nil"/>
              <w:left w:val="nil"/>
              <w:bottom w:val="single" w:sz="8" w:space="0" w:color="auto"/>
              <w:right w:val="single" w:sz="4" w:space="0" w:color="auto"/>
            </w:tcBorders>
            <w:shd w:val="clear" w:color="000000" w:fill="C2D69A"/>
            <w:vAlign w:val="center"/>
          </w:tcPr>
          <w:p w:rsidR="00CA53E6" w:rsidRPr="00CA53E6" w:rsidRDefault="00CA53E6" w:rsidP="00CA53E6">
            <w:pPr>
              <w:jc w:val="right"/>
              <w:rPr>
                <w:b/>
                <w:bCs/>
                <w:color w:val="000000"/>
                <w:sz w:val="18"/>
                <w:szCs w:val="18"/>
              </w:rPr>
            </w:pPr>
            <w:r w:rsidRPr="00CA53E6">
              <w:rPr>
                <w:b/>
                <w:bCs/>
                <w:color w:val="000000"/>
                <w:sz w:val="18"/>
                <w:szCs w:val="18"/>
              </w:rPr>
              <w:t>1,132,000.00</w:t>
            </w:r>
          </w:p>
        </w:tc>
        <w:tc>
          <w:tcPr>
            <w:tcW w:w="1244" w:type="dxa"/>
            <w:gridSpan w:val="2"/>
            <w:tcBorders>
              <w:top w:val="nil"/>
              <w:left w:val="nil"/>
              <w:bottom w:val="single" w:sz="8" w:space="0" w:color="auto"/>
              <w:right w:val="single" w:sz="4" w:space="0" w:color="auto"/>
            </w:tcBorders>
            <w:shd w:val="clear" w:color="000000" w:fill="C2D69A"/>
            <w:vAlign w:val="center"/>
          </w:tcPr>
          <w:p w:rsidR="00CA53E6" w:rsidRPr="00CA53E6" w:rsidRDefault="00CA53E6" w:rsidP="00CA53E6">
            <w:pPr>
              <w:jc w:val="right"/>
              <w:rPr>
                <w:b/>
                <w:bCs/>
                <w:color w:val="000000"/>
                <w:sz w:val="18"/>
                <w:szCs w:val="18"/>
              </w:rPr>
            </w:pPr>
            <w:r w:rsidRPr="00CA53E6">
              <w:rPr>
                <w:b/>
                <w:bCs/>
                <w:color w:val="000000"/>
                <w:sz w:val="18"/>
                <w:szCs w:val="18"/>
              </w:rPr>
              <w:t>5,625,212.00</w:t>
            </w:r>
          </w:p>
        </w:tc>
        <w:tc>
          <w:tcPr>
            <w:tcW w:w="1318" w:type="dxa"/>
            <w:gridSpan w:val="2"/>
            <w:tcBorders>
              <w:top w:val="nil"/>
              <w:left w:val="nil"/>
              <w:bottom w:val="single" w:sz="8" w:space="0" w:color="auto"/>
              <w:right w:val="single" w:sz="8" w:space="0" w:color="auto"/>
            </w:tcBorders>
            <w:shd w:val="clear" w:color="000000" w:fill="C2D69A"/>
            <w:vAlign w:val="center"/>
          </w:tcPr>
          <w:p w:rsidR="00CA53E6" w:rsidRPr="00CA53E6" w:rsidRDefault="00CA53E6" w:rsidP="00CA53E6">
            <w:pPr>
              <w:jc w:val="right"/>
              <w:rPr>
                <w:b/>
                <w:bCs/>
                <w:color w:val="000000"/>
                <w:sz w:val="18"/>
                <w:szCs w:val="18"/>
              </w:rPr>
            </w:pPr>
            <w:r w:rsidRPr="00CA53E6">
              <w:rPr>
                <w:b/>
                <w:bCs/>
                <w:color w:val="000000"/>
                <w:sz w:val="18"/>
                <w:szCs w:val="18"/>
              </w:rPr>
              <w:t>16,055,498.00</w:t>
            </w:r>
          </w:p>
        </w:tc>
      </w:tr>
    </w:tbl>
    <w:p w:rsidR="0061451A" w:rsidRDefault="0061451A" w:rsidP="00084390">
      <w:pPr>
        <w:spacing w:after="0"/>
        <w:ind w:right="-1080"/>
        <w:jc w:val="both"/>
        <w:rPr>
          <w:rFonts w:cstheme="minorHAnsi"/>
          <w:sz w:val="18"/>
          <w:szCs w:val="18"/>
          <w:lang w:val="sq-AL"/>
        </w:rPr>
      </w:pPr>
    </w:p>
    <w:p w:rsidR="00DF7C77" w:rsidRDefault="00DF7C77" w:rsidP="00084390">
      <w:pPr>
        <w:spacing w:after="0"/>
        <w:ind w:right="-1080"/>
        <w:jc w:val="both"/>
        <w:rPr>
          <w:rFonts w:cstheme="minorHAnsi"/>
          <w:sz w:val="18"/>
          <w:szCs w:val="18"/>
          <w:lang w:val="sq-AL"/>
        </w:rPr>
      </w:pPr>
    </w:p>
    <w:p w:rsidR="00DF7C77" w:rsidRDefault="00DF7C77" w:rsidP="00084390">
      <w:pPr>
        <w:spacing w:after="0"/>
        <w:ind w:right="-1080"/>
        <w:jc w:val="both"/>
        <w:rPr>
          <w:rFonts w:cstheme="minorHAnsi"/>
          <w:sz w:val="18"/>
          <w:szCs w:val="18"/>
          <w:lang w:val="sq-AL"/>
        </w:rPr>
      </w:pPr>
    </w:p>
    <w:p w:rsidR="00DF7C77" w:rsidRDefault="00DF7C77" w:rsidP="00084390">
      <w:pPr>
        <w:spacing w:after="0"/>
        <w:ind w:right="-1080"/>
        <w:jc w:val="both"/>
        <w:rPr>
          <w:rFonts w:cstheme="minorHAnsi"/>
          <w:sz w:val="18"/>
          <w:szCs w:val="18"/>
          <w:lang w:val="sq-AL"/>
        </w:rPr>
      </w:pPr>
    </w:p>
    <w:p w:rsidR="0092156E" w:rsidRPr="0092156E" w:rsidRDefault="0092156E" w:rsidP="0092156E">
      <w:pPr>
        <w:spacing w:after="0" w:line="240" w:lineRule="auto"/>
        <w:jc w:val="both"/>
        <w:rPr>
          <w:rFonts w:eastAsia="Times New Roman" w:cstheme="minorHAnsi"/>
          <w:bCs/>
          <w:sz w:val="24"/>
          <w:szCs w:val="24"/>
        </w:rPr>
      </w:pPr>
      <w:r w:rsidRPr="0092156E">
        <w:rPr>
          <w:rFonts w:eastAsia="Times New Roman" w:cstheme="minorHAnsi"/>
          <w:bCs/>
          <w:sz w:val="24"/>
          <w:szCs w:val="24"/>
        </w:rPr>
        <w:t>Shpërndarja e Buxhetit për vitin 2024</w:t>
      </w:r>
      <w:r>
        <w:rPr>
          <w:rFonts w:eastAsia="Times New Roman" w:cstheme="minorHAnsi"/>
          <w:bCs/>
          <w:sz w:val="24"/>
          <w:szCs w:val="24"/>
        </w:rPr>
        <w:t xml:space="preserve"> </w:t>
      </w:r>
      <w:r w:rsidRPr="0092156E">
        <w:rPr>
          <w:rFonts w:eastAsia="Times New Roman" w:cstheme="minorHAnsi"/>
          <w:bCs/>
          <w:sz w:val="24"/>
          <w:szCs w:val="24"/>
        </w:rPr>
        <w:t>në mënyr</w:t>
      </w:r>
      <w:r w:rsidR="000E09D9">
        <w:rPr>
          <w:rFonts w:eastAsia="Times New Roman" w:cstheme="minorHAnsi"/>
          <w:bCs/>
          <w:sz w:val="24"/>
          <w:szCs w:val="24"/>
        </w:rPr>
        <w:t>ë</w:t>
      </w:r>
      <w:r w:rsidRPr="0092156E">
        <w:rPr>
          <w:rFonts w:eastAsia="Times New Roman" w:cstheme="minorHAnsi"/>
          <w:bCs/>
          <w:sz w:val="24"/>
          <w:szCs w:val="24"/>
        </w:rPr>
        <w:t xml:space="preserve"> grafike </w:t>
      </w:r>
    </w:p>
    <w:p w:rsidR="00DF7C77" w:rsidRDefault="00DF7C77" w:rsidP="00084390">
      <w:pPr>
        <w:spacing w:after="0"/>
        <w:ind w:right="-1080"/>
        <w:jc w:val="both"/>
        <w:rPr>
          <w:rFonts w:cstheme="minorHAnsi"/>
          <w:sz w:val="18"/>
          <w:szCs w:val="18"/>
          <w:lang w:val="sq-AL"/>
        </w:rPr>
      </w:pPr>
    </w:p>
    <w:p w:rsidR="00DF7C77" w:rsidRDefault="00513C81" w:rsidP="00084390">
      <w:pPr>
        <w:spacing w:after="0"/>
        <w:ind w:right="-1080"/>
        <w:jc w:val="both"/>
        <w:rPr>
          <w:rFonts w:cstheme="minorHAnsi"/>
          <w:sz w:val="18"/>
          <w:szCs w:val="18"/>
          <w:lang w:val="sq-AL"/>
        </w:rPr>
      </w:pPr>
      <w:r>
        <w:rPr>
          <w:noProof/>
        </w:rPr>
        <w:drawing>
          <wp:inline distT="0" distB="0" distL="0" distR="0" wp14:anchorId="56D88AF6" wp14:editId="1DF7FC59">
            <wp:extent cx="6286500" cy="4983480"/>
            <wp:effectExtent l="0" t="0" r="0" b="762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DF7C77" w:rsidRDefault="00DF7C77" w:rsidP="00084390">
      <w:pPr>
        <w:spacing w:after="0"/>
        <w:ind w:right="-1080"/>
        <w:jc w:val="both"/>
        <w:rPr>
          <w:rFonts w:cstheme="minorHAnsi"/>
          <w:sz w:val="18"/>
          <w:szCs w:val="18"/>
          <w:lang w:val="sq-AL"/>
        </w:rPr>
      </w:pPr>
    </w:p>
    <w:p w:rsidR="00DF7C77" w:rsidRDefault="00DF7C77" w:rsidP="00084390">
      <w:pPr>
        <w:spacing w:after="0"/>
        <w:ind w:right="-1080"/>
        <w:jc w:val="both"/>
        <w:rPr>
          <w:rFonts w:cstheme="minorHAnsi"/>
          <w:sz w:val="18"/>
          <w:szCs w:val="18"/>
          <w:lang w:val="sq-AL"/>
        </w:rPr>
      </w:pPr>
    </w:p>
    <w:p w:rsidR="00DF7C77" w:rsidRDefault="00DF7C77" w:rsidP="00084390">
      <w:pPr>
        <w:spacing w:after="0"/>
        <w:ind w:right="-1080"/>
        <w:jc w:val="both"/>
        <w:rPr>
          <w:rFonts w:cstheme="minorHAnsi"/>
          <w:sz w:val="18"/>
          <w:szCs w:val="18"/>
          <w:lang w:val="sq-AL"/>
        </w:rPr>
      </w:pPr>
    </w:p>
    <w:p w:rsidR="00297524" w:rsidRDefault="00297524" w:rsidP="00084390">
      <w:pPr>
        <w:spacing w:after="0"/>
        <w:ind w:right="-1080"/>
        <w:jc w:val="both"/>
        <w:rPr>
          <w:rFonts w:cstheme="minorHAnsi"/>
          <w:sz w:val="18"/>
          <w:szCs w:val="18"/>
          <w:lang w:val="sq-AL"/>
        </w:rPr>
      </w:pPr>
    </w:p>
    <w:p w:rsidR="00297524" w:rsidRDefault="00297524" w:rsidP="00084390">
      <w:pPr>
        <w:spacing w:after="0"/>
        <w:ind w:right="-1080"/>
        <w:jc w:val="both"/>
        <w:rPr>
          <w:rFonts w:cstheme="minorHAnsi"/>
          <w:sz w:val="18"/>
          <w:szCs w:val="18"/>
          <w:lang w:val="sq-AL"/>
        </w:rPr>
      </w:pPr>
    </w:p>
    <w:p w:rsidR="00297524" w:rsidRDefault="00297524" w:rsidP="00084390">
      <w:pPr>
        <w:spacing w:after="0"/>
        <w:ind w:right="-1080"/>
        <w:jc w:val="both"/>
        <w:rPr>
          <w:rFonts w:cstheme="minorHAnsi"/>
          <w:sz w:val="18"/>
          <w:szCs w:val="18"/>
          <w:lang w:val="sq-AL"/>
        </w:rPr>
      </w:pPr>
    </w:p>
    <w:p w:rsidR="00297524" w:rsidRDefault="00297524" w:rsidP="00084390">
      <w:pPr>
        <w:spacing w:after="0"/>
        <w:ind w:right="-1080"/>
        <w:jc w:val="both"/>
        <w:rPr>
          <w:rFonts w:cstheme="minorHAnsi"/>
          <w:sz w:val="18"/>
          <w:szCs w:val="18"/>
          <w:lang w:val="sq-AL"/>
        </w:rPr>
      </w:pPr>
    </w:p>
    <w:p w:rsidR="00297524" w:rsidRPr="00764489" w:rsidRDefault="00297524" w:rsidP="00084390">
      <w:pPr>
        <w:spacing w:after="0"/>
        <w:ind w:right="-1080"/>
        <w:jc w:val="both"/>
        <w:rPr>
          <w:rFonts w:cstheme="minorHAnsi"/>
          <w:sz w:val="18"/>
          <w:szCs w:val="18"/>
          <w:lang w:val="sq-AL"/>
        </w:rPr>
      </w:pPr>
    </w:p>
    <w:tbl>
      <w:tblPr>
        <w:tblW w:w="10528" w:type="dxa"/>
        <w:tblInd w:w="97" w:type="dxa"/>
        <w:tblLook w:val="04A0" w:firstRow="1" w:lastRow="0" w:firstColumn="1" w:lastColumn="0" w:noHBand="0" w:noVBand="1"/>
      </w:tblPr>
      <w:tblGrid>
        <w:gridCol w:w="906"/>
        <w:gridCol w:w="1474"/>
        <w:gridCol w:w="581"/>
        <w:gridCol w:w="1285"/>
        <w:gridCol w:w="1285"/>
        <w:gridCol w:w="1132"/>
        <w:gridCol w:w="1285"/>
        <w:gridCol w:w="1340"/>
        <w:gridCol w:w="1387"/>
      </w:tblGrid>
      <w:tr w:rsidR="005B23E4" w:rsidRPr="00764489" w:rsidTr="003C37A3">
        <w:trPr>
          <w:trHeight w:val="315"/>
        </w:trPr>
        <w:tc>
          <w:tcPr>
            <w:tcW w:w="10528" w:type="dxa"/>
            <w:gridSpan w:val="9"/>
            <w:tcBorders>
              <w:top w:val="nil"/>
              <w:left w:val="nil"/>
              <w:bottom w:val="single" w:sz="8" w:space="0" w:color="auto"/>
              <w:right w:val="nil"/>
            </w:tcBorders>
            <w:shd w:val="clear" w:color="auto" w:fill="auto"/>
            <w:noWrap/>
            <w:vAlign w:val="bottom"/>
            <w:hideMark/>
          </w:tcPr>
          <w:p w:rsidR="005B23E4" w:rsidRPr="00764489" w:rsidRDefault="005B23E4" w:rsidP="00883510">
            <w:pPr>
              <w:spacing w:after="0" w:line="240" w:lineRule="auto"/>
              <w:rPr>
                <w:rFonts w:eastAsia="Times New Roman" w:cstheme="minorHAnsi"/>
                <w:color w:val="000000"/>
                <w:sz w:val="18"/>
                <w:szCs w:val="18"/>
                <w:lang w:val="sq-AL"/>
              </w:rPr>
            </w:pPr>
            <w:r w:rsidRPr="00764489">
              <w:rPr>
                <w:rFonts w:eastAsia="Times New Roman" w:cstheme="minorHAnsi"/>
                <w:color w:val="000000"/>
                <w:sz w:val="18"/>
                <w:szCs w:val="18"/>
                <w:lang w:val="sq-AL"/>
              </w:rPr>
              <w:t xml:space="preserve">Tabela </w:t>
            </w:r>
            <w:r w:rsidR="00883510">
              <w:rPr>
                <w:rFonts w:eastAsia="Times New Roman" w:cstheme="minorHAnsi"/>
                <w:color w:val="000000"/>
                <w:sz w:val="18"/>
                <w:szCs w:val="18"/>
                <w:lang w:val="sq-AL"/>
              </w:rPr>
              <w:t>5</w:t>
            </w:r>
            <w:r w:rsidRPr="00764489">
              <w:rPr>
                <w:rFonts w:eastAsia="Times New Roman" w:cstheme="minorHAnsi"/>
                <w:color w:val="000000"/>
                <w:sz w:val="18"/>
                <w:szCs w:val="18"/>
                <w:lang w:val="sq-AL"/>
              </w:rPr>
              <w:t>.</w:t>
            </w:r>
            <w:r w:rsidR="000E09D9">
              <w:rPr>
                <w:rFonts w:eastAsia="Times New Roman" w:cstheme="minorHAnsi"/>
                <w:color w:val="000000"/>
                <w:sz w:val="18"/>
                <w:szCs w:val="18"/>
                <w:lang w:val="sq-AL"/>
              </w:rPr>
              <w:t xml:space="preserve"> </w:t>
            </w:r>
            <w:r w:rsidRPr="00764489">
              <w:rPr>
                <w:rFonts w:eastAsia="Times New Roman" w:cstheme="minorHAnsi"/>
                <w:color w:val="000000"/>
                <w:sz w:val="18"/>
                <w:szCs w:val="18"/>
                <w:lang w:val="sq-AL"/>
              </w:rPr>
              <w:t>Planifikimi i Buxhetit p</w:t>
            </w:r>
            <w:r w:rsidR="00FC201D" w:rsidRPr="00764489">
              <w:rPr>
                <w:rFonts w:eastAsia="Times New Roman" w:cstheme="minorHAnsi"/>
                <w:color w:val="000000"/>
                <w:sz w:val="18"/>
                <w:szCs w:val="18"/>
                <w:lang w:val="sq-AL"/>
              </w:rPr>
              <w:t>ë</w:t>
            </w:r>
            <w:r w:rsidRPr="00764489">
              <w:rPr>
                <w:rFonts w:eastAsia="Times New Roman" w:cstheme="minorHAnsi"/>
                <w:color w:val="000000"/>
                <w:sz w:val="18"/>
                <w:szCs w:val="18"/>
                <w:lang w:val="sq-AL"/>
              </w:rPr>
              <w:t>r vitin 202</w:t>
            </w:r>
            <w:r w:rsidR="00883510">
              <w:rPr>
                <w:rFonts w:eastAsia="Times New Roman" w:cstheme="minorHAnsi"/>
                <w:color w:val="000000"/>
                <w:sz w:val="18"/>
                <w:szCs w:val="18"/>
                <w:lang w:val="sq-AL"/>
              </w:rPr>
              <w:t>5</w:t>
            </w:r>
          </w:p>
        </w:tc>
      </w:tr>
      <w:tr w:rsidR="005B23E4" w:rsidRPr="00764489" w:rsidTr="003C37A3">
        <w:trPr>
          <w:trHeight w:val="1035"/>
        </w:trPr>
        <w:tc>
          <w:tcPr>
            <w:tcW w:w="906" w:type="dxa"/>
            <w:tcBorders>
              <w:top w:val="nil"/>
              <w:left w:val="single" w:sz="8" w:space="0" w:color="auto"/>
              <w:bottom w:val="single" w:sz="4" w:space="0" w:color="auto"/>
              <w:right w:val="single" w:sz="4" w:space="0" w:color="auto"/>
            </w:tcBorders>
            <w:shd w:val="clear" w:color="000000" w:fill="DDD9C3"/>
            <w:vAlign w:val="bottom"/>
            <w:hideMark/>
          </w:tcPr>
          <w:p w:rsidR="005B23E4" w:rsidRPr="00764489" w:rsidRDefault="005B23E4" w:rsidP="005B23E4">
            <w:pPr>
              <w:spacing w:after="0" w:line="240" w:lineRule="auto"/>
              <w:jc w:val="center"/>
              <w:rPr>
                <w:rFonts w:ascii="Calibri" w:eastAsia="Times New Roman" w:hAnsi="Calibri" w:cs="Calibri"/>
                <w:b/>
                <w:bCs/>
                <w:color w:val="000000"/>
                <w:sz w:val="18"/>
                <w:szCs w:val="18"/>
                <w:lang w:val="sq-AL"/>
              </w:rPr>
            </w:pPr>
            <w:r w:rsidRPr="00764489">
              <w:rPr>
                <w:rFonts w:ascii="Calibri" w:eastAsia="Times New Roman" w:hAnsi="Calibri" w:cs="Calibri"/>
                <w:b/>
                <w:bCs/>
                <w:color w:val="000000"/>
                <w:sz w:val="18"/>
                <w:szCs w:val="18"/>
                <w:lang w:val="sq-AL"/>
              </w:rPr>
              <w:t>Kodet e Program.</w:t>
            </w:r>
          </w:p>
        </w:tc>
        <w:tc>
          <w:tcPr>
            <w:tcW w:w="1474" w:type="dxa"/>
            <w:tcBorders>
              <w:top w:val="nil"/>
              <w:left w:val="nil"/>
              <w:bottom w:val="single" w:sz="4" w:space="0" w:color="auto"/>
              <w:right w:val="single" w:sz="4" w:space="0" w:color="auto"/>
            </w:tcBorders>
            <w:shd w:val="clear" w:color="000000" w:fill="DDD9C3"/>
            <w:vAlign w:val="bottom"/>
            <w:hideMark/>
          </w:tcPr>
          <w:p w:rsidR="005B23E4" w:rsidRPr="00764489" w:rsidRDefault="005B23E4" w:rsidP="005B23E4">
            <w:pPr>
              <w:spacing w:after="0" w:line="240" w:lineRule="auto"/>
              <w:jc w:val="center"/>
              <w:rPr>
                <w:rFonts w:ascii="Calibri" w:eastAsia="Times New Roman" w:hAnsi="Calibri" w:cs="Calibri"/>
                <w:b/>
                <w:bCs/>
                <w:color w:val="000000"/>
                <w:sz w:val="18"/>
                <w:szCs w:val="18"/>
                <w:lang w:val="sq-AL"/>
              </w:rPr>
            </w:pPr>
            <w:r w:rsidRPr="00764489">
              <w:rPr>
                <w:rFonts w:ascii="Calibri" w:eastAsia="Times New Roman" w:hAnsi="Calibri" w:cs="Calibri"/>
                <w:b/>
                <w:bCs/>
                <w:color w:val="000000"/>
                <w:sz w:val="18"/>
                <w:szCs w:val="18"/>
                <w:lang w:val="sq-AL"/>
              </w:rPr>
              <w:t>Programet/ nën programet</w:t>
            </w:r>
          </w:p>
        </w:tc>
        <w:tc>
          <w:tcPr>
            <w:tcW w:w="608" w:type="dxa"/>
            <w:tcBorders>
              <w:top w:val="nil"/>
              <w:left w:val="nil"/>
              <w:bottom w:val="single" w:sz="4" w:space="0" w:color="auto"/>
              <w:right w:val="single" w:sz="4" w:space="0" w:color="auto"/>
            </w:tcBorders>
            <w:shd w:val="clear" w:color="000000" w:fill="DDD9C3"/>
            <w:vAlign w:val="center"/>
            <w:hideMark/>
          </w:tcPr>
          <w:p w:rsidR="005B23E4" w:rsidRPr="00764489" w:rsidRDefault="005B23E4" w:rsidP="00883510">
            <w:pPr>
              <w:spacing w:after="0" w:line="240" w:lineRule="auto"/>
              <w:jc w:val="right"/>
              <w:rPr>
                <w:rFonts w:ascii="Calibri" w:eastAsia="Times New Roman" w:hAnsi="Calibri" w:cs="Calibri"/>
                <w:b/>
                <w:bCs/>
                <w:color w:val="000000"/>
                <w:sz w:val="18"/>
                <w:szCs w:val="18"/>
                <w:lang w:val="sq-AL"/>
              </w:rPr>
            </w:pPr>
            <w:r w:rsidRPr="00764489">
              <w:rPr>
                <w:rFonts w:ascii="Calibri" w:eastAsia="Times New Roman" w:hAnsi="Calibri" w:cs="Calibri"/>
                <w:b/>
                <w:bCs/>
                <w:color w:val="000000"/>
                <w:sz w:val="18"/>
                <w:szCs w:val="18"/>
                <w:lang w:val="sq-AL"/>
              </w:rPr>
              <w:t>Stafi 202</w:t>
            </w:r>
            <w:r w:rsidR="00883510">
              <w:rPr>
                <w:rFonts w:ascii="Calibri" w:eastAsia="Times New Roman" w:hAnsi="Calibri" w:cs="Calibri"/>
                <w:b/>
                <w:bCs/>
                <w:color w:val="000000"/>
                <w:sz w:val="18"/>
                <w:szCs w:val="18"/>
                <w:lang w:val="sq-AL"/>
              </w:rPr>
              <w:t>5</w:t>
            </w:r>
          </w:p>
        </w:tc>
        <w:tc>
          <w:tcPr>
            <w:tcW w:w="1279" w:type="dxa"/>
            <w:tcBorders>
              <w:top w:val="nil"/>
              <w:left w:val="nil"/>
              <w:bottom w:val="single" w:sz="4" w:space="0" w:color="auto"/>
              <w:right w:val="single" w:sz="4" w:space="0" w:color="auto"/>
            </w:tcBorders>
            <w:shd w:val="clear" w:color="000000" w:fill="DDD9C3"/>
            <w:vAlign w:val="center"/>
            <w:hideMark/>
          </w:tcPr>
          <w:p w:rsidR="005B23E4" w:rsidRPr="00764489" w:rsidRDefault="005B23E4" w:rsidP="005B23E4">
            <w:pPr>
              <w:spacing w:after="0" w:line="240" w:lineRule="auto"/>
              <w:jc w:val="center"/>
              <w:rPr>
                <w:rFonts w:ascii="Calibri" w:eastAsia="Times New Roman" w:hAnsi="Calibri" w:cs="Calibri"/>
                <w:b/>
                <w:bCs/>
                <w:color w:val="000000"/>
                <w:sz w:val="18"/>
                <w:szCs w:val="18"/>
                <w:lang w:val="sq-AL"/>
              </w:rPr>
            </w:pPr>
            <w:r w:rsidRPr="00764489">
              <w:rPr>
                <w:rFonts w:ascii="Calibri" w:eastAsia="Times New Roman" w:hAnsi="Calibri" w:cs="Calibri"/>
                <w:b/>
                <w:bCs/>
                <w:color w:val="000000"/>
                <w:sz w:val="18"/>
                <w:szCs w:val="18"/>
                <w:lang w:val="sq-AL"/>
              </w:rPr>
              <w:t>Paga  e Mëditje</w:t>
            </w:r>
          </w:p>
        </w:tc>
        <w:tc>
          <w:tcPr>
            <w:tcW w:w="1279" w:type="dxa"/>
            <w:tcBorders>
              <w:top w:val="nil"/>
              <w:left w:val="nil"/>
              <w:bottom w:val="single" w:sz="4" w:space="0" w:color="auto"/>
              <w:right w:val="single" w:sz="4" w:space="0" w:color="auto"/>
            </w:tcBorders>
            <w:shd w:val="clear" w:color="000000" w:fill="DDD9C3"/>
            <w:vAlign w:val="center"/>
            <w:hideMark/>
          </w:tcPr>
          <w:p w:rsidR="005B23E4" w:rsidRPr="00764489" w:rsidRDefault="005B23E4" w:rsidP="005B23E4">
            <w:pPr>
              <w:spacing w:after="0" w:line="240" w:lineRule="auto"/>
              <w:jc w:val="center"/>
              <w:rPr>
                <w:rFonts w:ascii="Calibri" w:eastAsia="Times New Roman" w:hAnsi="Calibri" w:cs="Calibri"/>
                <w:b/>
                <w:bCs/>
                <w:color w:val="000000"/>
                <w:sz w:val="18"/>
                <w:szCs w:val="18"/>
                <w:lang w:val="sq-AL"/>
              </w:rPr>
            </w:pPr>
            <w:r w:rsidRPr="00764489">
              <w:rPr>
                <w:rFonts w:ascii="Calibri" w:eastAsia="Times New Roman" w:hAnsi="Calibri" w:cs="Calibri"/>
                <w:b/>
                <w:bCs/>
                <w:color w:val="000000"/>
                <w:sz w:val="18"/>
                <w:szCs w:val="18"/>
                <w:lang w:val="sq-AL"/>
              </w:rPr>
              <w:t>Mallra e Shërbime</w:t>
            </w:r>
          </w:p>
        </w:tc>
        <w:tc>
          <w:tcPr>
            <w:tcW w:w="1128" w:type="dxa"/>
            <w:tcBorders>
              <w:top w:val="nil"/>
              <w:left w:val="nil"/>
              <w:bottom w:val="single" w:sz="4" w:space="0" w:color="auto"/>
              <w:right w:val="single" w:sz="4" w:space="0" w:color="auto"/>
            </w:tcBorders>
            <w:shd w:val="clear" w:color="000000" w:fill="DDD9C3"/>
            <w:vAlign w:val="center"/>
            <w:hideMark/>
          </w:tcPr>
          <w:p w:rsidR="005B23E4" w:rsidRPr="00764489" w:rsidRDefault="005B23E4" w:rsidP="005B23E4">
            <w:pPr>
              <w:spacing w:after="0" w:line="240" w:lineRule="auto"/>
              <w:jc w:val="center"/>
              <w:rPr>
                <w:rFonts w:ascii="Calibri" w:eastAsia="Times New Roman" w:hAnsi="Calibri" w:cs="Calibri"/>
                <w:b/>
                <w:bCs/>
                <w:color w:val="000000"/>
                <w:sz w:val="18"/>
                <w:szCs w:val="18"/>
                <w:lang w:val="sq-AL"/>
              </w:rPr>
            </w:pPr>
            <w:r w:rsidRPr="00764489">
              <w:rPr>
                <w:rFonts w:ascii="Calibri" w:eastAsia="Times New Roman" w:hAnsi="Calibri" w:cs="Calibri"/>
                <w:b/>
                <w:bCs/>
                <w:color w:val="000000"/>
                <w:sz w:val="18"/>
                <w:szCs w:val="18"/>
                <w:lang w:val="sq-AL"/>
              </w:rPr>
              <w:t>Shpenzime Komunale</w:t>
            </w:r>
          </w:p>
        </w:tc>
        <w:tc>
          <w:tcPr>
            <w:tcW w:w="1216" w:type="dxa"/>
            <w:tcBorders>
              <w:top w:val="nil"/>
              <w:left w:val="nil"/>
              <w:bottom w:val="single" w:sz="4" w:space="0" w:color="auto"/>
              <w:right w:val="single" w:sz="4" w:space="0" w:color="auto"/>
            </w:tcBorders>
            <w:shd w:val="clear" w:color="000000" w:fill="DDD9C3"/>
            <w:vAlign w:val="center"/>
            <w:hideMark/>
          </w:tcPr>
          <w:p w:rsidR="005B23E4" w:rsidRPr="00764489" w:rsidRDefault="005B23E4" w:rsidP="005B23E4">
            <w:pPr>
              <w:spacing w:after="0" w:line="240" w:lineRule="auto"/>
              <w:jc w:val="center"/>
              <w:rPr>
                <w:rFonts w:ascii="Calibri" w:eastAsia="Times New Roman" w:hAnsi="Calibri" w:cs="Calibri"/>
                <w:b/>
                <w:bCs/>
                <w:color w:val="000000"/>
                <w:sz w:val="18"/>
                <w:szCs w:val="18"/>
                <w:lang w:val="sq-AL"/>
              </w:rPr>
            </w:pPr>
            <w:r w:rsidRPr="00764489">
              <w:rPr>
                <w:rFonts w:ascii="Calibri" w:eastAsia="Times New Roman" w:hAnsi="Calibri" w:cs="Calibri"/>
                <w:b/>
                <w:bCs/>
                <w:color w:val="000000"/>
                <w:sz w:val="18"/>
                <w:szCs w:val="18"/>
                <w:lang w:val="sq-AL"/>
              </w:rPr>
              <w:t>Subvencione e Transfere</w:t>
            </w:r>
          </w:p>
        </w:tc>
        <w:tc>
          <w:tcPr>
            <w:tcW w:w="1340" w:type="dxa"/>
            <w:tcBorders>
              <w:top w:val="nil"/>
              <w:left w:val="nil"/>
              <w:bottom w:val="single" w:sz="4" w:space="0" w:color="auto"/>
              <w:right w:val="single" w:sz="4" w:space="0" w:color="auto"/>
            </w:tcBorders>
            <w:shd w:val="clear" w:color="000000" w:fill="DDD9C3"/>
            <w:vAlign w:val="center"/>
            <w:hideMark/>
          </w:tcPr>
          <w:p w:rsidR="005B23E4" w:rsidRPr="00764489" w:rsidRDefault="005B23E4" w:rsidP="005B23E4">
            <w:pPr>
              <w:spacing w:after="0" w:line="240" w:lineRule="auto"/>
              <w:jc w:val="center"/>
              <w:rPr>
                <w:rFonts w:ascii="Calibri" w:eastAsia="Times New Roman" w:hAnsi="Calibri" w:cs="Calibri"/>
                <w:b/>
                <w:bCs/>
                <w:color w:val="000000"/>
                <w:sz w:val="18"/>
                <w:szCs w:val="18"/>
                <w:lang w:val="sq-AL"/>
              </w:rPr>
            </w:pPr>
            <w:r w:rsidRPr="00764489">
              <w:rPr>
                <w:rFonts w:ascii="Calibri" w:eastAsia="Times New Roman" w:hAnsi="Calibri" w:cs="Calibri"/>
                <w:b/>
                <w:bCs/>
                <w:color w:val="000000"/>
                <w:sz w:val="18"/>
                <w:szCs w:val="18"/>
                <w:lang w:val="sq-AL"/>
              </w:rPr>
              <w:t>Investime Kapitale</w:t>
            </w:r>
          </w:p>
        </w:tc>
        <w:tc>
          <w:tcPr>
            <w:tcW w:w="1298" w:type="dxa"/>
            <w:tcBorders>
              <w:top w:val="nil"/>
              <w:left w:val="nil"/>
              <w:bottom w:val="single" w:sz="4" w:space="0" w:color="auto"/>
              <w:right w:val="single" w:sz="8" w:space="0" w:color="auto"/>
            </w:tcBorders>
            <w:shd w:val="clear" w:color="000000" w:fill="DDD9C3"/>
            <w:vAlign w:val="center"/>
            <w:hideMark/>
          </w:tcPr>
          <w:p w:rsidR="005B23E4" w:rsidRPr="00764489" w:rsidRDefault="005B23E4" w:rsidP="005B23E4">
            <w:pPr>
              <w:spacing w:after="0" w:line="240" w:lineRule="auto"/>
              <w:jc w:val="center"/>
              <w:rPr>
                <w:rFonts w:ascii="Calibri" w:eastAsia="Times New Roman" w:hAnsi="Calibri" w:cs="Calibri"/>
                <w:b/>
                <w:bCs/>
                <w:color w:val="000000"/>
                <w:sz w:val="18"/>
                <w:szCs w:val="18"/>
                <w:lang w:val="sq-AL"/>
              </w:rPr>
            </w:pPr>
            <w:r w:rsidRPr="00764489">
              <w:rPr>
                <w:rFonts w:ascii="Calibri" w:eastAsia="Times New Roman" w:hAnsi="Calibri" w:cs="Calibri"/>
                <w:b/>
                <w:bCs/>
                <w:color w:val="000000"/>
                <w:sz w:val="18"/>
                <w:szCs w:val="18"/>
                <w:lang w:val="sq-AL"/>
              </w:rPr>
              <w:t>Totali</w:t>
            </w:r>
          </w:p>
        </w:tc>
      </w:tr>
      <w:tr w:rsidR="003C37A3" w:rsidRPr="00764489" w:rsidTr="003C37A3">
        <w:trPr>
          <w:trHeight w:val="495"/>
        </w:trPr>
        <w:tc>
          <w:tcPr>
            <w:tcW w:w="906" w:type="dxa"/>
            <w:tcBorders>
              <w:top w:val="nil"/>
              <w:left w:val="single" w:sz="8" w:space="0" w:color="auto"/>
              <w:bottom w:val="single" w:sz="4" w:space="0" w:color="auto"/>
              <w:right w:val="single" w:sz="4" w:space="0" w:color="auto"/>
            </w:tcBorders>
            <w:shd w:val="clear" w:color="auto" w:fill="auto"/>
            <w:vAlign w:val="center"/>
            <w:hideMark/>
          </w:tcPr>
          <w:p w:rsidR="003C37A3" w:rsidRPr="00764489" w:rsidRDefault="003C37A3" w:rsidP="003C37A3">
            <w:pPr>
              <w:spacing w:after="0" w:line="240" w:lineRule="auto"/>
              <w:jc w:val="center"/>
              <w:rPr>
                <w:rFonts w:ascii="Calibri" w:eastAsia="Times New Roman" w:hAnsi="Calibri" w:cs="Calibri"/>
                <w:color w:val="000000"/>
                <w:sz w:val="18"/>
                <w:szCs w:val="18"/>
                <w:lang w:val="sq-AL"/>
              </w:rPr>
            </w:pPr>
            <w:r w:rsidRPr="00764489">
              <w:rPr>
                <w:rFonts w:ascii="Calibri" w:eastAsia="Times New Roman" w:hAnsi="Calibri" w:cs="Calibri"/>
                <w:color w:val="000000"/>
                <w:sz w:val="18"/>
                <w:szCs w:val="18"/>
                <w:lang w:val="sq-AL"/>
              </w:rPr>
              <w:t>16002</w:t>
            </w:r>
          </w:p>
        </w:tc>
        <w:tc>
          <w:tcPr>
            <w:tcW w:w="1474" w:type="dxa"/>
            <w:tcBorders>
              <w:top w:val="nil"/>
              <w:left w:val="nil"/>
              <w:bottom w:val="single" w:sz="4" w:space="0" w:color="auto"/>
              <w:right w:val="single" w:sz="4" w:space="0" w:color="auto"/>
            </w:tcBorders>
            <w:shd w:val="clear" w:color="auto" w:fill="auto"/>
            <w:vAlign w:val="bottom"/>
            <w:hideMark/>
          </w:tcPr>
          <w:p w:rsidR="003C37A3" w:rsidRPr="00764489" w:rsidRDefault="003C37A3" w:rsidP="003C37A3">
            <w:pPr>
              <w:spacing w:after="0" w:line="240" w:lineRule="auto"/>
              <w:rPr>
                <w:rFonts w:ascii="Calibri" w:eastAsia="Times New Roman" w:hAnsi="Calibri" w:cs="Calibri"/>
                <w:color w:val="000000"/>
                <w:sz w:val="18"/>
                <w:szCs w:val="18"/>
                <w:lang w:val="sq-AL"/>
              </w:rPr>
            </w:pPr>
            <w:r w:rsidRPr="00764489">
              <w:rPr>
                <w:rFonts w:ascii="Calibri" w:eastAsia="Times New Roman" w:hAnsi="Calibri" w:cs="Calibri"/>
                <w:color w:val="000000"/>
                <w:sz w:val="18"/>
                <w:szCs w:val="18"/>
                <w:lang w:val="sq-AL"/>
              </w:rPr>
              <w:t>Zyra e Kryetarit</w:t>
            </w:r>
          </w:p>
        </w:tc>
        <w:tc>
          <w:tcPr>
            <w:tcW w:w="608" w:type="dxa"/>
            <w:tcBorders>
              <w:top w:val="nil"/>
              <w:left w:val="nil"/>
              <w:bottom w:val="single" w:sz="4" w:space="0" w:color="auto"/>
              <w:right w:val="single" w:sz="4" w:space="0" w:color="auto"/>
            </w:tcBorders>
            <w:shd w:val="clear" w:color="auto" w:fill="auto"/>
            <w:vAlign w:val="center"/>
          </w:tcPr>
          <w:p w:rsidR="003C37A3" w:rsidRDefault="003C37A3" w:rsidP="003C37A3">
            <w:pPr>
              <w:spacing w:after="0" w:line="240" w:lineRule="auto"/>
              <w:jc w:val="right"/>
              <w:rPr>
                <w:rFonts w:ascii="Calibri" w:eastAsia="Times New Roman" w:hAnsi="Calibri" w:cs="Calibri"/>
                <w:color w:val="000000"/>
                <w:sz w:val="20"/>
                <w:szCs w:val="20"/>
              </w:rPr>
            </w:pPr>
            <w:r>
              <w:rPr>
                <w:rFonts w:ascii="Calibri" w:hAnsi="Calibri" w:cs="Calibri"/>
                <w:color w:val="000000"/>
                <w:sz w:val="20"/>
                <w:szCs w:val="20"/>
              </w:rPr>
              <w:t>15</w:t>
            </w:r>
          </w:p>
        </w:tc>
        <w:tc>
          <w:tcPr>
            <w:tcW w:w="1279" w:type="dxa"/>
            <w:tcBorders>
              <w:top w:val="nil"/>
              <w:left w:val="nil"/>
              <w:bottom w:val="single" w:sz="4" w:space="0" w:color="auto"/>
              <w:right w:val="single" w:sz="4" w:space="0" w:color="auto"/>
            </w:tcBorders>
            <w:shd w:val="clear" w:color="000000" w:fill="FFFFFF"/>
            <w:vAlign w:val="bottom"/>
          </w:tcPr>
          <w:p w:rsidR="003C37A3" w:rsidRDefault="003C37A3" w:rsidP="003C37A3">
            <w:pPr>
              <w:jc w:val="right"/>
              <w:rPr>
                <w:rFonts w:ascii="Calibri" w:hAnsi="Calibri" w:cs="Calibri"/>
                <w:color w:val="000000"/>
                <w:sz w:val="20"/>
                <w:szCs w:val="20"/>
              </w:rPr>
            </w:pPr>
            <w:r>
              <w:rPr>
                <w:rFonts w:ascii="Calibri" w:hAnsi="Calibri" w:cs="Calibri"/>
                <w:color w:val="000000"/>
                <w:sz w:val="20"/>
                <w:szCs w:val="20"/>
              </w:rPr>
              <w:t>151,818.50</w:t>
            </w:r>
          </w:p>
        </w:tc>
        <w:tc>
          <w:tcPr>
            <w:tcW w:w="1279" w:type="dxa"/>
            <w:tcBorders>
              <w:top w:val="nil"/>
              <w:left w:val="nil"/>
              <w:bottom w:val="single" w:sz="4" w:space="0" w:color="auto"/>
              <w:right w:val="single" w:sz="4" w:space="0" w:color="auto"/>
            </w:tcBorders>
            <w:shd w:val="clear" w:color="000000" w:fill="FFFFFF"/>
            <w:vAlign w:val="bottom"/>
          </w:tcPr>
          <w:p w:rsidR="003C37A3" w:rsidRDefault="003C37A3" w:rsidP="003C37A3">
            <w:pPr>
              <w:jc w:val="right"/>
              <w:rPr>
                <w:rFonts w:ascii="Calibri" w:hAnsi="Calibri" w:cs="Calibri"/>
                <w:color w:val="000000"/>
                <w:sz w:val="20"/>
                <w:szCs w:val="20"/>
              </w:rPr>
            </w:pPr>
            <w:r>
              <w:rPr>
                <w:rFonts w:ascii="Calibri" w:hAnsi="Calibri" w:cs="Calibri"/>
                <w:color w:val="000000"/>
                <w:sz w:val="20"/>
                <w:szCs w:val="20"/>
              </w:rPr>
              <w:t>20,000.00</w:t>
            </w:r>
          </w:p>
        </w:tc>
        <w:tc>
          <w:tcPr>
            <w:tcW w:w="1128" w:type="dxa"/>
            <w:tcBorders>
              <w:top w:val="nil"/>
              <w:left w:val="nil"/>
              <w:bottom w:val="single" w:sz="4" w:space="0" w:color="auto"/>
              <w:right w:val="single" w:sz="4" w:space="0" w:color="auto"/>
            </w:tcBorders>
            <w:shd w:val="clear" w:color="auto" w:fill="auto"/>
            <w:vAlign w:val="bottom"/>
          </w:tcPr>
          <w:p w:rsidR="003C37A3" w:rsidRDefault="003C37A3" w:rsidP="003C37A3">
            <w:pPr>
              <w:spacing w:after="0" w:line="240" w:lineRule="auto"/>
              <w:jc w:val="right"/>
              <w:rPr>
                <w:rFonts w:ascii="Calibri" w:eastAsia="Times New Roman" w:hAnsi="Calibri" w:cs="Calibri"/>
                <w:color w:val="000000"/>
                <w:sz w:val="20"/>
                <w:szCs w:val="20"/>
              </w:rPr>
            </w:pPr>
            <w:r>
              <w:rPr>
                <w:rFonts w:ascii="Calibri" w:hAnsi="Calibri" w:cs="Calibri"/>
                <w:color w:val="000000"/>
                <w:sz w:val="20"/>
                <w:szCs w:val="20"/>
              </w:rPr>
              <w:t> </w:t>
            </w:r>
          </w:p>
        </w:tc>
        <w:tc>
          <w:tcPr>
            <w:tcW w:w="1216" w:type="dxa"/>
            <w:tcBorders>
              <w:top w:val="nil"/>
              <w:left w:val="nil"/>
              <w:bottom w:val="single" w:sz="4" w:space="0" w:color="auto"/>
              <w:right w:val="single" w:sz="4" w:space="0" w:color="auto"/>
            </w:tcBorders>
            <w:shd w:val="clear" w:color="auto" w:fill="auto"/>
            <w:vAlign w:val="bottom"/>
          </w:tcPr>
          <w:p w:rsidR="003C37A3" w:rsidRDefault="003C37A3" w:rsidP="003C37A3">
            <w:pPr>
              <w:jc w:val="right"/>
              <w:rPr>
                <w:rFonts w:ascii="Calibri" w:hAnsi="Calibri" w:cs="Calibri"/>
                <w:color w:val="000000"/>
                <w:sz w:val="20"/>
                <w:szCs w:val="20"/>
              </w:rPr>
            </w:pPr>
            <w:r>
              <w:rPr>
                <w:rFonts w:ascii="Calibri" w:hAnsi="Calibri" w:cs="Calibri"/>
                <w:color w:val="000000"/>
                <w:sz w:val="20"/>
                <w:szCs w:val="20"/>
              </w:rPr>
              <w:t> </w:t>
            </w:r>
          </w:p>
        </w:tc>
        <w:tc>
          <w:tcPr>
            <w:tcW w:w="1340" w:type="dxa"/>
            <w:tcBorders>
              <w:top w:val="nil"/>
              <w:left w:val="nil"/>
              <w:bottom w:val="single" w:sz="4" w:space="0" w:color="auto"/>
              <w:right w:val="single" w:sz="4" w:space="0" w:color="auto"/>
            </w:tcBorders>
            <w:shd w:val="clear" w:color="auto" w:fill="auto"/>
            <w:vAlign w:val="bottom"/>
          </w:tcPr>
          <w:p w:rsidR="003C37A3" w:rsidRDefault="003C37A3" w:rsidP="003C37A3">
            <w:pPr>
              <w:jc w:val="right"/>
              <w:rPr>
                <w:rFonts w:ascii="Calibri" w:hAnsi="Calibri" w:cs="Calibri"/>
                <w:color w:val="000000"/>
                <w:sz w:val="20"/>
                <w:szCs w:val="20"/>
              </w:rPr>
            </w:pPr>
            <w:r>
              <w:rPr>
                <w:rFonts w:ascii="Calibri" w:hAnsi="Calibri" w:cs="Calibri"/>
                <w:color w:val="000000"/>
                <w:sz w:val="20"/>
                <w:szCs w:val="20"/>
              </w:rPr>
              <w:t> </w:t>
            </w:r>
          </w:p>
        </w:tc>
        <w:tc>
          <w:tcPr>
            <w:tcW w:w="1298" w:type="dxa"/>
            <w:tcBorders>
              <w:top w:val="nil"/>
              <w:left w:val="nil"/>
              <w:bottom w:val="single" w:sz="4" w:space="0" w:color="auto"/>
              <w:right w:val="single" w:sz="8" w:space="0" w:color="auto"/>
            </w:tcBorders>
            <w:shd w:val="clear" w:color="000000" w:fill="F2DDDC"/>
            <w:vAlign w:val="bottom"/>
          </w:tcPr>
          <w:p w:rsidR="003C37A3" w:rsidRDefault="003C37A3" w:rsidP="003C37A3">
            <w:pPr>
              <w:spacing w:after="0" w:line="240" w:lineRule="auto"/>
              <w:jc w:val="right"/>
              <w:rPr>
                <w:rFonts w:ascii="Calibri" w:eastAsia="Times New Roman" w:hAnsi="Calibri" w:cs="Calibri"/>
                <w:color w:val="000000"/>
                <w:sz w:val="20"/>
                <w:szCs w:val="20"/>
              </w:rPr>
            </w:pPr>
            <w:r>
              <w:rPr>
                <w:rFonts w:ascii="Calibri" w:hAnsi="Calibri" w:cs="Calibri"/>
                <w:color w:val="000000"/>
                <w:sz w:val="20"/>
                <w:szCs w:val="20"/>
              </w:rPr>
              <w:t>171,818.50</w:t>
            </w:r>
          </w:p>
        </w:tc>
      </w:tr>
      <w:tr w:rsidR="003C37A3" w:rsidRPr="00764489" w:rsidTr="003C37A3">
        <w:trPr>
          <w:trHeight w:val="629"/>
        </w:trPr>
        <w:tc>
          <w:tcPr>
            <w:tcW w:w="906" w:type="dxa"/>
            <w:tcBorders>
              <w:top w:val="nil"/>
              <w:left w:val="single" w:sz="8" w:space="0" w:color="auto"/>
              <w:bottom w:val="single" w:sz="4" w:space="0" w:color="auto"/>
              <w:right w:val="single" w:sz="4" w:space="0" w:color="auto"/>
            </w:tcBorders>
            <w:shd w:val="clear" w:color="auto" w:fill="auto"/>
            <w:vAlign w:val="center"/>
            <w:hideMark/>
          </w:tcPr>
          <w:p w:rsidR="003C37A3" w:rsidRPr="00764489" w:rsidRDefault="003C37A3" w:rsidP="003C37A3">
            <w:pPr>
              <w:spacing w:after="0" w:line="240" w:lineRule="auto"/>
              <w:jc w:val="center"/>
              <w:rPr>
                <w:rFonts w:ascii="Calibri" w:eastAsia="Times New Roman" w:hAnsi="Calibri" w:cs="Calibri"/>
                <w:color w:val="000000"/>
                <w:sz w:val="18"/>
                <w:szCs w:val="18"/>
                <w:lang w:val="sq-AL"/>
              </w:rPr>
            </w:pPr>
            <w:r w:rsidRPr="00764489">
              <w:rPr>
                <w:rFonts w:ascii="Calibri" w:eastAsia="Times New Roman" w:hAnsi="Calibri" w:cs="Calibri"/>
                <w:color w:val="000000"/>
                <w:sz w:val="18"/>
                <w:szCs w:val="18"/>
                <w:lang w:val="sq-AL"/>
              </w:rPr>
              <w:t>16302</w:t>
            </w:r>
          </w:p>
        </w:tc>
        <w:tc>
          <w:tcPr>
            <w:tcW w:w="1474" w:type="dxa"/>
            <w:tcBorders>
              <w:top w:val="nil"/>
              <w:left w:val="nil"/>
              <w:bottom w:val="single" w:sz="4" w:space="0" w:color="auto"/>
              <w:right w:val="single" w:sz="4" w:space="0" w:color="auto"/>
            </w:tcBorders>
            <w:shd w:val="clear" w:color="auto" w:fill="auto"/>
            <w:vAlign w:val="bottom"/>
            <w:hideMark/>
          </w:tcPr>
          <w:p w:rsidR="003C37A3" w:rsidRPr="00764489" w:rsidRDefault="003C37A3" w:rsidP="003C37A3">
            <w:pPr>
              <w:spacing w:after="0" w:line="240" w:lineRule="auto"/>
              <w:rPr>
                <w:rFonts w:ascii="Calibri" w:eastAsia="Times New Roman" w:hAnsi="Calibri" w:cs="Calibri"/>
                <w:color w:val="000000"/>
                <w:sz w:val="18"/>
                <w:szCs w:val="18"/>
                <w:lang w:val="sq-AL"/>
              </w:rPr>
            </w:pPr>
            <w:r w:rsidRPr="00764489">
              <w:rPr>
                <w:rFonts w:ascii="Calibri" w:eastAsia="Times New Roman" w:hAnsi="Calibri" w:cs="Calibri"/>
                <w:color w:val="000000"/>
                <w:sz w:val="18"/>
                <w:szCs w:val="18"/>
                <w:lang w:val="sq-AL"/>
              </w:rPr>
              <w:t>Administrata e Personeli</w:t>
            </w:r>
          </w:p>
        </w:tc>
        <w:tc>
          <w:tcPr>
            <w:tcW w:w="608" w:type="dxa"/>
            <w:tcBorders>
              <w:top w:val="nil"/>
              <w:left w:val="nil"/>
              <w:bottom w:val="single" w:sz="4" w:space="0" w:color="auto"/>
              <w:right w:val="single" w:sz="4" w:space="0" w:color="auto"/>
            </w:tcBorders>
            <w:shd w:val="clear" w:color="000000" w:fill="FFFFFF"/>
            <w:vAlign w:val="center"/>
          </w:tcPr>
          <w:p w:rsidR="003C37A3" w:rsidRDefault="003C37A3" w:rsidP="003C37A3">
            <w:pPr>
              <w:jc w:val="right"/>
              <w:rPr>
                <w:rFonts w:ascii="Calibri" w:hAnsi="Calibri" w:cs="Calibri"/>
                <w:color w:val="000000"/>
                <w:sz w:val="20"/>
                <w:szCs w:val="20"/>
              </w:rPr>
            </w:pPr>
            <w:r>
              <w:rPr>
                <w:rFonts w:ascii="Calibri" w:hAnsi="Calibri" w:cs="Calibri"/>
                <w:color w:val="000000"/>
                <w:sz w:val="20"/>
                <w:szCs w:val="20"/>
              </w:rPr>
              <w:t>15</w:t>
            </w:r>
          </w:p>
        </w:tc>
        <w:tc>
          <w:tcPr>
            <w:tcW w:w="1279" w:type="dxa"/>
            <w:tcBorders>
              <w:top w:val="nil"/>
              <w:left w:val="nil"/>
              <w:bottom w:val="single" w:sz="4" w:space="0" w:color="auto"/>
              <w:right w:val="single" w:sz="4" w:space="0" w:color="auto"/>
            </w:tcBorders>
            <w:shd w:val="clear" w:color="000000" w:fill="FFFFFF"/>
            <w:vAlign w:val="bottom"/>
          </w:tcPr>
          <w:p w:rsidR="003C37A3" w:rsidRDefault="003C37A3" w:rsidP="003C37A3">
            <w:pPr>
              <w:jc w:val="right"/>
              <w:rPr>
                <w:rFonts w:ascii="Calibri" w:hAnsi="Calibri" w:cs="Calibri"/>
                <w:color w:val="000000"/>
                <w:sz w:val="20"/>
                <w:szCs w:val="20"/>
              </w:rPr>
            </w:pPr>
            <w:r>
              <w:rPr>
                <w:rFonts w:ascii="Calibri" w:hAnsi="Calibri" w:cs="Calibri"/>
                <w:color w:val="000000"/>
                <w:sz w:val="20"/>
                <w:szCs w:val="20"/>
              </w:rPr>
              <w:t>102,978.04</w:t>
            </w:r>
          </w:p>
        </w:tc>
        <w:tc>
          <w:tcPr>
            <w:tcW w:w="1279" w:type="dxa"/>
            <w:tcBorders>
              <w:top w:val="nil"/>
              <w:left w:val="nil"/>
              <w:bottom w:val="single" w:sz="4" w:space="0" w:color="auto"/>
              <w:right w:val="single" w:sz="4" w:space="0" w:color="auto"/>
            </w:tcBorders>
            <w:shd w:val="clear" w:color="000000" w:fill="FFFFFF"/>
            <w:vAlign w:val="bottom"/>
          </w:tcPr>
          <w:p w:rsidR="003C37A3" w:rsidRDefault="003C37A3" w:rsidP="003C37A3">
            <w:pPr>
              <w:jc w:val="right"/>
              <w:rPr>
                <w:rFonts w:ascii="Calibri" w:hAnsi="Calibri" w:cs="Calibri"/>
                <w:color w:val="000000"/>
                <w:sz w:val="20"/>
                <w:szCs w:val="20"/>
              </w:rPr>
            </w:pPr>
            <w:r>
              <w:rPr>
                <w:rFonts w:ascii="Calibri" w:hAnsi="Calibri" w:cs="Calibri"/>
                <w:color w:val="000000"/>
                <w:sz w:val="20"/>
                <w:szCs w:val="20"/>
              </w:rPr>
              <w:t>160,000.00</w:t>
            </w:r>
          </w:p>
        </w:tc>
        <w:tc>
          <w:tcPr>
            <w:tcW w:w="1128" w:type="dxa"/>
            <w:tcBorders>
              <w:top w:val="nil"/>
              <w:left w:val="nil"/>
              <w:bottom w:val="single" w:sz="4" w:space="0" w:color="auto"/>
              <w:right w:val="single" w:sz="4" w:space="0" w:color="auto"/>
            </w:tcBorders>
            <w:shd w:val="clear" w:color="auto" w:fill="auto"/>
            <w:vAlign w:val="bottom"/>
          </w:tcPr>
          <w:p w:rsidR="003C37A3" w:rsidRDefault="003C37A3" w:rsidP="003C37A3">
            <w:pPr>
              <w:jc w:val="right"/>
              <w:rPr>
                <w:rFonts w:ascii="Calibri" w:hAnsi="Calibri" w:cs="Calibri"/>
                <w:color w:val="000000"/>
                <w:sz w:val="20"/>
                <w:szCs w:val="20"/>
              </w:rPr>
            </w:pPr>
            <w:r>
              <w:rPr>
                <w:rFonts w:ascii="Calibri" w:hAnsi="Calibri" w:cs="Calibri"/>
                <w:color w:val="000000"/>
                <w:sz w:val="20"/>
                <w:szCs w:val="20"/>
              </w:rPr>
              <w:t> </w:t>
            </w:r>
          </w:p>
        </w:tc>
        <w:tc>
          <w:tcPr>
            <w:tcW w:w="1216" w:type="dxa"/>
            <w:tcBorders>
              <w:top w:val="nil"/>
              <w:left w:val="nil"/>
              <w:bottom w:val="single" w:sz="4" w:space="0" w:color="auto"/>
              <w:right w:val="single" w:sz="4" w:space="0" w:color="auto"/>
            </w:tcBorders>
            <w:shd w:val="clear" w:color="auto" w:fill="auto"/>
            <w:vAlign w:val="bottom"/>
          </w:tcPr>
          <w:p w:rsidR="003C37A3" w:rsidRDefault="003C37A3" w:rsidP="003C37A3">
            <w:pPr>
              <w:jc w:val="right"/>
              <w:rPr>
                <w:rFonts w:ascii="Calibri" w:hAnsi="Calibri" w:cs="Calibri"/>
                <w:color w:val="000000"/>
                <w:sz w:val="20"/>
                <w:szCs w:val="20"/>
              </w:rPr>
            </w:pPr>
            <w:r>
              <w:rPr>
                <w:rFonts w:ascii="Calibri" w:hAnsi="Calibri" w:cs="Calibri"/>
                <w:color w:val="000000"/>
                <w:sz w:val="20"/>
                <w:szCs w:val="20"/>
              </w:rPr>
              <w:t> </w:t>
            </w:r>
          </w:p>
        </w:tc>
        <w:tc>
          <w:tcPr>
            <w:tcW w:w="1340" w:type="dxa"/>
            <w:tcBorders>
              <w:top w:val="nil"/>
              <w:left w:val="nil"/>
              <w:bottom w:val="single" w:sz="4" w:space="0" w:color="auto"/>
              <w:right w:val="single" w:sz="4" w:space="0" w:color="auto"/>
            </w:tcBorders>
            <w:shd w:val="clear" w:color="auto" w:fill="auto"/>
            <w:noWrap/>
            <w:vAlign w:val="center"/>
          </w:tcPr>
          <w:p w:rsidR="003C37A3" w:rsidRDefault="003C37A3" w:rsidP="003C37A3">
            <w:pPr>
              <w:rPr>
                <w:rFonts w:ascii="Calibri" w:hAnsi="Calibri" w:cs="Calibri"/>
                <w:sz w:val="20"/>
                <w:szCs w:val="20"/>
              </w:rPr>
            </w:pPr>
            <w:r>
              <w:rPr>
                <w:rFonts w:ascii="Calibri" w:hAnsi="Calibri" w:cs="Calibri"/>
                <w:sz w:val="20"/>
                <w:szCs w:val="20"/>
              </w:rPr>
              <w:t xml:space="preserve">                      -   </w:t>
            </w:r>
          </w:p>
        </w:tc>
        <w:tc>
          <w:tcPr>
            <w:tcW w:w="1298" w:type="dxa"/>
            <w:tcBorders>
              <w:top w:val="nil"/>
              <w:left w:val="nil"/>
              <w:bottom w:val="single" w:sz="4" w:space="0" w:color="auto"/>
              <w:right w:val="single" w:sz="8" w:space="0" w:color="auto"/>
            </w:tcBorders>
            <w:shd w:val="clear" w:color="000000" w:fill="F2DDDC"/>
            <w:vAlign w:val="bottom"/>
          </w:tcPr>
          <w:p w:rsidR="003C37A3" w:rsidRDefault="003C37A3" w:rsidP="003C37A3">
            <w:pPr>
              <w:jc w:val="right"/>
              <w:rPr>
                <w:rFonts w:ascii="Calibri" w:hAnsi="Calibri" w:cs="Calibri"/>
                <w:color w:val="000000"/>
                <w:sz w:val="20"/>
                <w:szCs w:val="20"/>
              </w:rPr>
            </w:pPr>
            <w:r>
              <w:rPr>
                <w:rFonts w:ascii="Calibri" w:hAnsi="Calibri" w:cs="Calibri"/>
                <w:color w:val="000000"/>
                <w:sz w:val="20"/>
                <w:szCs w:val="20"/>
              </w:rPr>
              <w:t>262,978.04</w:t>
            </w:r>
          </w:p>
        </w:tc>
      </w:tr>
      <w:tr w:rsidR="003C37A3" w:rsidRPr="00764489" w:rsidTr="003C37A3">
        <w:trPr>
          <w:trHeight w:val="495"/>
        </w:trPr>
        <w:tc>
          <w:tcPr>
            <w:tcW w:w="906" w:type="dxa"/>
            <w:tcBorders>
              <w:top w:val="nil"/>
              <w:left w:val="single" w:sz="8" w:space="0" w:color="auto"/>
              <w:bottom w:val="single" w:sz="4" w:space="0" w:color="auto"/>
              <w:right w:val="single" w:sz="4" w:space="0" w:color="auto"/>
            </w:tcBorders>
            <w:shd w:val="clear" w:color="auto" w:fill="auto"/>
            <w:vAlign w:val="bottom"/>
            <w:hideMark/>
          </w:tcPr>
          <w:p w:rsidR="003C37A3" w:rsidRPr="00764489" w:rsidRDefault="003C37A3" w:rsidP="003C37A3">
            <w:pPr>
              <w:spacing w:after="0" w:line="240" w:lineRule="auto"/>
              <w:jc w:val="center"/>
              <w:rPr>
                <w:rFonts w:ascii="Calibri" w:eastAsia="Times New Roman" w:hAnsi="Calibri" w:cs="Calibri"/>
                <w:color w:val="000000"/>
                <w:sz w:val="18"/>
                <w:szCs w:val="18"/>
                <w:lang w:val="sq-AL"/>
              </w:rPr>
            </w:pPr>
            <w:r w:rsidRPr="00764489">
              <w:rPr>
                <w:rFonts w:ascii="Calibri" w:eastAsia="Times New Roman" w:hAnsi="Calibri" w:cs="Calibri"/>
                <w:color w:val="000000"/>
                <w:sz w:val="18"/>
                <w:szCs w:val="18"/>
                <w:lang w:val="sq-AL"/>
              </w:rPr>
              <w:t>16422</w:t>
            </w:r>
          </w:p>
        </w:tc>
        <w:tc>
          <w:tcPr>
            <w:tcW w:w="1474" w:type="dxa"/>
            <w:tcBorders>
              <w:top w:val="nil"/>
              <w:left w:val="nil"/>
              <w:bottom w:val="single" w:sz="4" w:space="0" w:color="auto"/>
              <w:right w:val="single" w:sz="4" w:space="0" w:color="auto"/>
            </w:tcBorders>
            <w:shd w:val="clear" w:color="auto" w:fill="auto"/>
            <w:vAlign w:val="bottom"/>
            <w:hideMark/>
          </w:tcPr>
          <w:p w:rsidR="003C37A3" w:rsidRPr="00764489" w:rsidRDefault="003C37A3" w:rsidP="003C37A3">
            <w:pPr>
              <w:spacing w:after="0" w:line="240" w:lineRule="auto"/>
              <w:rPr>
                <w:rFonts w:ascii="Calibri" w:eastAsia="Times New Roman" w:hAnsi="Calibri" w:cs="Calibri"/>
                <w:color w:val="000000"/>
                <w:sz w:val="18"/>
                <w:szCs w:val="18"/>
                <w:lang w:val="sq-AL"/>
              </w:rPr>
            </w:pPr>
            <w:r w:rsidRPr="00764489">
              <w:rPr>
                <w:rFonts w:ascii="Calibri" w:eastAsia="Times New Roman" w:hAnsi="Calibri" w:cs="Calibri"/>
                <w:color w:val="000000"/>
                <w:sz w:val="18"/>
                <w:szCs w:val="18"/>
                <w:lang w:val="sq-AL"/>
              </w:rPr>
              <w:t>Regjistrimi civil</w:t>
            </w:r>
          </w:p>
        </w:tc>
        <w:tc>
          <w:tcPr>
            <w:tcW w:w="608" w:type="dxa"/>
            <w:tcBorders>
              <w:top w:val="nil"/>
              <w:left w:val="nil"/>
              <w:bottom w:val="single" w:sz="4" w:space="0" w:color="auto"/>
              <w:right w:val="single" w:sz="4" w:space="0" w:color="auto"/>
            </w:tcBorders>
            <w:shd w:val="clear" w:color="auto" w:fill="auto"/>
            <w:vAlign w:val="center"/>
          </w:tcPr>
          <w:p w:rsidR="003C37A3" w:rsidRDefault="003C37A3" w:rsidP="003C37A3">
            <w:pPr>
              <w:jc w:val="right"/>
              <w:rPr>
                <w:rFonts w:ascii="Calibri" w:hAnsi="Calibri" w:cs="Calibri"/>
                <w:color w:val="000000"/>
                <w:sz w:val="20"/>
                <w:szCs w:val="20"/>
              </w:rPr>
            </w:pPr>
            <w:r>
              <w:rPr>
                <w:rFonts w:ascii="Calibri" w:hAnsi="Calibri" w:cs="Calibri"/>
                <w:color w:val="000000"/>
                <w:sz w:val="20"/>
                <w:szCs w:val="20"/>
              </w:rPr>
              <w:t>8</w:t>
            </w:r>
          </w:p>
        </w:tc>
        <w:tc>
          <w:tcPr>
            <w:tcW w:w="1279" w:type="dxa"/>
            <w:tcBorders>
              <w:top w:val="nil"/>
              <w:left w:val="nil"/>
              <w:bottom w:val="single" w:sz="4" w:space="0" w:color="auto"/>
              <w:right w:val="single" w:sz="4" w:space="0" w:color="auto"/>
            </w:tcBorders>
            <w:shd w:val="clear" w:color="000000" w:fill="FFFFFF"/>
            <w:vAlign w:val="bottom"/>
          </w:tcPr>
          <w:p w:rsidR="003C37A3" w:rsidRDefault="003C37A3" w:rsidP="003C37A3">
            <w:pPr>
              <w:jc w:val="right"/>
              <w:rPr>
                <w:rFonts w:ascii="Calibri" w:hAnsi="Calibri" w:cs="Calibri"/>
                <w:color w:val="000000"/>
                <w:sz w:val="20"/>
                <w:szCs w:val="20"/>
              </w:rPr>
            </w:pPr>
            <w:r>
              <w:rPr>
                <w:rFonts w:ascii="Calibri" w:hAnsi="Calibri" w:cs="Calibri"/>
                <w:color w:val="000000"/>
                <w:sz w:val="20"/>
                <w:szCs w:val="20"/>
              </w:rPr>
              <w:t>53,623.34</w:t>
            </w:r>
          </w:p>
        </w:tc>
        <w:tc>
          <w:tcPr>
            <w:tcW w:w="1279" w:type="dxa"/>
            <w:tcBorders>
              <w:top w:val="nil"/>
              <w:left w:val="nil"/>
              <w:bottom w:val="single" w:sz="4" w:space="0" w:color="auto"/>
              <w:right w:val="single" w:sz="4" w:space="0" w:color="auto"/>
            </w:tcBorders>
            <w:shd w:val="clear" w:color="000000" w:fill="FFFFFF"/>
            <w:vAlign w:val="bottom"/>
          </w:tcPr>
          <w:p w:rsidR="003C37A3" w:rsidRDefault="003C37A3" w:rsidP="003C37A3">
            <w:pPr>
              <w:jc w:val="right"/>
              <w:rPr>
                <w:rFonts w:ascii="Calibri" w:hAnsi="Calibri" w:cs="Calibri"/>
                <w:color w:val="000000"/>
                <w:sz w:val="20"/>
                <w:szCs w:val="20"/>
              </w:rPr>
            </w:pPr>
            <w:r>
              <w:rPr>
                <w:rFonts w:ascii="Calibri" w:hAnsi="Calibri" w:cs="Calibri"/>
                <w:color w:val="000000"/>
                <w:sz w:val="20"/>
                <w:szCs w:val="20"/>
              </w:rPr>
              <w:t>9,000.00</w:t>
            </w:r>
          </w:p>
        </w:tc>
        <w:tc>
          <w:tcPr>
            <w:tcW w:w="1128" w:type="dxa"/>
            <w:tcBorders>
              <w:top w:val="nil"/>
              <w:left w:val="nil"/>
              <w:bottom w:val="single" w:sz="4" w:space="0" w:color="auto"/>
              <w:right w:val="single" w:sz="4" w:space="0" w:color="auto"/>
            </w:tcBorders>
            <w:shd w:val="clear" w:color="auto" w:fill="auto"/>
            <w:vAlign w:val="bottom"/>
          </w:tcPr>
          <w:p w:rsidR="003C37A3" w:rsidRDefault="003C37A3" w:rsidP="003C37A3">
            <w:pPr>
              <w:jc w:val="right"/>
              <w:rPr>
                <w:rFonts w:ascii="Calibri" w:hAnsi="Calibri" w:cs="Calibri"/>
                <w:color w:val="000000"/>
                <w:sz w:val="20"/>
                <w:szCs w:val="20"/>
              </w:rPr>
            </w:pPr>
            <w:r>
              <w:rPr>
                <w:rFonts w:ascii="Calibri" w:hAnsi="Calibri" w:cs="Calibri"/>
                <w:color w:val="000000"/>
                <w:sz w:val="20"/>
                <w:szCs w:val="20"/>
              </w:rPr>
              <w:t> </w:t>
            </w:r>
          </w:p>
        </w:tc>
        <w:tc>
          <w:tcPr>
            <w:tcW w:w="1216" w:type="dxa"/>
            <w:tcBorders>
              <w:top w:val="nil"/>
              <w:left w:val="nil"/>
              <w:bottom w:val="single" w:sz="4" w:space="0" w:color="auto"/>
              <w:right w:val="single" w:sz="4" w:space="0" w:color="auto"/>
            </w:tcBorders>
            <w:shd w:val="clear" w:color="auto" w:fill="auto"/>
            <w:vAlign w:val="bottom"/>
          </w:tcPr>
          <w:p w:rsidR="003C37A3" w:rsidRDefault="003C37A3" w:rsidP="003C37A3">
            <w:pPr>
              <w:jc w:val="right"/>
              <w:rPr>
                <w:rFonts w:ascii="Calibri" w:hAnsi="Calibri" w:cs="Calibri"/>
                <w:color w:val="000000"/>
                <w:sz w:val="20"/>
                <w:szCs w:val="20"/>
              </w:rPr>
            </w:pPr>
            <w:r>
              <w:rPr>
                <w:rFonts w:ascii="Calibri" w:hAnsi="Calibri" w:cs="Calibri"/>
                <w:color w:val="000000"/>
                <w:sz w:val="20"/>
                <w:szCs w:val="20"/>
              </w:rPr>
              <w:t> </w:t>
            </w:r>
          </w:p>
        </w:tc>
        <w:tc>
          <w:tcPr>
            <w:tcW w:w="1340" w:type="dxa"/>
            <w:tcBorders>
              <w:top w:val="nil"/>
              <w:left w:val="nil"/>
              <w:bottom w:val="single" w:sz="4" w:space="0" w:color="auto"/>
              <w:right w:val="single" w:sz="4" w:space="0" w:color="auto"/>
            </w:tcBorders>
            <w:shd w:val="clear" w:color="auto" w:fill="auto"/>
            <w:vAlign w:val="bottom"/>
          </w:tcPr>
          <w:p w:rsidR="003C37A3" w:rsidRDefault="003C37A3" w:rsidP="003C37A3">
            <w:pPr>
              <w:jc w:val="right"/>
              <w:rPr>
                <w:rFonts w:ascii="Calibri" w:hAnsi="Calibri" w:cs="Calibri"/>
                <w:color w:val="000000"/>
                <w:sz w:val="20"/>
                <w:szCs w:val="20"/>
              </w:rPr>
            </w:pPr>
            <w:r>
              <w:rPr>
                <w:rFonts w:ascii="Calibri" w:hAnsi="Calibri" w:cs="Calibri"/>
                <w:color w:val="000000"/>
                <w:sz w:val="20"/>
                <w:szCs w:val="20"/>
              </w:rPr>
              <w:t> </w:t>
            </w:r>
          </w:p>
        </w:tc>
        <w:tc>
          <w:tcPr>
            <w:tcW w:w="1298" w:type="dxa"/>
            <w:tcBorders>
              <w:top w:val="nil"/>
              <w:left w:val="nil"/>
              <w:bottom w:val="single" w:sz="4" w:space="0" w:color="auto"/>
              <w:right w:val="single" w:sz="8" w:space="0" w:color="auto"/>
            </w:tcBorders>
            <w:shd w:val="clear" w:color="000000" w:fill="F2DDDC"/>
            <w:vAlign w:val="bottom"/>
          </w:tcPr>
          <w:p w:rsidR="003C37A3" w:rsidRDefault="003C37A3" w:rsidP="003C37A3">
            <w:pPr>
              <w:jc w:val="right"/>
              <w:rPr>
                <w:rFonts w:ascii="Calibri" w:hAnsi="Calibri" w:cs="Calibri"/>
                <w:color w:val="000000"/>
                <w:sz w:val="20"/>
                <w:szCs w:val="20"/>
              </w:rPr>
            </w:pPr>
            <w:r>
              <w:rPr>
                <w:rFonts w:ascii="Calibri" w:hAnsi="Calibri" w:cs="Calibri"/>
                <w:color w:val="000000"/>
                <w:sz w:val="20"/>
                <w:szCs w:val="20"/>
              </w:rPr>
              <w:t>62,623.34</w:t>
            </w:r>
          </w:p>
        </w:tc>
      </w:tr>
      <w:tr w:rsidR="003C37A3" w:rsidRPr="00764489" w:rsidTr="003C37A3">
        <w:trPr>
          <w:trHeight w:val="495"/>
        </w:trPr>
        <w:tc>
          <w:tcPr>
            <w:tcW w:w="906" w:type="dxa"/>
            <w:tcBorders>
              <w:top w:val="nil"/>
              <w:left w:val="single" w:sz="8" w:space="0" w:color="auto"/>
              <w:bottom w:val="single" w:sz="4" w:space="0" w:color="auto"/>
              <w:right w:val="single" w:sz="4" w:space="0" w:color="auto"/>
            </w:tcBorders>
            <w:shd w:val="clear" w:color="auto" w:fill="auto"/>
            <w:vAlign w:val="center"/>
            <w:hideMark/>
          </w:tcPr>
          <w:p w:rsidR="003C37A3" w:rsidRPr="00764489" w:rsidRDefault="003C37A3" w:rsidP="003C37A3">
            <w:pPr>
              <w:spacing w:after="0" w:line="240" w:lineRule="auto"/>
              <w:jc w:val="center"/>
              <w:rPr>
                <w:rFonts w:ascii="Calibri" w:eastAsia="Times New Roman" w:hAnsi="Calibri" w:cs="Calibri"/>
                <w:color w:val="000000"/>
                <w:sz w:val="18"/>
                <w:szCs w:val="18"/>
                <w:lang w:val="sq-AL"/>
              </w:rPr>
            </w:pPr>
            <w:r w:rsidRPr="00764489">
              <w:rPr>
                <w:rFonts w:ascii="Calibri" w:eastAsia="Times New Roman" w:hAnsi="Calibri" w:cs="Calibri"/>
                <w:color w:val="000000"/>
                <w:sz w:val="18"/>
                <w:szCs w:val="18"/>
                <w:lang w:val="sq-AL"/>
              </w:rPr>
              <w:t>16502</w:t>
            </w:r>
          </w:p>
        </w:tc>
        <w:tc>
          <w:tcPr>
            <w:tcW w:w="1474" w:type="dxa"/>
            <w:tcBorders>
              <w:top w:val="nil"/>
              <w:left w:val="nil"/>
              <w:bottom w:val="single" w:sz="4" w:space="0" w:color="auto"/>
              <w:right w:val="single" w:sz="4" w:space="0" w:color="auto"/>
            </w:tcBorders>
            <w:shd w:val="clear" w:color="auto" w:fill="auto"/>
            <w:vAlign w:val="bottom"/>
            <w:hideMark/>
          </w:tcPr>
          <w:p w:rsidR="003C37A3" w:rsidRPr="00764489" w:rsidRDefault="003C37A3" w:rsidP="003C37A3">
            <w:pPr>
              <w:spacing w:after="0" w:line="240" w:lineRule="auto"/>
              <w:rPr>
                <w:rFonts w:ascii="Calibri" w:eastAsia="Times New Roman" w:hAnsi="Calibri" w:cs="Calibri"/>
                <w:color w:val="000000"/>
                <w:sz w:val="18"/>
                <w:szCs w:val="18"/>
                <w:lang w:val="sq-AL"/>
              </w:rPr>
            </w:pPr>
            <w:r w:rsidRPr="00764489">
              <w:rPr>
                <w:rFonts w:ascii="Calibri" w:eastAsia="Times New Roman" w:hAnsi="Calibri" w:cs="Calibri"/>
                <w:color w:val="000000"/>
                <w:sz w:val="18"/>
                <w:szCs w:val="18"/>
                <w:lang w:val="sq-AL"/>
              </w:rPr>
              <w:t>Çështjet gjinore</w:t>
            </w:r>
          </w:p>
        </w:tc>
        <w:tc>
          <w:tcPr>
            <w:tcW w:w="608" w:type="dxa"/>
            <w:tcBorders>
              <w:top w:val="nil"/>
              <w:left w:val="nil"/>
              <w:bottom w:val="single" w:sz="4" w:space="0" w:color="auto"/>
              <w:right w:val="single" w:sz="4" w:space="0" w:color="auto"/>
            </w:tcBorders>
            <w:shd w:val="clear" w:color="auto" w:fill="auto"/>
            <w:vAlign w:val="center"/>
          </w:tcPr>
          <w:p w:rsidR="003C37A3" w:rsidRDefault="003C37A3" w:rsidP="003C37A3">
            <w:pPr>
              <w:jc w:val="right"/>
              <w:rPr>
                <w:rFonts w:ascii="Calibri" w:hAnsi="Calibri" w:cs="Calibri"/>
                <w:color w:val="000000"/>
                <w:sz w:val="20"/>
                <w:szCs w:val="20"/>
              </w:rPr>
            </w:pPr>
            <w:r>
              <w:rPr>
                <w:rFonts w:ascii="Calibri" w:hAnsi="Calibri" w:cs="Calibri"/>
                <w:color w:val="000000"/>
                <w:sz w:val="20"/>
                <w:szCs w:val="20"/>
              </w:rPr>
              <w:t>2</w:t>
            </w:r>
          </w:p>
        </w:tc>
        <w:tc>
          <w:tcPr>
            <w:tcW w:w="1279" w:type="dxa"/>
            <w:tcBorders>
              <w:top w:val="nil"/>
              <w:left w:val="nil"/>
              <w:bottom w:val="single" w:sz="4" w:space="0" w:color="auto"/>
              <w:right w:val="single" w:sz="4" w:space="0" w:color="auto"/>
            </w:tcBorders>
            <w:shd w:val="clear" w:color="auto" w:fill="auto"/>
            <w:vAlign w:val="bottom"/>
          </w:tcPr>
          <w:p w:rsidR="003C37A3" w:rsidRDefault="003C37A3" w:rsidP="003C37A3">
            <w:pPr>
              <w:jc w:val="right"/>
              <w:rPr>
                <w:rFonts w:ascii="Calibri" w:hAnsi="Calibri" w:cs="Calibri"/>
                <w:color w:val="000000"/>
                <w:sz w:val="20"/>
                <w:szCs w:val="20"/>
              </w:rPr>
            </w:pPr>
            <w:r>
              <w:rPr>
                <w:rFonts w:ascii="Calibri" w:hAnsi="Calibri" w:cs="Calibri"/>
                <w:color w:val="000000"/>
                <w:sz w:val="20"/>
                <w:szCs w:val="20"/>
              </w:rPr>
              <w:t>12,546.21</w:t>
            </w:r>
          </w:p>
        </w:tc>
        <w:tc>
          <w:tcPr>
            <w:tcW w:w="1279" w:type="dxa"/>
            <w:tcBorders>
              <w:top w:val="nil"/>
              <w:left w:val="nil"/>
              <w:bottom w:val="single" w:sz="4" w:space="0" w:color="auto"/>
              <w:right w:val="single" w:sz="4" w:space="0" w:color="auto"/>
            </w:tcBorders>
            <w:shd w:val="clear" w:color="000000" w:fill="FFFFFF"/>
            <w:vAlign w:val="bottom"/>
          </w:tcPr>
          <w:p w:rsidR="003C37A3" w:rsidRDefault="003C37A3" w:rsidP="003C37A3">
            <w:pPr>
              <w:jc w:val="right"/>
              <w:rPr>
                <w:rFonts w:ascii="Calibri" w:hAnsi="Calibri" w:cs="Calibri"/>
                <w:color w:val="000000"/>
                <w:sz w:val="20"/>
                <w:szCs w:val="20"/>
              </w:rPr>
            </w:pPr>
            <w:r>
              <w:rPr>
                <w:rFonts w:ascii="Calibri" w:hAnsi="Calibri" w:cs="Calibri"/>
                <w:color w:val="000000"/>
                <w:sz w:val="20"/>
                <w:szCs w:val="20"/>
              </w:rPr>
              <w:t>11,000.00</w:t>
            </w:r>
          </w:p>
        </w:tc>
        <w:tc>
          <w:tcPr>
            <w:tcW w:w="1128" w:type="dxa"/>
            <w:tcBorders>
              <w:top w:val="nil"/>
              <w:left w:val="nil"/>
              <w:bottom w:val="single" w:sz="4" w:space="0" w:color="auto"/>
              <w:right w:val="single" w:sz="4" w:space="0" w:color="auto"/>
            </w:tcBorders>
            <w:shd w:val="clear" w:color="auto" w:fill="auto"/>
            <w:vAlign w:val="bottom"/>
          </w:tcPr>
          <w:p w:rsidR="003C37A3" w:rsidRDefault="003C37A3" w:rsidP="003C37A3">
            <w:pPr>
              <w:jc w:val="right"/>
              <w:rPr>
                <w:rFonts w:ascii="Calibri" w:hAnsi="Calibri" w:cs="Calibri"/>
                <w:color w:val="000000"/>
                <w:sz w:val="20"/>
                <w:szCs w:val="20"/>
              </w:rPr>
            </w:pPr>
            <w:r>
              <w:rPr>
                <w:rFonts w:ascii="Calibri" w:hAnsi="Calibri" w:cs="Calibri"/>
                <w:color w:val="000000"/>
                <w:sz w:val="20"/>
                <w:szCs w:val="20"/>
              </w:rPr>
              <w:t> </w:t>
            </w:r>
          </w:p>
        </w:tc>
        <w:tc>
          <w:tcPr>
            <w:tcW w:w="1216" w:type="dxa"/>
            <w:tcBorders>
              <w:top w:val="nil"/>
              <w:left w:val="nil"/>
              <w:bottom w:val="single" w:sz="4" w:space="0" w:color="auto"/>
              <w:right w:val="single" w:sz="4" w:space="0" w:color="auto"/>
            </w:tcBorders>
            <w:shd w:val="clear" w:color="auto" w:fill="auto"/>
            <w:vAlign w:val="bottom"/>
          </w:tcPr>
          <w:p w:rsidR="003C37A3" w:rsidRDefault="003C37A3" w:rsidP="003C37A3">
            <w:pPr>
              <w:jc w:val="right"/>
              <w:rPr>
                <w:rFonts w:ascii="Calibri" w:hAnsi="Calibri" w:cs="Calibri"/>
                <w:color w:val="000000"/>
                <w:sz w:val="20"/>
                <w:szCs w:val="20"/>
              </w:rPr>
            </w:pPr>
            <w:r>
              <w:rPr>
                <w:rFonts w:ascii="Calibri" w:hAnsi="Calibri" w:cs="Calibri"/>
                <w:color w:val="000000"/>
                <w:sz w:val="20"/>
                <w:szCs w:val="20"/>
              </w:rPr>
              <w:t> </w:t>
            </w:r>
          </w:p>
        </w:tc>
        <w:tc>
          <w:tcPr>
            <w:tcW w:w="1340" w:type="dxa"/>
            <w:tcBorders>
              <w:top w:val="nil"/>
              <w:left w:val="nil"/>
              <w:bottom w:val="single" w:sz="4" w:space="0" w:color="auto"/>
              <w:right w:val="single" w:sz="4" w:space="0" w:color="auto"/>
            </w:tcBorders>
            <w:shd w:val="clear" w:color="auto" w:fill="auto"/>
            <w:vAlign w:val="bottom"/>
          </w:tcPr>
          <w:p w:rsidR="003C37A3" w:rsidRDefault="003C37A3" w:rsidP="003C37A3">
            <w:pPr>
              <w:jc w:val="right"/>
              <w:rPr>
                <w:rFonts w:ascii="Calibri" w:hAnsi="Calibri" w:cs="Calibri"/>
                <w:color w:val="000000"/>
                <w:sz w:val="20"/>
                <w:szCs w:val="20"/>
              </w:rPr>
            </w:pPr>
            <w:r>
              <w:rPr>
                <w:rFonts w:ascii="Calibri" w:hAnsi="Calibri" w:cs="Calibri"/>
                <w:color w:val="000000"/>
                <w:sz w:val="20"/>
                <w:szCs w:val="20"/>
              </w:rPr>
              <w:t> </w:t>
            </w:r>
          </w:p>
        </w:tc>
        <w:tc>
          <w:tcPr>
            <w:tcW w:w="1298" w:type="dxa"/>
            <w:tcBorders>
              <w:top w:val="nil"/>
              <w:left w:val="nil"/>
              <w:bottom w:val="single" w:sz="4" w:space="0" w:color="auto"/>
              <w:right w:val="single" w:sz="8" w:space="0" w:color="auto"/>
            </w:tcBorders>
            <w:shd w:val="clear" w:color="000000" w:fill="F2DDDC"/>
            <w:vAlign w:val="bottom"/>
          </w:tcPr>
          <w:p w:rsidR="003C37A3" w:rsidRDefault="003C37A3" w:rsidP="003C37A3">
            <w:pPr>
              <w:jc w:val="right"/>
              <w:rPr>
                <w:rFonts w:ascii="Calibri" w:hAnsi="Calibri" w:cs="Calibri"/>
                <w:color w:val="000000"/>
                <w:sz w:val="20"/>
                <w:szCs w:val="20"/>
              </w:rPr>
            </w:pPr>
            <w:r>
              <w:rPr>
                <w:rFonts w:ascii="Calibri" w:hAnsi="Calibri" w:cs="Calibri"/>
                <w:color w:val="000000"/>
                <w:sz w:val="20"/>
                <w:szCs w:val="20"/>
              </w:rPr>
              <w:t>23,546.21</w:t>
            </w:r>
          </w:p>
        </w:tc>
      </w:tr>
      <w:tr w:rsidR="003C37A3" w:rsidRPr="00764489" w:rsidTr="003C37A3">
        <w:trPr>
          <w:trHeight w:val="420"/>
        </w:trPr>
        <w:tc>
          <w:tcPr>
            <w:tcW w:w="906" w:type="dxa"/>
            <w:tcBorders>
              <w:top w:val="nil"/>
              <w:left w:val="single" w:sz="8" w:space="0" w:color="auto"/>
              <w:bottom w:val="single" w:sz="4" w:space="0" w:color="auto"/>
              <w:right w:val="single" w:sz="4" w:space="0" w:color="auto"/>
            </w:tcBorders>
            <w:shd w:val="clear" w:color="auto" w:fill="auto"/>
            <w:vAlign w:val="center"/>
            <w:hideMark/>
          </w:tcPr>
          <w:p w:rsidR="003C37A3" w:rsidRPr="00764489" w:rsidRDefault="003C37A3" w:rsidP="003C37A3">
            <w:pPr>
              <w:spacing w:after="0" w:line="240" w:lineRule="auto"/>
              <w:jc w:val="center"/>
              <w:rPr>
                <w:rFonts w:ascii="Calibri" w:eastAsia="Times New Roman" w:hAnsi="Calibri" w:cs="Calibri"/>
                <w:color w:val="000000"/>
                <w:sz w:val="18"/>
                <w:szCs w:val="18"/>
                <w:lang w:val="sq-AL"/>
              </w:rPr>
            </w:pPr>
            <w:r w:rsidRPr="00764489">
              <w:rPr>
                <w:rFonts w:ascii="Calibri" w:eastAsia="Times New Roman" w:hAnsi="Calibri" w:cs="Calibri"/>
                <w:color w:val="000000"/>
                <w:sz w:val="18"/>
                <w:szCs w:val="18"/>
                <w:lang w:val="sq-AL"/>
              </w:rPr>
              <w:t>16603</w:t>
            </w:r>
          </w:p>
        </w:tc>
        <w:tc>
          <w:tcPr>
            <w:tcW w:w="1474" w:type="dxa"/>
            <w:tcBorders>
              <w:top w:val="nil"/>
              <w:left w:val="nil"/>
              <w:bottom w:val="single" w:sz="4" w:space="0" w:color="auto"/>
              <w:right w:val="single" w:sz="4" w:space="0" w:color="auto"/>
            </w:tcBorders>
            <w:shd w:val="clear" w:color="auto" w:fill="auto"/>
            <w:vAlign w:val="bottom"/>
            <w:hideMark/>
          </w:tcPr>
          <w:p w:rsidR="003C37A3" w:rsidRPr="00764489" w:rsidRDefault="003C37A3" w:rsidP="003C37A3">
            <w:pPr>
              <w:spacing w:after="0" w:line="240" w:lineRule="auto"/>
              <w:rPr>
                <w:rFonts w:ascii="Calibri" w:eastAsia="Times New Roman" w:hAnsi="Calibri" w:cs="Calibri"/>
                <w:color w:val="000000"/>
                <w:sz w:val="18"/>
                <w:szCs w:val="18"/>
                <w:lang w:val="sq-AL"/>
              </w:rPr>
            </w:pPr>
            <w:r w:rsidRPr="00764489">
              <w:rPr>
                <w:rFonts w:ascii="Calibri" w:eastAsia="Times New Roman" w:hAnsi="Calibri" w:cs="Calibri"/>
                <w:color w:val="000000"/>
                <w:sz w:val="18"/>
                <w:szCs w:val="18"/>
                <w:lang w:val="sq-AL"/>
              </w:rPr>
              <w:t>Inspektimet</w:t>
            </w:r>
          </w:p>
        </w:tc>
        <w:tc>
          <w:tcPr>
            <w:tcW w:w="608" w:type="dxa"/>
            <w:tcBorders>
              <w:top w:val="nil"/>
              <w:left w:val="nil"/>
              <w:bottom w:val="single" w:sz="4" w:space="0" w:color="auto"/>
              <w:right w:val="single" w:sz="4" w:space="0" w:color="auto"/>
            </w:tcBorders>
            <w:shd w:val="clear" w:color="auto" w:fill="auto"/>
            <w:vAlign w:val="center"/>
          </w:tcPr>
          <w:p w:rsidR="003C37A3" w:rsidRDefault="003C37A3" w:rsidP="003C37A3">
            <w:pPr>
              <w:jc w:val="right"/>
              <w:rPr>
                <w:rFonts w:ascii="Calibri" w:hAnsi="Calibri" w:cs="Calibri"/>
                <w:color w:val="000000"/>
                <w:sz w:val="20"/>
                <w:szCs w:val="20"/>
              </w:rPr>
            </w:pPr>
            <w:r>
              <w:rPr>
                <w:rFonts w:ascii="Calibri" w:hAnsi="Calibri" w:cs="Calibri"/>
                <w:color w:val="000000"/>
                <w:sz w:val="20"/>
                <w:szCs w:val="20"/>
              </w:rPr>
              <w:t>12</w:t>
            </w:r>
          </w:p>
        </w:tc>
        <w:tc>
          <w:tcPr>
            <w:tcW w:w="1279" w:type="dxa"/>
            <w:tcBorders>
              <w:top w:val="nil"/>
              <w:left w:val="nil"/>
              <w:bottom w:val="single" w:sz="4" w:space="0" w:color="auto"/>
              <w:right w:val="single" w:sz="4" w:space="0" w:color="auto"/>
            </w:tcBorders>
            <w:shd w:val="clear" w:color="auto" w:fill="auto"/>
            <w:vAlign w:val="bottom"/>
          </w:tcPr>
          <w:p w:rsidR="003C37A3" w:rsidRDefault="003C37A3" w:rsidP="003C37A3">
            <w:pPr>
              <w:jc w:val="right"/>
              <w:rPr>
                <w:rFonts w:ascii="Calibri" w:hAnsi="Calibri" w:cs="Calibri"/>
                <w:color w:val="000000"/>
                <w:sz w:val="20"/>
                <w:szCs w:val="20"/>
              </w:rPr>
            </w:pPr>
            <w:r>
              <w:rPr>
                <w:rFonts w:ascii="Calibri" w:hAnsi="Calibri" w:cs="Calibri"/>
                <w:color w:val="000000"/>
                <w:sz w:val="20"/>
                <w:szCs w:val="20"/>
              </w:rPr>
              <w:t>79,861.56</w:t>
            </w:r>
          </w:p>
        </w:tc>
        <w:tc>
          <w:tcPr>
            <w:tcW w:w="1279" w:type="dxa"/>
            <w:tcBorders>
              <w:top w:val="nil"/>
              <w:left w:val="nil"/>
              <w:bottom w:val="single" w:sz="4" w:space="0" w:color="auto"/>
              <w:right w:val="single" w:sz="4" w:space="0" w:color="auto"/>
            </w:tcBorders>
            <w:shd w:val="clear" w:color="000000" w:fill="FFFFFF"/>
            <w:vAlign w:val="bottom"/>
          </w:tcPr>
          <w:p w:rsidR="003C37A3" w:rsidRDefault="003C37A3" w:rsidP="003C37A3">
            <w:pPr>
              <w:jc w:val="right"/>
              <w:rPr>
                <w:rFonts w:ascii="Calibri" w:hAnsi="Calibri" w:cs="Calibri"/>
                <w:color w:val="000000"/>
                <w:sz w:val="20"/>
                <w:szCs w:val="20"/>
              </w:rPr>
            </w:pPr>
            <w:r>
              <w:rPr>
                <w:rFonts w:ascii="Calibri" w:hAnsi="Calibri" w:cs="Calibri"/>
                <w:color w:val="000000"/>
                <w:sz w:val="20"/>
                <w:szCs w:val="20"/>
              </w:rPr>
              <w:t>47,000.00</w:t>
            </w:r>
          </w:p>
        </w:tc>
        <w:tc>
          <w:tcPr>
            <w:tcW w:w="1128" w:type="dxa"/>
            <w:tcBorders>
              <w:top w:val="nil"/>
              <w:left w:val="nil"/>
              <w:bottom w:val="single" w:sz="4" w:space="0" w:color="auto"/>
              <w:right w:val="single" w:sz="4" w:space="0" w:color="auto"/>
            </w:tcBorders>
            <w:shd w:val="clear" w:color="auto" w:fill="auto"/>
            <w:vAlign w:val="bottom"/>
          </w:tcPr>
          <w:p w:rsidR="003C37A3" w:rsidRDefault="003C37A3" w:rsidP="003C37A3">
            <w:pPr>
              <w:jc w:val="right"/>
              <w:rPr>
                <w:rFonts w:ascii="Calibri" w:hAnsi="Calibri" w:cs="Calibri"/>
                <w:color w:val="000000"/>
                <w:sz w:val="20"/>
                <w:szCs w:val="20"/>
              </w:rPr>
            </w:pPr>
            <w:r>
              <w:rPr>
                <w:rFonts w:ascii="Calibri" w:hAnsi="Calibri" w:cs="Calibri"/>
                <w:color w:val="000000"/>
                <w:sz w:val="20"/>
                <w:szCs w:val="20"/>
              </w:rPr>
              <w:t> </w:t>
            </w:r>
          </w:p>
        </w:tc>
        <w:tc>
          <w:tcPr>
            <w:tcW w:w="1216" w:type="dxa"/>
            <w:tcBorders>
              <w:top w:val="nil"/>
              <w:left w:val="nil"/>
              <w:bottom w:val="single" w:sz="4" w:space="0" w:color="auto"/>
              <w:right w:val="single" w:sz="4" w:space="0" w:color="auto"/>
            </w:tcBorders>
            <w:shd w:val="clear" w:color="auto" w:fill="auto"/>
            <w:vAlign w:val="bottom"/>
          </w:tcPr>
          <w:p w:rsidR="003C37A3" w:rsidRDefault="003C37A3" w:rsidP="003C37A3">
            <w:pPr>
              <w:jc w:val="right"/>
              <w:rPr>
                <w:rFonts w:ascii="Calibri" w:hAnsi="Calibri" w:cs="Calibri"/>
                <w:color w:val="000000"/>
                <w:sz w:val="20"/>
                <w:szCs w:val="20"/>
              </w:rPr>
            </w:pPr>
            <w:r>
              <w:rPr>
                <w:rFonts w:ascii="Calibri" w:hAnsi="Calibri" w:cs="Calibri"/>
                <w:color w:val="000000"/>
                <w:sz w:val="20"/>
                <w:szCs w:val="20"/>
              </w:rPr>
              <w:t> </w:t>
            </w:r>
          </w:p>
        </w:tc>
        <w:tc>
          <w:tcPr>
            <w:tcW w:w="1340" w:type="dxa"/>
            <w:tcBorders>
              <w:top w:val="nil"/>
              <w:left w:val="nil"/>
              <w:bottom w:val="single" w:sz="4" w:space="0" w:color="auto"/>
              <w:right w:val="single" w:sz="4" w:space="0" w:color="auto"/>
            </w:tcBorders>
            <w:shd w:val="clear" w:color="auto" w:fill="auto"/>
            <w:vAlign w:val="bottom"/>
          </w:tcPr>
          <w:p w:rsidR="003C37A3" w:rsidRDefault="003C37A3" w:rsidP="003C37A3">
            <w:pPr>
              <w:jc w:val="right"/>
              <w:rPr>
                <w:rFonts w:ascii="Calibri" w:hAnsi="Calibri" w:cs="Calibri"/>
                <w:color w:val="000000"/>
                <w:sz w:val="20"/>
                <w:szCs w:val="20"/>
              </w:rPr>
            </w:pPr>
            <w:r>
              <w:rPr>
                <w:rFonts w:ascii="Calibri" w:hAnsi="Calibri" w:cs="Calibri"/>
                <w:color w:val="000000"/>
                <w:sz w:val="20"/>
                <w:szCs w:val="20"/>
              </w:rPr>
              <w:t> </w:t>
            </w:r>
          </w:p>
        </w:tc>
        <w:tc>
          <w:tcPr>
            <w:tcW w:w="1298" w:type="dxa"/>
            <w:tcBorders>
              <w:top w:val="nil"/>
              <w:left w:val="nil"/>
              <w:bottom w:val="single" w:sz="4" w:space="0" w:color="auto"/>
              <w:right w:val="single" w:sz="8" w:space="0" w:color="auto"/>
            </w:tcBorders>
            <w:shd w:val="clear" w:color="000000" w:fill="F2DDDC"/>
            <w:vAlign w:val="bottom"/>
          </w:tcPr>
          <w:p w:rsidR="003C37A3" w:rsidRDefault="003C37A3" w:rsidP="003C37A3">
            <w:pPr>
              <w:jc w:val="right"/>
              <w:rPr>
                <w:rFonts w:ascii="Calibri" w:hAnsi="Calibri" w:cs="Calibri"/>
                <w:color w:val="000000"/>
                <w:sz w:val="20"/>
                <w:szCs w:val="20"/>
              </w:rPr>
            </w:pPr>
            <w:r>
              <w:rPr>
                <w:rFonts w:ascii="Calibri" w:hAnsi="Calibri" w:cs="Calibri"/>
                <w:color w:val="000000"/>
                <w:sz w:val="20"/>
                <w:szCs w:val="20"/>
              </w:rPr>
              <w:t>126,861.56</w:t>
            </w:r>
          </w:p>
        </w:tc>
      </w:tr>
      <w:tr w:rsidR="003C37A3" w:rsidRPr="00764489" w:rsidTr="003C37A3">
        <w:trPr>
          <w:trHeight w:val="495"/>
        </w:trPr>
        <w:tc>
          <w:tcPr>
            <w:tcW w:w="906" w:type="dxa"/>
            <w:tcBorders>
              <w:top w:val="nil"/>
              <w:left w:val="single" w:sz="8" w:space="0" w:color="auto"/>
              <w:bottom w:val="single" w:sz="4" w:space="0" w:color="auto"/>
              <w:right w:val="single" w:sz="4" w:space="0" w:color="auto"/>
            </w:tcBorders>
            <w:shd w:val="clear" w:color="auto" w:fill="auto"/>
            <w:vAlign w:val="center"/>
            <w:hideMark/>
          </w:tcPr>
          <w:p w:rsidR="003C37A3" w:rsidRPr="00764489" w:rsidRDefault="003C37A3" w:rsidP="003C37A3">
            <w:pPr>
              <w:spacing w:after="0" w:line="240" w:lineRule="auto"/>
              <w:jc w:val="center"/>
              <w:rPr>
                <w:rFonts w:ascii="Calibri" w:eastAsia="Times New Roman" w:hAnsi="Calibri" w:cs="Calibri"/>
                <w:color w:val="000000"/>
                <w:sz w:val="18"/>
                <w:szCs w:val="18"/>
                <w:lang w:val="sq-AL"/>
              </w:rPr>
            </w:pPr>
            <w:r w:rsidRPr="00764489">
              <w:rPr>
                <w:rFonts w:ascii="Calibri" w:eastAsia="Times New Roman" w:hAnsi="Calibri" w:cs="Calibri"/>
                <w:color w:val="000000"/>
                <w:sz w:val="18"/>
                <w:szCs w:val="18"/>
                <w:lang w:val="sq-AL"/>
              </w:rPr>
              <w:t>16902</w:t>
            </w:r>
          </w:p>
        </w:tc>
        <w:tc>
          <w:tcPr>
            <w:tcW w:w="1474" w:type="dxa"/>
            <w:tcBorders>
              <w:top w:val="nil"/>
              <w:left w:val="nil"/>
              <w:bottom w:val="single" w:sz="4" w:space="0" w:color="auto"/>
              <w:right w:val="single" w:sz="4" w:space="0" w:color="auto"/>
            </w:tcBorders>
            <w:shd w:val="clear" w:color="auto" w:fill="auto"/>
            <w:vAlign w:val="bottom"/>
            <w:hideMark/>
          </w:tcPr>
          <w:p w:rsidR="003C37A3" w:rsidRPr="00764489" w:rsidRDefault="003C37A3" w:rsidP="003C37A3">
            <w:pPr>
              <w:spacing w:after="0" w:line="240" w:lineRule="auto"/>
              <w:rPr>
                <w:rFonts w:ascii="Calibri" w:eastAsia="Times New Roman" w:hAnsi="Calibri" w:cs="Calibri"/>
                <w:color w:val="000000"/>
                <w:sz w:val="18"/>
                <w:szCs w:val="18"/>
                <w:lang w:val="sq-AL"/>
              </w:rPr>
            </w:pPr>
            <w:r w:rsidRPr="00764489">
              <w:rPr>
                <w:rFonts w:ascii="Calibri" w:eastAsia="Times New Roman" w:hAnsi="Calibri" w:cs="Calibri"/>
                <w:color w:val="000000"/>
                <w:sz w:val="18"/>
                <w:szCs w:val="18"/>
                <w:lang w:val="sq-AL"/>
              </w:rPr>
              <w:t>Zyra e Kuvendit</w:t>
            </w:r>
          </w:p>
        </w:tc>
        <w:tc>
          <w:tcPr>
            <w:tcW w:w="608" w:type="dxa"/>
            <w:tcBorders>
              <w:top w:val="nil"/>
              <w:left w:val="nil"/>
              <w:bottom w:val="single" w:sz="4" w:space="0" w:color="auto"/>
              <w:right w:val="single" w:sz="4" w:space="0" w:color="auto"/>
            </w:tcBorders>
            <w:shd w:val="clear" w:color="auto" w:fill="auto"/>
            <w:vAlign w:val="center"/>
          </w:tcPr>
          <w:p w:rsidR="003C37A3" w:rsidRDefault="003C37A3" w:rsidP="003C37A3">
            <w:pPr>
              <w:rPr>
                <w:rFonts w:ascii="Calibri" w:hAnsi="Calibri" w:cs="Calibri"/>
                <w:color w:val="000000"/>
                <w:sz w:val="20"/>
                <w:szCs w:val="20"/>
              </w:rPr>
            </w:pPr>
            <w:r>
              <w:rPr>
                <w:rFonts w:ascii="Calibri" w:hAnsi="Calibri" w:cs="Calibri"/>
                <w:color w:val="000000"/>
                <w:sz w:val="20"/>
                <w:szCs w:val="20"/>
              </w:rPr>
              <w:t> </w:t>
            </w:r>
          </w:p>
        </w:tc>
        <w:tc>
          <w:tcPr>
            <w:tcW w:w="1279" w:type="dxa"/>
            <w:tcBorders>
              <w:top w:val="nil"/>
              <w:left w:val="nil"/>
              <w:bottom w:val="single" w:sz="4" w:space="0" w:color="auto"/>
              <w:right w:val="single" w:sz="4" w:space="0" w:color="auto"/>
            </w:tcBorders>
            <w:shd w:val="clear" w:color="auto" w:fill="auto"/>
            <w:vAlign w:val="bottom"/>
          </w:tcPr>
          <w:p w:rsidR="003C37A3" w:rsidRDefault="003C37A3" w:rsidP="003C37A3">
            <w:pPr>
              <w:jc w:val="right"/>
              <w:rPr>
                <w:rFonts w:ascii="Calibri" w:hAnsi="Calibri" w:cs="Calibri"/>
                <w:color w:val="000000"/>
                <w:sz w:val="20"/>
                <w:szCs w:val="20"/>
              </w:rPr>
            </w:pPr>
            <w:r>
              <w:rPr>
                <w:rFonts w:ascii="Calibri" w:hAnsi="Calibri" w:cs="Calibri"/>
                <w:color w:val="000000"/>
                <w:sz w:val="20"/>
                <w:szCs w:val="20"/>
              </w:rPr>
              <w:t>105,998.23</w:t>
            </w:r>
          </w:p>
        </w:tc>
        <w:tc>
          <w:tcPr>
            <w:tcW w:w="1279" w:type="dxa"/>
            <w:tcBorders>
              <w:top w:val="nil"/>
              <w:left w:val="nil"/>
              <w:bottom w:val="single" w:sz="4" w:space="0" w:color="auto"/>
              <w:right w:val="single" w:sz="4" w:space="0" w:color="auto"/>
            </w:tcBorders>
            <w:shd w:val="clear" w:color="000000" w:fill="FFFFFF"/>
            <w:vAlign w:val="bottom"/>
          </w:tcPr>
          <w:p w:rsidR="003C37A3" w:rsidRDefault="003C37A3" w:rsidP="003C37A3">
            <w:pPr>
              <w:jc w:val="right"/>
              <w:rPr>
                <w:rFonts w:ascii="Calibri" w:hAnsi="Calibri" w:cs="Calibri"/>
                <w:color w:val="000000"/>
                <w:sz w:val="20"/>
                <w:szCs w:val="20"/>
              </w:rPr>
            </w:pPr>
            <w:r>
              <w:rPr>
                <w:rFonts w:ascii="Calibri" w:hAnsi="Calibri" w:cs="Calibri"/>
                <w:color w:val="000000"/>
                <w:sz w:val="20"/>
                <w:szCs w:val="20"/>
              </w:rPr>
              <w:t>35,000.00</w:t>
            </w:r>
          </w:p>
        </w:tc>
        <w:tc>
          <w:tcPr>
            <w:tcW w:w="1128" w:type="dxa"/>
            <w:tcBorders>
              <w:top w:val="nil"/>
              <w:left w:val="nil"/>
              <w:bottom w:val="single" w:sz="4" w:space="0" w:color="auto"/>
              <w:right w:val="single" w:sz="4" w:space="0" w:color="auto"/>
            </w:tcBorders>
            <w:shd w:val="clear" w:color="auto" w:fill="auto"/>
            <w:vAlign w:val="bottom"/>
          </w:tcPr>
          <w:p w:rsidR="003C37A3" w:rsidRDefault="003C37A3" w:rsidP="003C37A3">
            <w:pPr>
              <w:jc w:val="right"/>
              <w:rPr>
                <w:rFonts w:ascii="Calibri" w:hAnsi="Calibri" w:cs="Calibri"/>
                <w:color w:val="000000"/>
                <w:sz w:val="20"/>
                <w:szCs w:val="20"/>
              </w:rPr>
            </w:pPr>
            <w:r>
              <w:rPr>
                <w:rFonts w:ascii="Calibri" w:hAnsi="Calibri" w:cs="Calibri"/>
                <w:color w:val="000000"/>
                <w:sz w:val="20"/>
                <w:szCs w:val="20"/>
              </w:rPr>
              <w:t> </w:t>
            </w:r>
          </w:p>
        </w:tc>
        <w:tc>
          <w:tcPr>
            <w:tcW w:w="1216" w:type="dxa"/>
            <w:tcBorders>
              <w:top w:val="nil"/>
              <w:left w:val="nil"/>
              <w:bottom w:val="single" w:sz="4" w:space="0" w:color="auto"/>
              <w:right w:val="single" w:sz="4" w:space="0" w:color="auto"/>
            </w:tcBorders>
            <w:shd w:val="clear" w:color="auto" w:fill="auto"/>
            <w:vAlign w:val="bottom"/>
          </w:tcPr>
          <w:p w:rsidR="003C37A3" w:rsidRDefault="003C37A3" w:rsidP="003C37A3">
            <w:pPr>
              <w:jc w:val="right"/>
              <w:rPr>
                <w:rFonts w:ascii="Calibri" w:hAnsi="Calibri" w:cs="Calibri"/>
                <w:color w:val="000000"/>
                <w:sz w:val="20"/>
                <w:szCs w:val="20"/>
              </w:rPr>
            </w:pPr>
            <w:r>
              <w:rPr>
                <w:rFonts w:ascii="Calibri" w:hAnsi="Calibri" w:cs="Calibri"/>
                <w:color w:val="000000"/>
                <w:sz w:val="20"/>
                <w:szCs w:val="20"/>
              </w:rPr>
              <w:t> </w:t>
            </w:r>
          </w:p>
        </w:tc>
        <w:tc>
          <w:tcPr>
            <w:tcW w:w="1340" w:type="dxa"/>
            <w:tcBorders>
              <w:top w:val="nil"/>
              <w:left w:val="nil"/>
              <w:bottom w:val="single" w:sz="4" w:space="0" w:color="auto"/>
              <w:right w:val="single" w:sz="4" w:space="0" w:color="auto"/>
            </w:tcBorders>
            <w:shd w:val="clear" w:color="auto" w:fill="auto"/>
            <w:vAlign w:val="bottom"/>
          </w:tcPr>
          <w:p w:rsidR="003C37A3" w:rsidRDefault="003C37A3" w:rsidP="003C37A3">
            <w:pPr>
              <w:jc w:val="right"/>
              <w:rPr>
                <w:rFonts w:ascii="Calibri" w:hAnsi="Calibri" w:cs="Calibri"/>
                <w:color w:val="000000"/>
                <w:sz w:val="20"/>
                <w:szCs w:val="20"/>
              </w:rPr>
            </w:pPr>
            <w:r>
              <w:rPr>
                <w:rFonts w:ascii="Calibri" w:hAnsi="Calibri" w:cs="Calibri"/>
                <w:color w:val="000000"/>
                <w:sz w:val="20"/>
                <w:szCs w:val="20"/>
              </w:rPr>
              <w:t> </w:t>
            </w:r>
          </w:p>
        </w:tc>
        <w:tc>
          <w:tcPr>
            <w:tcW w:w="1298" w:type="dxa"/>
            <w:tcBorders>
              <w:top w:val="nil"/>
              <w:left w:val="nil"/>
              <w:bottom w:val="single" w:sz="4" w:space="0" w:color="auto"/>
              <w:right w:val="single" w:sz="8" w:space="0" w:color="auto"/>
            </w:tcBorders>
            <w:shd w:val="clear" w:color="000000" w:fill="F2DDDC"/>
            <w:vAlign w:val="bottom"/>
          </w:tcPr>
          <w:p w:rsidR="003C37A3" w:rsidRDefault="003C37A3" w:rsidP="003C37A3">
            <w:pPr>
              <w:jc w:val="right"/>
              <w:rPr>
                <w:rFonts w:ascii="Calibri" w:hAnsi="Calibri" w:cs="Calibri"/>
                <w:color w:val="000000"/>
                <w:sz w:val="20"/>
                <w:szCs w:val="20"/>
              </w:rPr>
            </w:pPr>
            <w:r>
              <w:rPr>
                <w:rFonts w:ascii="Calibri" w:hAnsi="Calibri" w:cs="Calibri"/>
                <w:color w:val="000000"/>
                <w:sz w:val="20"/>
                <w:szCs w:val="20"/>
              </w:rPr>
              <w:t>140,998.23</w:t>
            </w:r>
          </w:p>
        </w:tc>
      </w:tr>
      <w:tr w:rsidR="003C37A3" w:rsidRPr="00764489" w:rsidTr="003C37A3">
        <w:trPr>
          <w:trHeight w:val="495"/>
        </w:trPr>
        <w:tc>
          <w:tcPr>
            <w:tcW w:w="906" w:type="dxa"/>
            <w:tcBorders>
              <w:top w:val="nil"/>
              <w:left w:val="single" w:sz="8" w:space="0" w:color="auto"/>
              <w:bottom w:val="single" w:sz="4" w:space="0" w:color="auto"/>
              <w:right w:val="single" w:sz="4" w:space="0" w:color="auto"/>
            </w:tcBorders>
            <w:shd w:val="clear" w:color="auto" w:fill="auto"/>
            <w:vAlign w:val="center"/>
            <w:hideMark/>
          </w:tcPr>
          <w:p w:rsidR="003C37A3" w:rsidRPr="00764489" w:rsidRDefault="003C37A3" w:rsidP="003C37A3">
            <w:pPr>
              <w:spacing w:after="0" w:line="240" w:lineRule="auto"/>
              <w:jc w:val="center"/>
              <w:rPr>
                <w:rFonts w:ascii="Calibri" w:eastAsia="Times New Roman" w:hAnsi="Calibri" w:cs="Calibri"/>
                <w:color w:val="000000"/>
                <w:sz w:val="18"/>
                <w:szCs w:val="18"/>
                <w:lang w:val="sq-AL"/>
              </w:rPr>
            </w:pPr>
            <w:r w:rsidRPr="00764489">
              <w:rPr>
                <w:rFonts w:ascii="Calibri" w:eastAsia="Times New Roman" w:hAnsi="Calibri" w:cs="Calibri"/>
                <w:color w:val="000000"/>
                <w:sz w:val="18"/>
                <w:szCs w:val="18"/>
                <w:lang w:val="sq-AL"/>
              </w:rPr>
              <w:t>17502</w:t>
            </w:r>
          </w:p>
        </w:tc>
        <w:tc>
          <w:tcPr>
            <w:tcW w:w="1474" w:type="dxa"/>
            <w:tcBorders>
              <w:top w:val="nil"/>
              <w:left w:val="nil"/>
              <w:bottom w:val="single" w:sz="4" w:space="0" w:color="auto"/>
              <w:right w:val="single" w:sz="4" w:space="0" w:color="auto"/>
            </w:tcBorders>
            <w:shd w:val="clear" w:color="auto" w:fill="auto"/>
            <w:vAlign w:val="bottom"/>
            <w:hideMark/>
          </w:tcPr>
          <w:p w:rsidR="003C37A3" w:rsidRPr="00764489" w:rsidRDefault="003C37A3" w:rsidP="003C37A3">
            <w:pPr>
              <w:spacing w:after="0" w:line="240" w:lineRule="auto"/>
              <w:rPr>
                <w:rFonts w:ascii="Calibri" w:eastAsia="Times New Roman" w:hAnsi="Calibri" w:cs="Calibri"/>
                <w:color w:val="000000"/>
                <w:sz w:val="18"/>
                <w:szCs w:val="18"/>
                <w:lang w:val="sq-AL"/>
              </w:rPr>
            </w:pPr>
            <w:r w:rsidRPr="00764489">
              <w:rPr>
                <w:rFonts w:ascii="Calibri" w:eastAsia="Times New Roman" w:hAnsi="Calibri" w:cs="Calibri"/>
                <w:color w:val="000000"/>
                <w:sz w:val="18"/>
                <w:szCs w:val="18"/>
                <w:lang w:val="sq-AL"/>
              </w:rPr>
              <w:t>Buxhet dhe Financa</w:t>
            </w:r>
          </w:p>
        </w:tc>
        <w:tc>
          <w:tcPr>
            <w:tcW w:w="608" w:type="dxa"/>
            <w:tcBorders>
              <w:top w:val="nil"/>
              <w:left w:val="nil"/>
              <w:bottom w:val="single" w:sz="4" w:space="0" w:color="auto"/>
              <w:right w:val="single" w:sz="4" w:space="0" w:color="auto"/>
            </w:tcBorders>
            <w:shd w:val="clear" w:color="auto" w:fill="auto"/>
            <w:vAlign w:val="center"/>
          </w:tcPr>
          <w:p w:rsidR="003C37A3" w:rsidRDefault="003C37A3" w:rsidP="003C37A3">
            <w:pPr>
              <w:jc w:val="right"/>
              <w:rPr>
                <w:rFonts w:ascii="Calibri" w:hAnsi="Calibri" w:cs="Calibri"/>
                <w:color w:val="000000"/>
                <w:sz w:val="20"/>
                <w:szCs w:val="20"/>
              </w:rPr>
            </w:pPr>
            <w:r>
              <w:rPr>
                <w:rFonts w:ascii="Calibri" w:hAnsi="Calibri" w:cs="Calibri"/>
                <w:color w:val="000000"/>
                <w:sz w:val="20"/>
                <w:szCs w:val="20"/>
              </w:rPr>
              <w:t>10</w:t>
            </w:r>
          </w:p>
        </w:tc>
        <w:tc>
          <w:tcPr>
            <w:tcW w:w="1279" w:type="dxa"/>
            <w:tcBorders>
              <w:top w:val="nil"/>
              <w:left w:val="nil"/>
              <w:bottom w:val="single" w:sz="4" w:space="0" w:color="auto"/>
              <w:right w:val="single" w:sz="4" w:space="0" w:color="auto"/>
            </w:tcBorders>
            <w:shd w:val="clear" w:color="auto" w:fill="auto"/>
            <w:vAlign w:val="bottom"/>
          </w:tcPr>
          <w:p w:rsidR="003C37A3" w:rsidRDefault="003C37A3" w:rsidP="003C37A3">
            <w:pPr>
              <w:jc w:val="right"/>
              <w:rPr>
                <w:rFonts w:ascii="Calibri" w:hAnsi="Calibri" w:cs="Calibri"/>
                <w:color w:val="000000"/>
                <w:sz w:val="20"/>
                <w:szCs w:val="20"/>
              </w:rPr>
            </w:pPr>
            <w:r>
              <w:rPr>
                <w:rFonts w:ascii="Calibri" w:hAnsi="Calibri" w:cs="Calibri"/>
                <w:color w:val="000000"/>
                <w:sz w:val="20"/>
                <w:szCs w:val="20"/>
              </w:rPr>
              <w:t>71,280.24</w:t>
            </w:r>
          </w:p>
        </w:tc>
        <w:tc>
          <w:tcPr>
            <w:tcW w:w="1279" w:type="dxa"/>
            <w:tcBorders>
              <w:top w:val="nil"/>
              <w:left w:val="nil"/>
              <w:bottom w:val="single" w:sz="4" w:space="0" w:color="auto"/>
              <w:right w:val="single" w:sz="4" w:space="0" w:color="auto"/>
            </w:tcBorders>
            <w:shd w:val="clear" w:color="000000" w:fill="FFFFFF"/>
            <w:vAlign w:val="bottom"/>
          </w:tcPr>
          <w:p w:rsidR="003C37A3" w:rsidRDefault="003C37A3" w:rsidP="003C37A3">
            <w:pPr>
              <w:jc w:val="right"/>
              <w:rPr>
                <w:rFonts w:ascii="Calibri" w:hAnsi="Calibri" w:cs="Calibri"/>
                <w:color w:val="000000"/>
                <w:sz w:val="20"/>
                <w:szCs w:val="20"/>
              </w:rPr>
            </w:pPr>
            <w:r>
              <w:rPr>
                <w:rFonts w:ascii="Calibri" w:hAnsi="Calibri" w:cs="Calibri"/>
                <w:color w:val="000000"/>
                <w:sz w:val="20"/>
                <w:szCs w:val="20"/>
              </w:rPr>
              <w:t>15,000.00</w:t>
            </w:r>
          </w:p>
        </w:tc>
        <w:tc>
          <w:tcPr>
            <w:tcW w:w="1128" w:type="dxa"/>
            <w:tcBorders>
              <w:top w:val="nil"/>
              <w:left w:val="nil"/>
              <w:bottom w:val="single" w:sz="4" w:space="0" w:color="auto"/>
              <w:right w:val="single" w:sz="4" w:space="0" w:color="auto"/>
            </w:tcBorders>
            <w:shd w:val="clear" w:color="auto" w:fill="auto"/>
            <w:vAlign w:val="bottom"/>
          </w:tcPr>
          <w:p w:rsidR="003C37A3" w:rsidRDefault="003C37A3" w:rsidP="003C37A3">
            <w:pPr>
              <w:jc w:val="right"/>
              <w:rPr>
                <w:rFonts w:ascii="Calibri" w:hAnsi="Calibri" w:cs="Calibri"/>
                <w:color w:val="000000"/>
                <w:sz w:val="20"/>
                <w:szCs w:val="20"/>
              </w:rPr>
            </w:pPr>
            <w:r>
              <w:rPr>
                <w:rFonts w:ascii="Calibri" w:hAnsi="Calibri" w:cs="Calibri"/>
                <w:color w:val="000000"/>
                <w:sz w:val="20"/>
                <w:szCs w:val="20"/>
              </w:rPr>
              <w:t> </w:t>
            </w:r>
          </w:p>
        </w:tc>
        <w:tc>
          <w:tcPr>
            <w:tcW w:w="1216" w:type="dxa"/>
            <w:tcBorders>
              <w:top w:val="nil"/>
              <w:left w:val="nil"/>
              <w:bottom w:val="single" w:sz="4" w:space="0" w:color="auto"/>
              <w:right w:val="single" w:sz="4" w:space="0" w:color="auto"/>
            </w:tcBorders>
            <w:shd w:val="clear" w:color="auto" w:fill="auto"/>
            <w:vAlign w:val="bottom"/>
          </w:tcPr>
          <w:p w:rsidR="003C37A3" w:rsidRDefault="003C37A3" w:rsidP="003C37A3">
            <w:pPr>
              <w:jc w:val="right"/>
              <w:rPr>
                <w:rFonts w:ascii="Calibri" w:hAnsi="Calibri" w:cs="Calibri"/>
                <w:color w:val="000000"/>
                <w:sz w:val="20"/>
                <w:szCs w:val="20"/>
              </w:rPr>
            </w:pPr>
            <w:r>
              <w:rPr>
                <w:rFonts w:ascii="Calibri" w:hAnsi="Calibri" w:cs="Calibri"/>
                <w:color w:val="000000"/>
                <w:sz w:val="20"/>
                <w:szCs w:val="20"/>
              </w:rPr>
              <w:t> </w:t>
            </w:r>
          </w:p>
        </w:tc>
        <w:tc>
          <w:tcPr>
            <w:tcW w:w="1340" w:type="dxa"/>
            <w:tcBorders>
              <w:top w:val="nil"/>
              <w:left w:val="nil"/>
              <w:bottom w:val="single" w:sz="4" w:space="0" w:color="auto"/>
              <w:right w:val="single" w:sz="4" w:space="0" w:color="auto"/>
            </w:tcBorders>
            <w:shd w:val="clear" w:color="auto" w:fill="auto"/>
            <w:vAlign w:val="bottom"/>
          </w:tcPr>
          <w:p w:rsidR="003C37A3" w:rsidRDefault="003C37A3" w:rsidP="003C37A3">
            <w:pPr>
              <w:jc w:val="right"/>
              <w:rPr>
                <w:rFonts w:ascii="Calibri" w:hAnsi="Calibri" w:cs="Calibri"/>
                <w:color w:val="000000"/>
                <w:sz w:val="20"/>
                <w:szCs w:val="20"/>
              </w:rPr>
            </w:pPr>
            <w:r>
              <w:rPr>
                <w:rFonts w:ascii="Calibri" w:hAnsi="Calibri" w:cs="Calibri"/>
                <w:color w:val="000000"/>
                <w:sz w:val="20"/>
                <w:szCs w:val="20"/>
              </w:rPr>
              <w:t>300,000.00</w:t>
            </w:r>
          </w:p>
        </w:tc>
        <w:tc>
          <w:tcPr>
            <w:tcW w:w="1298" w:type="dxa"/>
            <w:tcBorders>
              <w:top w:val="nil"/>
              <w:left w:val="nil"/>
              <w:bottom w:val="single" w:sz="4" w:space="0" w:color="auto"/>
              <w:right w:val="single" w:sz="8" w:space="0" w:color="auto"/>
            </w:tcBorders>
            <w:shd w:val="clear" w:color="000000" w:fill="F2DDDC"/>
            <w:vAlign w:val="bottom"/>
          </w:tcPr>
          <w:p w:rsidR="003C37A3" w:rsidRDefault="003C37A3" w:rsidP="003C37A3">
            <w:pPr>
              <w:jc w:val="right"/>
              <w:rPr>
                <w:rFonts w:ascii="Calibri" w:hAnsi="Calibri" w:cs="Calibri"/>
                <w:color w:val="000000"/>
                <w:sz w:val="20"/>
                <w:szCs w:val="20"/>
              </w:rPr>
            </w:pPr>
            <w:r>
              <w:rPr>
                <w:rFonts w:ascii="Calibri" w:hAnsi="Calibri" w:cs="Calibri"/>
                <w:color w:val="000000"/>
                <w:sz w:val="20"/>
                <w:szCs w:val="20"/>
              </w:rPr>
              <w:t>386,280.24</w:t>
            </w:r>
          </w:p>
        </w:tc>
      </w:tr>
      <w:tr w:rsidR="003C37A3" w:rsidRPr="00764489" w:rsidTr="003C37A3">
        <w:trPr>
          <w:trHeight w:val="495"/>
        </w:trPr>
        <w:tc>
          <w:tcPr>
            <w:tcW w:w="906" w:type="dxa"/>
            <w:tcBorders>
              <w:top w:val="nil"/>
              <w:left w:val="single" w:sz="8" w:space="0" w:color="auto"/>
              <w:bottom w:val="single" w:sz="4" w:space="0" w:color="auto"/>
              <w:right w:val="single" w:sz="4" w:space="0" w:color="auto"/>
            </w:tcBorders>
            <w:shd w:val="clear" w:color="auto" w:fill="auto"/>
            <w:vAlign w:val="center"/>
            <w:hideMark/>
          </w:tcPr>
          <w:p w:rsidR="003C37A3" w:rsidRPr="00764489" w:rsidRDefault="003C37A3" w:rsidP="003C37A3">
            <w:pPr>
              <w:spacing w:after="0" w:line="240" w:lineRule="auto"/>
              <w:jc w:val="center"/>
              <w:rPr>
                <w:rFonts w:ascii="Calibri" w:eastAsia="Times New Roman" w:hAnsi="Calibri" w:cs="Calibri"/>
                <w:color w:val="000000"/>
                <w:sz w:val="18"/>
                <w:szCs w:val="18"/>
                <w:lang w:val="sq-AL"/>
              </w:rPr>
            </w:pPr>
            <w:r w:rsidRPr="00764489">
              <w:rPr>
                <w:rFonts w:ascii="Calibri" w:eastAsia="Times New Roman" w:hAnsi="Calibri" w:cs="Calibri"/>
                <w:color w:val="000000"/>
                <w:sz w:val="18"/>
                <w:szCs w:val="18"/>
                <w:lang w:val="sq-AL"/>
              </w:rPr>
              <w:t>18162</w:t>
            </w:r>
          </w:p>
        </w:tc>
        <w:tc>
          <w:tcPr>
            <w:tcW w:w="1474" w:type="dxa"/>
            <w:tcBorders>
              <w:top w:val="nil"/>
              <w:left w:val="nil"/>
              <w:bottom w:val="single" w:sz="4" w:space="0" w:color="auto"/>
              <w:right w:val="single" w:sz="4" w:space="0" w:color="auto"/>
            </w:tcBorders>
            <w:shd w:val="clear" w:color="auto" w:fill="auto"/>
            <w:vAlign w:val="bottom"/>
            <w:hideMark/>
          </w:tcPr>
          <w:p w:rsidR="003C37A3" w:rsidRPr="00764489" w:rsidRDefault="003C37A3" w:rsidP="003C37A3">
            <w:pPr>
              <w:spacing w:after="0" w:line="240" w:lineRule="auto"/>
              <w:rPr>
                <w:rFonts w:ascii="Calibri" w:eastAsia="Times New Roman" w:hAnsi="Calibri" w:cs="Calibri"/>
                <w:color w:val="000000"/>
                <w:sz w:val="18"/>
                <w:szCs w:val="18"/>
                <w:lang w:val="sq-AL"/>
              </w:rPr>
            </w:pPr>
            <w:r w:rsidRPr="00764489">
              <w:rPr>
                <w:rFonts w:ascii="Calibri" w:eastAsia="Times New Roman" w:hAnsi="Calibri" w:cs="Calibri"/>
                <w:color w:val="000000"/>
                <w:sz w:val="18"/>
                <w:szCs w:val="18"/>
                <w:lang w:val="sq-AL"/>
              </w:rPr>
              <w:t>Shërbimet</w:t>
            </w:r>
            <w:r>
              <w:rPr>
                <w:rFonts w:ascii="Calibri" w:eastAsia="Times New Roman" w:hAnsi="Calibri" w:cs="Calibri"/>
                <w:color w:val="000000"/>
                <w:sz w:val="18"/>
                <w:szCs w:val="18"/>
                <w:lang w:val="sq-AL"/>
              </w:rPr>
              <w:t xml:space="preserve"> P</w:t>
            </w:r>
            <w:r w:rsidRPr="00764489">
              <w:rPr>
                <w:rFonts w:ascii="Calibri" w:eastAsia="Times New Roman" w:hAnsi="Calibri" w:cs="Calibri"/>
                <w:color w:val="000000"/>
                <w:sz w:val="18"/>
                <w:szCs w:val="18"/>
                <w:lang w:val="sq-AL"/>
              </w:rPr>
              <w:t xml:space="preserve">ublike </w:t>
            </w:r>
          </w:p>
        </w:tc>
        <w:tc>
          <w:tcPr>
            <w:tcW w:w="608" w:type="dxa"/>
            <w:tcBorders>
              <w:top w:val="nil"/>
              <w:left w:val="nil"/>
              <w:bottom w:val="single" w:sz="4" w:space="0" w:color="auto"/>
              <w:right w:val="single" w:sz="4" w:space="0" w:color="auto"/>
            </w:tcBorders>
            <w:shd w:val="clear" w:color="auto" w:fill="auto"/>
            <w:vAlign w:val="center"/>
          </w:tcPr>
          <w:p w:rsidR="003C37A3" w:rsidRDefault="003C37A3" w:rsidP="003C37A3">
            <w:pPr>
              <w:jc w:val="right"/>
              <w:rPr>
                <w:rFonts w:ascii="Calibri" w:hAnsi="Calibri" w:cs="Calibri"/>
                <w:color w:val="000000"/>
                <w:sz w:val="20"/>
                <w:szCs w:val="20"/>
              </w:rPr>
            </w:pPr>
            <w:r>
              <w:rPr>
                <w:rFonts w:ascii="Calibri" w:hAnsi="Calibri" w:cs="Calibri"/>
                <w:color w:val="000000"/>
                <w:sz w:val="20"/>
                <w:szCs w:val="20"/>
              </w:rPr>
              <w:t>11</w:t>
            </w:r>
          </w:p>
        </w:tc>
        <w:tc>
          <w:tcPr>
            <w:tcW w:w="1279" w:type="dxa"/>
            <w:tcBorders>
              <w:top w:val="nil"/>
              <w:left w:val="nil"/>
              <w:bottom w:val="single" w:sz="4" w:space="0" w:color="auto"/>
              <w:right w:val="single" w:sz="4" w:space="0" w:color="auto"/>
            </w:tcBorders>
            <w:shd w:val="clear" w:color="auto" w:fill="auto"/>
            <w:vAlign w:val="bottom"/>
          </w:tcPr>
          <w:p w:rsidR="003C37A3" w:rsidRDefault="003C37A3" w:rsidP="003C37A3">
            <w:pPr>
              <w:jc w:val="right"/>
              <w:rPr>
                <w:rFonts w:ascii="Calibri" w:hAnsi="Calibri" w:cs="Calibri"/>
                <w:color w:val="000000"/>
                <w:sz w:val="20"/>
                <w:szCs w:val="20"/>
              </w:rPr>
            </w:pPr>
            <w:r>
              <w:rPr>
                <w:rFonts w:ascii="Calibri" w:hAnsi="Calibri" w:cs="Calibri"/>
                <w:color w:val="000000"/>
                <w:sz w:val="20"/>
                <w:szCs w:val="20"/>
              </w:rPr>
              <w:t>70,625.40</w:t>
            </w:r>
          </w:p>
        </w:tc>
        <w:tc>
          <w:tcPr>
            <w:tcW w:w="1279" w:type="dxa"/>
            <w:tcBorders>
              <w:top w:val="nil"/>
              <w:left w:val="nil"/>
              <w:bottom w:val="single" w:sz="4" w:space="0" w:color="auto"/>
              <w:right w:val="single" w:sz="4" w:space="0" w:color="auto"/>
            </w:tcBorders>
            <w:shd w:val="clear" w:color="000000" w:fill="FFFFFF"/>
            <w:vAlign w:val="bottom"/>
          </w:tcPr>
          <w:p w:rsidR="003C37A3" w:rsidRDefault="003C37A3" w:rsidP="003C37A3">
            <w:pPr>
              <w:jc w:val="right"/>
              <w:rPr>
                <w:rFonts w:ascii="Calibri" w:hAnsi="Calibri" w:cs="Calibri"/>
                <w:color w:val="000000"/>
                <w:sz w:val="20"/>
                <w:szCs w:val="20"/>
              </w:rPr>
            </w:pPr>
            <w:r>
              <w:rPr>
                <w:rFonts w:ascii="Calibri" w:hAnsi="Calibri" w:cs="Calibri"/>
                <w:color w:val="000000"/>
                <w:sz w:val="20"/>
                <w:szCs w:val="20"/>
              </w:rPr>
              <w:t>1,250,100.00</w:t>
            </w:r>
          </w:p>
        </w:tc>
        <w:tc>
          <w:tcPr>
            <w:tcW w:w="1128" w:type="dxa"/>
            <w:tcBorders>
              <w:top w:val="nil"/>
              <w:left w:val="nil"/>
              <w:bottom w:val="single" w:sz="4" w:space="0" w:color="auto"/>
              <w:right w:val="single" w:sz="4" w:space="0" w:color="auto"/>
            </w:tcBorders>
            <w:shd w:val="clear" w:color="000000" w:fill="FFFFFF"/>
            <w:vAlign w:val="bottom"/>
          </w:tcPr>
          <w:p w:rsidR="003C37A3" w:rsidRDefault="003C37A3" w:rsidP="003C37A3">
            <w:pPr>
              <w:jc w:val="right"/>
              <w:rPr>
                <w:rFonts w:ascii="Calibri" w:hAnsi="Calibri" w:cs="Calibri"/>
                <w:color w:val="000000"/>
                <w:sz w:val="20"/>
                <w:szCs w:val="20"/>
              </w:rPr>
            </w:pPr>
            <w:r>
              <w:rPr>
                <w:rFonts w:ascii="Calibri" w:hAnsi="Calibri" w:cs="Calibri"/>
                <w:color w:val="000000"/>
                <w:sz w:val="20"/>
                <w:szCs w:val="20"/>
              </w:rPr>
              <w:t>145,000.00</w:t>
            </w:r>
          </w:p>
        </w:tc>
        <w:tc>
          <w:tcPr>
            <w:tcW w:w="1216" w:type="dxa"/>
            <w:tcBorders>
              <w:top w:val="nil"/>
              <w:left w:val="nil"/>
              <w:bottom w:val="single" w:sz="4" w:space="0" w:color="auto"/>
              <w:right w:val="single" w:sz="4" w:space="0" w:color="auto"/>
            </w:tcBorders>
            <w:shd w:val="clear" w:color="auto" w:fill="auto"/>
            <w:vAlign w:val="bottom"/>
          </w:tcPr>
          <w:p w:rsidR="003C37A3" w:rsidRDefault="003C37A3" w:rsidP="003C37A3">
            <w:pPr>
              <w:jc w:val="right"/>
              <w:rPr>
                <w:rFonts w:ascii="Calibri" w:hAnsi="Calibri" w:cs="Calibri"/>
                <w:color w:val="000000"/>
                <w:sz w:val="20"/>
                <w:szCs w:val="20"/>
              </w:rPr>
            </w:pPr>
            <w:r>
              <w:rPr>
                <w:rFonts w:ascii="Calibri" w:hAnsi="Calibri" w:cs="Calibri"/>
                <w:color w:val="000000"/>
                <w:sz w:val="20"/>
                <w:szCs w:val="20"/>
              </w:rPr>
              <w:t> </w:t>
            </w:r>
          </w:p>
        </w:tc>
        <w:tc>
          <w:tcPr>
            <w:tcW w:w="1340" w:type="dxa"/>
            <w:tcBorders>
              <w:top w:val="nil"/>
              <w:left w:val="nil"/>
              <w:bottom w:val="single" w:sz="4" w:space="0" w:color="auto"/>
              <w:right w:val="single" w:sz="4" w:space="0" w:color="auto"/>
            </w:tcBorders>
            <w:shd w:val="clear" w:color="auto" w:fill="auto"/>
            <w:vAlign w:val="bottom"/>
          </w:tcPr>
          <w:p w:rsidR="003C37A3" w:rsidRDefault="003C37A3" w:rsidP="003C37A3">
            <w:pPr>
              <w:jc w:val="right"/>
              <w:rPr>
                <w:rFonts w:ascii="Calibri" w:hAnsi="Calibri" w:cs="Calibri"/>
                <w:color w:val="000000"/>
                <w:sz w:val="20"/>
                <w:szCs w:val="20"/>
              </w:rPr>
            </w:pPr>
            <w:r>
              <w:rPr>
                <w:rFonts w:ascii="Calibri" w:hAnsi="Calibri" w:cs="Calibri"/>
                <w:color w:val="000000"/>
                <w:sz w:val="20"/>
                <w:szCs w:val="20"/>
              </w:rPr>
              <w:t>2,930,531.36</w:t>
            </w:r>
          </w:p>
        </w:tc>
        <w:tc>
          <w:tcPr>
            <w:tcW w:w="1298" w:type="dxa"/>
            <w:tcBorders>
              <w:top w:val="nil"/>
              <w:left w:val="nil"/>
              <w:bottom w:val="single" w:sz="4" w:space="0" w:color="auto"/>
              <w:right w:val="single" w:sz="8" w:space="0" w:color="auto"/>
            </w:tcBorders>
            <w:shd w:val="clear" w:color="000000" w:fill="F2DDDC"/>
            <w:vAlign w:val="bottom"/>
          </w:tcPr>
          <w:p w:rsidR="003C37A3" w:rsidRDefault="003C37A3" w:rsidP="003C37A3">
            <w:pPr>
              <w:jc w:val="right"/>
              <w:rPr>
                <w:rFonts w:ascii="Calibri" w:hAnsi="Calibri" w:cs="Calibri"/>
                <w:color w:val="000000"/>
                <w:sz w:val="20"/>
                <w:szCs w:val="20"/>
              </w:rPr>
            </w:pPr>
            <w:r>
              <w:rPr>
                <w:rFonts w:ascii="Calibri" w:hAnsi="Calibri" w:cs="Calibri"/>
                <w:color w:val="000000"/>
                <w:sz w:val="20"/>
                <w:szCs w:val="20"/>
              </w:rPr>
              <w:t>4,396,256.76</w:t>
            </w:r>
          </w:p>
        </w:tc>
      </w:tr>
      <w:tr w:rsidR="003C37A3" w:rsidRPr="00764489" w:rsidTr="003C37A3">
        <w:trPr>
          <w:trHeight w:val="495"/>
        </w:trPr>
        <w:tc>
          <w:tcPr>
            <w:tcW w:w="906" w:type="dxa"/>
            <w:tcBorders>
              <w:top w:val="nil"/>
              <w:left w:val="single" w:sz="8" w:space="0" w:color="auto"/>
              <w:bottom w:val="single" w:sz="4" w:space="0" w:color="auto"/>
              <w:right w:val="single" w:sz="4" w:space="0" w:color="auto"/>
            </w:tcBorders>
            <w:shd w:val="clear" w:color="auto" w:fill="auto"/>
            <w:vAlign w:val="center"/>
            <w:hideMark/>
          </w:tcPr>
          <w:p w:rsidR="003C37A3" w:rsidRPr="00764489" w:rsidRDefault="003C37A3" w:rsidP="003C37A3">
            <w:pPr>
              <w:spacing w:after="0" w:line="240" w:lineRule="auto"/>
              <w:jc w:val="center"/>
              <w:rPr>
                <w:rFonts w:ascii="Calibri" w:eastAsia="Times New Roman" w:hAnsi="Calibri" w:cs="Calibri"/>
                <w:color w:val="000000"/>
                <w:sz w:val="18"/>
                <w:szCs w:val="18"/>
                <w:lang w:val="sq-AL"/>
              </w:rPr>
            </w:pPr>
            <w:r w:rsidRPr="00764489">
              <w:rPr>
                <w:rFonts w:ascii="Calibri" w:eastAsia="Times New Roman" w:hAnsi="Calibri" w:cs="Calibri"/>
                <w:color w:val="000000"/>
                <w:sz w:val="18"/>
                <w:szCs w:val="18"/>
                <w:lang w:val="sq-AL"/>
              </w:rPr>
              <w:t>18210</w:t>
            </w:r>
          </w:p>
        </w:tc>
        <w:tc>
          <w:tcPr>
            <w:tcW w:w="1474" w:type="dxa"/>
            <w:tcBorders>
              <w:top w:val="nil"/>
              <w:left w:val="nil"/>
              <w:bottom w:val="single" w:sz="4" w:space="0" w:color="auto"/>
              <w:right w:val="single" w:sz="4" w:space="0" w:color="auto"/>
            </w:tcBorders>
            <w:shd w:val="clear" w:color="auto" w:fill="auto"/>
            <w:vAlign w:val="bottom"/>
            <w:hideMark/>
          </w:tcPr>
          <w:p w:rsidR="003C37A3" w:rsidRPr="00764489" w:rsidRDefault="003C37A3" w:rsidP="003C37A3">
            <w:pPr>
              <w:spacing w:after="0" w:line="240" w:lineRule="auto"/>
              <w:rPr>
                <w:rFonts w:ascii="Calibri" w:eastAsia="Times New Roman" w:hAnsi="Calibri" w:cs="Calibri"/>
                <w:color w:val="000000"/>
                <w:sz w:val="18"/>
                <w:szCs w:val="18"/>
                <w:lang w:val="sq-AL"/>
              </w:rPr>
            </w:pPr>
            <w:r w:rsidRPr="00764489">
              <w:rPr>
                <w:rFonts w:ascii="Calibri" w:eastAsia="Times New Roman" w:hAnsi="Calibri" w:cs="Calibri"/>
                <w:color w:val="000000"/>
                <w:sz w:val="18"/>
                <w:szCs w:val="18"/>
                <w:lang w:val="sq-AL"/>
              </w:rPr>
              <w:t>Shërbimet e zjarrfikësve</w:t>
            </w:r>
          </w:p>
        </w:tc>
        <w:tc>
          <w:tcPr>
            <w:tcW w:w="608" w:type="dxa"/>
            <w:tcBorders>
              <w:top w:val="nil"/>
              <w:left w:val="nil"/>
              <w:bottom w:val="single" w:sz="4" w:space="0" w:color="auto"/>
              <w:right w:val="single" w:sz="4" w:space="0" w:color="auto"/>
            </w:tcBorders>
            <w:shd w:val="clear" w:color="auto" w:fill="auto"/>
            <w:vAlign w:val="center"/>
          </w:tcPr>
          <w:p w:rsidR="003C37A3" w:rsidRDefault="003C37A3" w:rsidP="003C37A3">
            <w:pPr>
              <w:jc w:val="right"/>
              <w:rPr>
                <w:rFonts w:ascii="Calibri" w:hAnsi="Calibri" w:cs="Calibri"/>
                <w:color w:val="000000"/>
                <w:sz w:val="20"/>
                <w:szCs w:val="20"/>
              </w:rPr>
            </w:pPr>
            <w:r>
              <w:rPr>
                <w:rFonts w:ascii="Calibri" w:hAnsi="Calibri" w:cs="Calibri"/>
                <w:color w:val="000000"/>
                <w:sz w:val="20"/>
                <w:szCs w:val="20"/>
              </w:rPr>
              <w:t>5</w:t>
            </w:r>
          </w:p>
        </w:tc>
        <w:tc>
          <w:tcPr>
            <w:tcW w:w="1279" w:type="dxa"/>
            <w:tcBorders>
              <w:top w:val="nil"/>
              <w:left w:val="nil"/>
              <w:bottom w:val="single" w:sz="4" w:space="0" w:color="auto"/>
              <w:right w:val="single" w:sz="4" w:space="0" w:color="auto"/>
            </w:tcBorders>
            <w:shd w:val="clear" w:color="auto" w:fill="auto"/>
            <w:vAlign w:val="bottom"/>
          </w:tcPr>
          <w:p w:rsidR="003C37A3" w:rsidRDefault="003C37A3" w:rsidP="003C37A3">
            <w:pPr>
              <w:jc w:val="right"/>
              <w:rPr>
                <w:rFonts w:ascii="Calibri" w:hAnsi="Calibri" w:cs="Calibri"/>
                <w:color w:val="000000"/>
                <w:sz w:val="20"/>
                <w:szCs w:val="20"/>
              </w:rPr>
            </w:pPr>
            <w:r>
              <w:rPr>
                <w:rFonts w:ascii="Calibri" w:hAnsi="Calibri" w:cs="Calibri"/>
                <w:color w:val="000000"/>
                <w:sz w:val="20"/>
                <w:szCs w:val="20"/>
              </w:rPr>
              <w:t>30,732.39</w:t>
            </w:r>
          </w:p>
        </w:tc>
        <w:tc>
          <w:tcPr>
            <w:tcW w:w="1279" w:type="dxa"/>
            <w:tcBorders>
              <w:top w:val="nil"/>
              <w:left w:val="nil"/>
              <w:bottom w:val="single" w:sz="4" w:space="0" w:color="auto"/>
              <w:right w:val="single" w:sz="4" w:space="0" w:color="auto"/>
            </w:tcBorders>
            <w:shd w:val="clear" w:color="000000" w:fill="FFFFFF"/>
            <w:vAlign w:val="bottom"/>
          </w:tcPr>
          <w:p w:rsidR="003C37A3" w:rsidRDefault="003C37A3" w:rsidP="003C37A3">
            <w:pPr>
              <w:jc w:val="right"/>
              <w:rPr>
                <w:rFonts w:ascii="Calibri" w:hAnsi="Calibri" w:cs="Calibri"/>
                <w:color w:val="000000"/>
                <w:sz w:val="20"/>
                <w:szCs w:val="20"/>
              </w:rPr>
            </w:pPr>
            <w:r>
              <w:rPr>
                <w:rFonts w:ascii="Calibri" w:hAnsi="Calibri" w:cs="Calibri"/>
                <w:color w:val="000000"/>
                <w:sz w:val="20"/>
                <w:szCs w:val="20"/>
              </w:rPr>
              <w:t>4,000.00</w:t>
            </w:r>
          </w:p>
        </w:tc>
        <w:tc>
          <w:tcPr>
            <w:tcW w:w="1128" w:type="dxa"/>
            <w:tcBorders>
              <w:top w:val="nil"/>
              <w:left w:val="nil"/>
              <w:bottom w:val="single" w:sz="4" w:space="0" w:color="auto"/>
              <w:right w:val="single" w:sz="4" w:space="0" w:color="auto"/>
            </w:tcBorders>
            <w:shd w:val="clear" w:color="auto" w:fill="auto"/>
            <w:vAlign w:val="bottom"/>
          </w:tcPr>
          <w:p w:rsidR="003C37A3" w:rsidRDefault="003C37A3" w:rsidP="003C37A3">
            <w:pPr>
              <w:jc w:val="right"/>
              <w:rPr>
                <w:rFonts w:ascii="Calibri" w:hAnsi="Calibri" w:cs="Calibri"/>
                <w:color w:val="000000"/>
                <w:sz w:val="20"/>
                <w:szCs w:val="20"/>
              </w:rPr>
            </w:pPr>
            <w:r>
              <w:rPr>
                <w:rFonts w:ascii="Calibri" w:hAnsi="Calibri" w:cs="Calibri"/>
                <w:color w:val="000000"/>
                <w:sz w:val="20"/>
                <w:szCs w:val="20"/>
              </w:rPr>
              <w:t> </w:t>
            </w:r>
          </w:p>
        </w:tc>
        <w:tc>
          <w:tcPr>
            <w:tcW w:w="1216" w:type="dxa"/>
            <w:tcBorders>
              <w:top w:val="nil"/>
              <w:left w:val="nil"/>
              <w:bottom w:val="single" w:sz="4" w:space="0" w:color="auto"/>
              <w:right w:val="single" w:sz="4" w:space="0" w:color="auto"/>
            </w:tcBorders>
            <w:shd w:val="clear" w:color="auto" w:fill="auto"/>
            <w:vAlign w:val="bottom"/>
          </w:tcPr>
          <w:p w:rsidR="003C37A3" w:rsidRDefault="003C37A3" w:rsidP="003C37A3">
            <w:pPr>
              <w:jc w:val="right"/>
              <w:rPr>
                <w:rFonts w:ascii="Calibri" w:hAnsi="Calibri" w:cs="Calibri"/>
                <w:color w:val="000000"/>
                <w:sz w:val="20"/>
                <w:szCs w:val="20"/>
              </w:rPr>
            </w:pPr>
            <w:r>
              <w:rPr>
                <w:rFonts w:ascii="Calibri" w:hAnsi="Calibri" w:cs="Calibri"/>
                <w:color w:val="000000"/>
                <w:sz w:val="20"/>
                <w:szCs w:val="20"/>
              </w:rPr>
              <w:t> </w:t>
            </w:r>
          </w:p>
        </w:tc>
        <w:tc>
          <w:tcPr>
            <w:tcW w:w="1340" w:type="dxa"/>
            <w:tcBorders>
              <w:top w:val="nil"/>
              <w:left w:val="nil"/>
              <w:bottom w:val="single" w:sz="4" w:space="0" w:color="auto"/>
              <w:right w:val="single" w:sz="4" w:space="0" w:color="auto"/>
            </w:tcBorders>
            <w:shd w:val="clear" w:color="auto" w:fill="auto"/>
            <w:vAlign w:val="bottom"/>
          </w:tcPr>
          <w:p w:rsidR="003C37A3" w:rsidRDefault="003C37A3" w:rsidP="003C37A3">
            <w:pPr>
              <w:jc w:val="right"/>
              <w:rPr>
                <w:rFonts w:ascii="Calibri" w:hAnsi="Calibri" w:cs="Calibri"/>
                <w:color w:val="000000"/>
                <w:sz w:val="20"/>
                <w:szCs w:val="20"/>
              </w:rPr>
            </w:pPr>
            <w:r>
              <w:rPr>
                <w:rFonts w:ascii="Calibri" w:hAnsi="Calibri" w:cs="Calibri"/>
                <w:color w:val="000000"/>
                <w:sz w:val="20"/>
                <w:szCs w:val="20"/>
              </w:rPr>
              <w:t> </w:t>
            </w:r>
          </w:p>
        </w:tc>
        <w:tc>
          <w:tcPr>
            <w:tcW w:w="1298" w:type="dxa"/>
            <w:tcBorders>
              <w:top w:val="nil"/>
              <w:left w:val="nil"/>
              <w:bottom w:val="single" w:sz="4" w:space="0" w:color="auto"/>
              <w:right w:val="single" w:sz="8" w:space="0" w:color="auto"/>
            </w:tcBorders>
            <w:shd w:val="clear" w:color="000000" w:fill="F2DDDC"/>
            <w:vAlign w:val="bottom"/>
          </w:tcPr>
          <w:p w:rsidR="003C37A3" w:rsidRDefault="003C37A3" w:rsidP="003C37A3">
            <w:pPr>
              <w:jc w:val="right"/>
              <w:rPr>
                <w:rFonts w:ascii="Calibri" w:hAnsi="Calibri" w:cs="Calibri"/>
                <w:color w:val="000000"/>
                <w:sz w:val="20"/>
                <w:szCs w:val="20"/>
              </w:rPr>
            </w:pPr>
            <w:r>
              <w:rPr>
                <w:rFonts w:ascii="Calibri" w:hAnsi="Calibri" w:cs="Calibri"/>
                <w:color w:val="000000"/>
                <w:sz w:val="20"/>
                <w:szCs w:val="20"/>
              </w:rPr>
              <w:t>34,732.39</w:t>
            </w:r>
          </w:p>
        </w:tc>
      </w:tr>
      <w:tr w:rsidR="003C37A3" w:rsidRPr="00764489" w:rsidTr="003C37A3">
        <w:trPr>
          <w:trHeight w:val="386"/>
        </w:trPr>
        <w:tc>
          <w:tcPr>
            <w:tcW w:w="906" w:type="dxa"/>
            <w:tcBorders>
              <w:top w:val="nil"/>
              <w:left w:val="single" w:sz="8" w:space="0" w:color="auto"/>
              <w:bottom w:val="single" w:sz="4" w:space="0" w:color="auto"/>
              <w:right w:val="single" w:sz="4" w:space="0" w:color="auto"/>
            </w:tcBorders>
            <w:shd w:val="clear" w:color="auto" w:fill="auto"/>
            <w:vAlign w:val="bottom"/>
            <w:hideMark/>
          </w:tcPr>
          <w:p w:rsidR="003C37A3" w:rsidRPr="00764489" w:rsidRDefault="003C37A3" w:rsidP="003C37A3">
            <w:pPr>
              <w:spacing w:after="0" w:line="240" w:lineRule="auto"/>
              <w:jc w:val="center"/>
              <w:rPr>
                <w:rFonts w:ascii="Calibri" w:eastAsia="Times New Roman" w:hAnsi="Calibri" w:cs="Calibri"/>
                <w:color w:val="000000"/>
                <w:sz w:val="18"/>
                <w:szCs w:val="18"/>
                <w:lang w:val="sq-AL"/>
              </w:rPr>
            </w:pPr>
            <w:r w:rsidRPr="00764489">
              <w:rPr>
                <w:rFonts w:ascii="Calibri" w:eastAsia="Times New Roman" w:hAnsi="Calibri" w:cs="Calibri"/>
                <w:color w:val="000000"/>
                <w:sz w:val="18"/>
                <w:szCs w:val="18"/>
                <w:lang w:val="sq-AL"/>
              </w:rPr>
              <w:t>19710</w:t>
            </w:r>
          </w:p>
        </w:tc>
        <w:tc>
          <w:tcPr>
            <w:tcW w:w="1474" w:type="dxa"/>
            <w:tcBorders>
              <w:top w:val="nil"/>
              <w:left w:val="nil"/>
              <w:bottom w:val="single" w:sz="4" w:space="0" w:color="auto"/>
              <w:right w:val="single" w:sz="4" w:space="0" w:color="auto"/>
            </w:tcBorders>
            <w:shd w:val="clear" w:color="auto" w:fill="auto"/>
            <w:vAlign w:val="bottom"/>
            <w:hideMark/>
          </w:tcPr>
          <w:p w:rsidR="003C37A3" w:rsidRPr="00764489" w:rsidRDefault="003C37A3" w:rsidP="003C37A3">
            <w:pPr>
              <w:spacing w:after="0" w:line="240" w:lineRule="auto"/>
              <w:rPr>
                <w:rFonts w:ascii="Calibri" w:eastAsia="Times New Roman" w:hAnsi="Calibri" w:cs="Calibri"/>
                <w:color w:val="000000"/>
                <w:sz w:val="18"/>
                <w:szCs w:val="18"/>
                <w:lang w:val="sq-AL"/>
              </w:rPr>
            </w:pPr>
            <w:r w:rsidRPr="00764489">
              <w:rPr>
                <w:rFonts w:ascii="Calibri" w:eastAsia="Times New Roman" w:hAnsi="Calibri" w:cs="Calibri"/>
                <w:color w:val="000000"/>
                <w:sz w:val="18"/>
                <w:szCs w:val="18"/>
                <w:lang w:val="sq-AL"/>
              </w:rPr>
              <w:t>Z.K.K</w:t>
            </w:r>
          </w:p>
        </w:tc>
        <w:tc>
          <w:tcPr>
            <w:tcW w:w="608" w:type="dxa"/>
            <w:tcBorders>
              <w:top w:val="nil"/>
              <w:left w:val="nil"/>
              <w:bottom w:val="single" w:sz="4" w:space="0" w:color="auto"/>
              <w:right w:val="single" w:sz="4" w:space="0" w:color="auto"/>
            </w:tcBorders>
            <w:shd w:val="clear" w:color="auto" w:fill="auto"/>
            <w:vAlign w:val="center"/>
          </w:tcPr>
          <w:p w:rsidR="003C37A3" w:rsidRDefault="003C37A3" w:rsidP="003C37A3">
            <w:pPr>
              <w:jc w:val="right"/>
              <w:rPr>
                <w:rFonts w:ascii="Calibri" w:hAnsi="Calibri" w:cs="Calibri"/>
                <w:color w:val="000000"/>
                <w:sz w:val="20"/>
                <w:szCs w:val="20"/>
              </w:rPr>
            </w:pPr>
            <w:r>
              <w:rPr>
                <w:rFonts w:ascii="Calibri" w:hAnsi="Calibri" w:cs="Calibri"/>
                <w:color w:val="000000"/>
                <w:sz w:val="20"/>
                <w:szCs w:val="20"/>
              </w:rPr>
              <w:t>5</w:t>
            </w:r>
          </w:p>
        </w:tc>
        <w:tc>
          <w:tcPr>
            <w:tcW w:w="1279" w:type="dxa"/>
            <w:tcBorders>
              <w:top w:val="nil"/>
              <w:left w:val="nil"/>
              <w:bottom w:val="single" w:sz="4" w:space="0" w:color="auto"/>
              <w:right w:val="single" w:sz="4" w:space="0" w:color="auto"/>
            </w:tcBorders>
            <w:shd w:val="clear" w:color="auto" w:fill="auto"/>
            <w:vAlign w:val="bottom"/>
          </w:tcPr>
          <w:p w:rsidR="003C37A3" w:rsidRDefault="003C37A3" w:rsidP="003C37A3">
            <w:pPr>
              <w:jc w:val="right"/>
              <w:rPr>
                <w:rFonts w:ascii="Calibri" w:hAnsi="Calibri" w:cs="Calibri"/>
                <w:color w:val="000000"/>
                <w:sz w:val="20"/>
                <w:szCs w:val="20"/>
              </w:rPr>
            </w:pPr>
            <w:r>
              <w:rPr>
                <w:rFonts w:ascii="Calibri" w:hAnsi="Calibri" w:cs="Calibri"/>
                <w:color w:val="000000"/>
                <w:sz w:val="20"/>
                <w:szCs w:val="20"/>
              </w:rPr>
              <w:t>30,875.06</w:t>
            </w:r>
          </w:p>
        </w:tc>
        <w:tc>
          <w:tcPr>
            <w:tcW w:w="1279" w:type="dxa"/>
            <w:tcBorders>
              <w:top w:val="nil"/>
              <w:left w:val="nil"/>
              <w:bottom w:val="single" w:sz="4" w:space="0" w:color="auto"/>
              <w:right w:val="single" w:sz="4" w:space="0" w:color="auto"/>
            </w:tcBorders>
            <w:shd w:val="clear" w:color="000000" w:fill="FFFFFF"/>
            <w:vAlign w:val="bottom"/>
          </w:tcPr>
          <w:p w:rsidR="003C37A3" w:rsidRDefault="003C37A3" w:rsidP="003C37A3">
            <w:pPr>
              <w:jc w:val="right"/>
              <w:rPr>
                <w:rFonts w:ascii="Calibri" w:hAnsi="Calibri" w:cs="Calibri"/>
                <w:color w:val="000000"/>
                <w:sz w:val="20"/>
                <w:szCs w:val="20"/>
              </w:rPr>
            </w:pPr>
            <w:r>
              <w:rPr>
                <w:rFonts w:ascii="Calibri" w:hAnsi="Calibri" w:cs="Calibri"/>
                <w:color w:val="000000"/>
                <w:sz w:val="20"/>
                <w:szCs w:val="20"/>
              </w:rPr>
              <w:t>10,000.00</w:t>
            </w:r>
          </w:p>
        </w:tc>
        <w:tc>
          <w:tcPr>
            <w:tcW w:w="1128" w:type="dxa"/>
            <w:tcBorders>
              <w:top w:val="nil"/>
              <w:left w:val="nil"/>
              <w:bottom w:val="single" w:sz="4" w:space="0" w:color="auto"/>
              <w:right w:val="single" w:sz="4" w:space="0" w:color="auto"/>
            </w:tcBorders>
            <w:shd w:val="clear" w:color="auto" w:fill="auto"/>
            <w:vAlign w:val="bottom"/>
          </w:tcPr>
          <w:p w:rsidR="003C37A3" w:rsidRDefault="003C37A3" w:rsidP="003C37A3">
            <w:pPr>
              <w:jc w:val="right"/>
              <w:rPr>
                <w:rFonts w:ascii="Calibri" w:hAnsi="Calibri" w:cs="Calibri"/>
                <w:color w:val="000000"/>
                <w:sz w:val="20"/>
                <w:szCs w:val="20"/>
              </w:rPr>
            </w:pPr>
            <w:r>
              <w:rPr>
                <w:rFonts w:ascii="Calibri" w:hAnsi="Calibri" w:cs="Calibri"/>
                <w:color w:val="000000"/>
                <w:sz w:val="20"/>
                <w:szCs w:val="20"/>
              </w:rPr>
              <w:t> </w:t>
            </w:r>
          </w:p>
        </w:tc>
        <w:tc>
          <w:tcPr>
            <w:tcW w:w="1216" w:type="dxa"/>
            <w:tcBorders>
              <w:top w:val="nil"/>
              <w:left w:val="nil"/>
              <w:bottom w:val="single" w:sz="4" w:space="0" w:color="auto"/>
              <w:right w:val="single" w:sz="4" w:space="0" w:color="auto"/>
            </w:tcBorders>
            <w:shd w:val="clear" w:color="auto" w:fill="auto"/>
            <w:vAlign w:val="bottom"/>
          </w:tcPr>
          <w:p w:rsidR="003C37A3" w:rsidRDefault="003C37A3" w:rsidP="003C37A3">
            <w:pPr>
              <w:jc w:val="right"/>
              <w:rPr>
                <w:rFonts w:ascii="Calibri" w:hAnsi="Calibri" w:cs="Calibri"/>
                <w:color w:val="000000"/>
                <w:sz w:val="20"/>
                <w:szCs w:val="20"/>
              </w:rPr>
            </w:pPr>
            <w:r>
              <w:rPr>
                <w:rFonts w:ascii="Calibri" w:hAnsi="Calibri" w:cs="Calibri"/>
                <w:color w:val="000000"/>
                <w:sz w:val="20"/>
                <w:szCs w:val="20"/>
              </w:rPr>
              <w:t> </w:t>
            </w:r>
          </w:p>
        </w:tc>
        <w:tc>
          <w:tcPr>
            <w:tcW w:w="1340" w:type="dxa"/>
            <w:tcBorders>
              <w:top w:val="nil"/>
              <w:left w:val="nil"/>
              <w:bottom w:val="single" w:sz="4" w:space="0" w:color="auto"/>
              <w:right w:val="single" w:sz="4" w:space="0" w:color="auto"/>
            </w:tcBorders>
            <w:shd w:val="clear" w:color="auto" w:fill="auto"/>
            <w:vAlign w:val="bottom"/>
          </w:tcPr>
          <w:p w:rsidR="003C37A3" w:rsidRDefault="003C37A3" w:rsidP="003C37A3">
            <w:pPr>
              <w:jc w:val="right"/>
              <w:rPr>
                <w:rFonts w:ascii="Calibri" w:hAnsi="Calibri" w:cs="Calibri"/>
                <w:color w:val="000000"/>
                <w:sz w:val="20"/>
                <w:szCs w:val="20"/>
              </w:rPr>
            </w:pPr>
            <w:r>
              <w:rPr>
                <w:rFonts w:ascii="Calibri" w:hAnsi="Calibri" w:cs="Calibri"/>
                <w:color w:val="000000"/>
                <w:sz w:val="20"/>
                <w:szCs w:val="20"/>
              </w:rPr>
              <w:t> </w:t>
            </w:r>
          </w:p>
        </w:tc>
        <w:tc>
          <w:tcPr>
            <w:tcW w:w="1298" w:type="dxa"/>
            <w:tcBorders>
              <w:top w:val="nil"/>
              <w:left w:val="nil"/>
              <w:bottom w:val="single" w:sz="4" w:space="0" w:color="auto"/>
              <w:right w:val="single" w:sz="8" w:space="0" w:color="auto"/>
            </w:tcBorders>
            <w:shd w:val="clear" w:color="000000" w:fill="F2DDDC"/>
            <w:vAlign w:val="bottom"/>
          </w:tcPr>
          <w:p w:rsidR="003C37A3" w:rsidRDefault="003C37A3" w:rsidP="003C37A3">
            <w:pPr>
              <w:jc w:val="right"/>
              <w:rPr>
                <w:rFonts w:ascii="Calibri" w:hAnsi="Calibri" w:cs="Calibri"/>
                <w:color w:val="000000"/>
                <w:sz w:val="20"/>
                <w:szCs w:val="20"/>
              </w:rPr>
            </w:pPr>
            <w:r>
              <w:rPr>
                <w:rFonts w:ascii="Calibri" w:hAnsi="Calibri" w:cs="Calibri"/>
                <w:color w:val="000000"/>
                <w:sz w:val="20"/>
                <w:szCs w:val="20"/>
              </w:rPr>
              <w:t>40,875.06</w:t>
            </w:r>
          </w:p>
        </w:tc>
      </w:tr>
      <w:tr w:rsidR="003C37A3" w:rsidRPr="00764489" w:rsidTr="003C37A3">
        <w:trPr>
          <w:trHeight w:val="405"/>
        </w:trPr>
        <w:tc>
          <w:tcPr>
            <w:tcW w:w="906" w:type="dxa"/>
            <w:tcBorders>
              <w:top w:val="nil"/>
              <w:left w:val="single" w:sz="8" w:space="0" w:color="auto"/>
              <w:bottom w:val="single" w:sz="4" w:space="0" w:color="auto"/>
              <w:right w:val="single" w:sz="4" w:space="0" w:color="auto"/>
            </w:tcBorders>
            <w:shd w:val="clear" w:color="auto" w:fill="auto"/>
            <w:vAlign w:val="bottom"/>
            <w:hideMark/>
          </w:tcPr>
          <w:p w:rsidR="003C37A3" w:rsidRPr="00764489" w:rsidRDefault="003C37A3" w:rsidP="003C37A3">
            <w:pPr>
              <w:spacing w:after="0" w:line="240" w:lineRule="auto"/>
              <w:jc w:val="center"/>
              <w:rPr>
                <w:rFonts w:ascii="Calibri" w:eastAsia="Times New Roman" w:hAnsi="Calibri" w:cs="Calibri"/>
                <w:color w:val="000000"/>
                <w:sz w:val="18"/>
                <w:szCs w:val="18"/>
                <w:lang w:val="sq-AL"/>
              </w:rPr>
            </w:pPr>
            <w:r w:rsidRPr="00764489">
              <w:rPr>
                <w:rFonts w:ascii="Calibri" w:eastAsia="Times New Roman" w:hAnsi="Calibri" w:cs="Calibri"/>
                <w:color w:val="000000"/>
                <w:sz w:val="18"/>
                <w:szCs w:val="18"/>
                <w:lang w:val="sq-AL"/>
              </w:rPr>
              <w:t>47042</w:t>
            </w:r>
          </w:p>
        </w:tc>
        <w:tc>
          <w:tcPr>
            <w:tcW w:w="1474" w:type="dxa"/>
            <w:tcBorders>
              <w:top w:val="nil"/>
              <w:left w:val="nil"/>
              <w:bottom w:val="single" w:sz="4" w:space="0" w:color="auto"/>
              <w:right w:val="single" w:sz="4" w:space="0" w:color="auto"/>
            </w:tcBorders>
            <w:shd w:val="clear" w:color="auto" w:fill="auto"/>
            <w:vAlign w:val="bottom"/>
            <w:hideMark/>
          </w:tcPr>
          <w:p w:rsidR="003C37A3" w:rsidRPr="00764489" w:rsidRDefault="003C37A3" w:rsidP="003C37A3">
            <w:pPr>
              <w:spacing w:after="0" w:line="240" w:lineRule="auto"/>
              <w:rPr>
                <w:rFonts w:ascii="Calibri" w:eastAsia="Times New Roman" w:hAnsi="Calibri" w:cs="Calibri"/>
                <w:color w:val="000000"/>
                <w:sz w:val="18"/>
                <w:szCs w:val="18"/>
                <w:lang w:val="sq-AL"/>
              </w:rPr>
            </w:pPr>
            <w:r w:rsidRPr="00764489">
              <w:rPr>
                <w:rFonts w:ascii="Calibri" w:eastAsia="Times New Roman" w:hAnsi="Calibri" w:cs="Calibri"/>
                <w:color w:val="000000"/>
                <w:sz w:val="18"/>
                <w:szCs w:val="18"/>
                <w:lang w:val="sq-AL"/>
              </w:rPr>
              <w:t xml:space="preserve">Bujqësia </w:t>
            </w:r>
          </w:p>
        </w:tc>
        <w:tc>
          <w:tcPr>
            <w:tcW w:w="608" w:type="dxa"/>
            <w:tcBorders>
              <w:top w:val="nil"/>
              <w:left w:val="nil"/>
              <w:bottom w:val="single" w:sz="4" w:space="0" w:color="auto"/>
              <w:right w:val="single" w:sz="4" w:space="0" w:color="auto"/>
            </w:tcBorders>
            <w:shd w:val="clear" w:color="auto" w:fill="auto"/>
            <w:vAlign w:val="center"/>
          </w:tcPr>
          <w:p w:rsidR="003C37A3" w:rsidRDefault="003C37A3" w:rsidP="003C37A3">
            <w:pPr>
              <w:jc w:val="right"/>
              <w:rPr>
                <w:rFonts w:ascii="Calibri" w:hAnsi="Calibri" w:cs="Calibri"/>
                <w:color w:val="000000"/>
                <w:sz w:val="20"/>
                <w:szCs w:val="20"/>
              </w:rPr>
            </w:pPr>
            <w:r>
              <w:rPr>
                <w:rFonts w:ascii="Calibri" w:hAnsi="Calibri" w:cs="Calibri"/>
                <w:color w:val="000000"/>
                <w:sz w:val="20"/>
                <w:szCs w:val="20"/>
              </w:rPr>
              <w:t>10</w:t>
            </w:r>
          </w:p>
        </w:tc>
        <w:tc>
          <w:tcPr>
            <w:tcW w:w="1279" w:type="dxa"/>
            <w:tcBorders>
              <w:top w:val="nil"/>
              <w:left w:val="nil"/>
              <w:bottom w:val="single" w:sz="4" w:space="0" w:color="auto"/>
              <w:right w:val="single" w:sz="4" w:space="0" w:color="auto"/>
            </w:tcBorders>
            <w:shd w:val="clear" w:color="auto" w:fill="auto"/>
            <w:vAlign w:val="bottom"/>
          </w:tcPr>
          <w:p w:rsidR="003C37A3" w:rsidRDefault="003C37A3" w:rsidP="003C37A3">
            <w:pPr>
              <w:jc w:val="right"/>
              <w:rPr>
                <w:rFonts w:ascii="Calibri" w:hAnsi="Calibri" w:cs="Calibri"/>
                <w:color w:val="000000"/>
                <w:sz w:val="20"/>
                <w:szCs w:val="20"/>
              </w:rPr>
            </w:pPr>
            <w:r>
              <w:rPr>
                <w:rFonts w:ascii="Calibri" w:hAnsi="Calibri" w:cs="Calibri"/>
                <w:color w:val="000000"/>
                <w:sz w:val="20"/>
                <w:szCs w:val="20"/>
              </w:rPr>
              <w:t>66,977.21</w:t>
            </w:r>
          </w:p>
        </w:tc>
        <w:tc>
          <w:tcPr>
            <w:tcW w:w="1279" w:type="dxa"/>
            <w:tcBorders>
              <w:top w:val="nil"/>
              <w:left w:val="nil"/>
              <w:bottom w:val="single" w:sz="4" w:space="0" w:color="auto"/>
              <w:right w:val="single" w:sz="4" w:space="0" w:color="auto"/>
            </w:tcBorders>
            <w:shd w:val="clear" w:color="000000" w:fill="FFFFFF"/>
            <w:vAlign w:val="bottom"/>
          </w:tcPr>
          <w:p w:rsidR="003C37A3" w:rsidRDefault="003C37A3" w:rsidP="003C37A3">
            <w:pPr>
              <w:jc w:val="right"/>
              <w:rPr>
                <w:rFonts w:ascii="Calibri" w:hAnsi="Calibri" w:cs="Calibri"/>
                <w:color w:val="000000"/>
                <w:sz w:val="20"/>
                <w:szCs w:val="20"/>
              </w:rPr>
            </w:pPr>
            <w:r>
              <w:rPr>
                <w:rFonts w:ascii="Calibri" w:hAnsi="Calibri" w:cs="Calibri"/>
                <w:color w:val="000000"/>
                <w:sz w:val="20"/>
                <w:szCs w:val="20"/>
              </w:rPr>
              <w:t>40,000.00</w:t>
            </w:r>
          </w:p>
        </w:tc>
        <w:tc>
          <w:tcPr>
            <w:tcW w:w="1128" w:type="dxa"/>
            <w:tcBorders>
              <w:top w:val="nil"/>
              <w:left w:val="nil"/>
              <w:bottom w:val="single" w:sz="4" w:space="0" w:color="auto"/>
              <w:right w:val="single" w:sz="4" w:space="0" w:color="auto"/>
            </w:tcBorders>
            <w:shd w:val="clear" w:color="auto" w:fill="auto"/>
            <w:vAlign w:val="bottom"/>
          </w:tcPr>
          <w:p w:rsidR="003C37A3" w:rsidRDefault="003C37A3" w:rsidP="003C37A3">
            <w:pPr>
              <w:jc w:val="right"/>
              <w:rPr>
                <w:rFonts w:ascii="Calibri" w:hAnsi="Calibri" w:cs="Calibri"/>
                <w:color w:val="000000"/>
                <w:sz w:val="20"/>
                <w:szCs w:val="20"/>
              </w:rPr>
            </w:pPr>
            <w:r>
              <w:rPr>
                <w:rFonts w:ascii="Calibri" w:hAnsi="Calibri" w:cs="Calibri"/>
                <w:color w:val="000000"/>
                <w:sz w:val="20"/>
                <w:szCs w:val="20"/>
              </w:rPr>
              <w:t> </w:t>
            </w:r>
          </w:p>
        </w:tc>
        <w:tc>
          <w:tcPr>
            <w:tcW w:w="1216" w:type="dxa"/>
            <w:tcBorders>
              <w:top w:val="nil"/>
              <w:left w:val="nil"/>
              <w:bottom w:val="single" w:sz="4" w:space="0" w:color="auto"/>
              <w:right w:val="single" w:sz="4" w:space="0" w:color="auto"/>
            </w:tcBorders>
            <w:shd w:val="clear" w:color="auto" w:fill="auto"/>
            <w:vAlign w:val="bottom"/>
          </w:tcPr>
          <w:p w:rsidR="003C37A3" w:rsidRDefault="003C37A3" w:rsidP="003C37A3">
            <w:pPr>
              <w:jc w:val="right"/>
              <w:rPr>
                <w:rFonts w:ascii="Calibri" w:hAnsi="Calibri" w:cs="Calibri"/>
                <w:color w:val="000000"/>
                <w:sz w:val="20"/>
                <w:szCs w:val="20"/>
              </w:rPr>
            </w:pPr>
            <w:r>
              <w:rPr>
                <w:rFonts w:ascii="Calibri" w:hAnsi="Calibri" w:cs="Calibri"/>
                <w:color w:val="000000"/>
                <w:sz w:val="20"/>
                <w:szCs w:val="20"/>
              </w:rPr>
              <w:t>270,000.00</w:t>
            </w:r>
          </w:p>
        </w:tc>
        <w:tc>
          <w:tcPr>
            <w:tcW w:w="1340" w:type="dxa"/>
            <w:tcBorders>
              <w:top w:val="nil"/>
              <w:left w:val="nil"/>
              <w:bottom w:val="single" w:sz="4" w:space="0" w:color="auto"/>
              <w:right w:val="single" w:sz="4" w:space="0" w:color="auto"/>
            </w:tcBorders>
            <w:shd w:val="clear" w:color="auto" w:fill="auto"/>
            <w:vAlign w:val="bottom"/>
          </w:tcPr>
          <w:p w:rsidR="003C37A3" w:rsidRDefault="003C37A3" w:rsidP="003C37A3">
            <w:pPr>
              <w:jc w:val="right"/>
              <w:rPr>
                <w:rFonts w:ascii="Calibri" w:hAnsi="Calibri" w:cs="Calibri"/>
                <w:color w:val="000000"/>
                <w:sz w:val="20"/>
                <w:szCs w:val="20"/>
              </w:rPr>
            </w:pPr>
            <w:r>
              <w:rPr>
                <w:rFonts w:ascii="Calibri" w:hAnsi="Calibri" w:cs="Calibri"/>
                <w:color w:val="000000"/>
                <w:sz w:val="20"/>
                <w:szCs w:val="20"/>
              </w:rPr>
              <w:t> </w:t>
            </w:r>
          </w:p>
        </w:tc>
        <w:tc>
          <w:tcPr>
            <w:tcW w:w="1298" w:type="dxa"/>
            <w:tcBorders>
              <w:top w:val="nil"/>
              <w:left w:val="nil"/>
              <w:bottom w:val="single" w:sz="4" w:space="0" w:color="auto"/>
              <w:right w:val="single" w:sz="8" w:space="0" w:color="auto"/>
            </w:tcBorders>
            <w:shd w:val="clear" w:color="000000" w:fill="F2DDDC"/>
            <w:vAlign w:val="bottom"/>
          </w:tcPr>
          <w:p w:rsidR="003C37A3" w:rsidRDefault="003C37A3" w:rsidP="003C37A3">
            <w:pPr>
              <w:jc w:val="right"/>
              <w:rPr>
                <w:rFonts w:ascii="Calibri" w:hAnsi="Calibri" w:cs="Calibri"/>
                <w:color w:val="000000"/>
                <w:sz w:val="20"/>
                <w:szCs w:val="20"/>
              </w:rPr>
            </w:pPr>
            <w:r>
              <w:rPr>
                <w:rFonts w:ascii="Calibri" w:hAnsi="Calibri" w:cs="Calibri"/>
                <w:color w:val="000000"/>
                <w:sz w:val="20"/>
                <w:szCs w:val="20"/>
              </w:rPr>
              <w:t>376,977.21</w:t>
            </w:r>
          </w:p>
        </w:tc>
      </w:tr>
      <w:tr w:rsidR="003C37A3" w:rsidRPr="00764489" w:rsidTr="003C37A3">
        <w:trPr>
          <w:trHeight w:val="495"/>
        </w:trPr>
        <w:tc>
          <w:tcPr>
            <w:tcW w:w="906" w:type="dxa"/>
            <w:tcBorders>
              <w:top w:val="nil"/>
              <w:left w:val="single" w:sz="8" w:space="0" w:color="auto"/>
              <w:bottom w:val="single" w:sz="4" w:space="0" w:color="auto"/>
              <w:right w:val="single" w:sz="4" w:space="0" w:color="auto"/>
            </w:tcBorders>
            <w:shd w:val="clear" w:color="auto" w:fill="auto"/>
            <w:vAlign w:val="bottom"/>
            <w:hideMark/>
          </w:tcPr>
          <w:p w:rsidR="003C37A3" w:rsidRPr="00764489" w:rsidRDefault="003C37A3" w:rsidP="003C37A3">
            <w:pPr>
              <w:spacing w:after="0" w:line="240" w:lineRule="auto"/>
              <w:jc w:val="center"/>
              <w:rPr>
                <w:rFonts w:ascii="Calibri" w:eastAsia="Times New Roman" w:hAnsi="Calibri" w:cs="Calibri"/>
                <w:color w:val="000000"/>
                <w:sz w:val="18"/>
                <w:szCs w:val="18"/>
                <w:lang w:val="sq-AL"/>
              </w:rPr>
            </w:pPr>
            <w:r w:rsidRPr="00764489">
              <w:rPr>
                <w:rFonts w:ascii="Calibri" w:eastAsia="Times New Roman" w:hAnsi="Calibri" w:cs="Calibri"/>
                <w:color w:val="000000"/>
                <w:sz w:val="18"/>
                <w:szCs w:val="18"/>
                <w:lang w:val="sq-AL"/>
              </w:rPr>
              <w:t>48002</w:t>
            </w:r>
          </w:p>
        </w:tc>
        <w:tc>
          <w:tcPr>
            <w:tcW w:w="1474" w:type="dxa"/>
            <w:tcBorders>
              <w:top w:val="nil"/>
              <w:left w:val="nil"/>
              <w:bottom w:val="single" w:sz="4" w:space="0" w:color="auto"/>
              <w:right w:val="single" w:sz="4" w:space="0" w:color="auto"/>
            </w:tcBorders>
            <w:shd w:val="clear" w:color="auto" w:fill="auto"/>
            <w:vAlign w:val="bottom"/>
            <w:hideMark/>
          </w:tcPr>
          <w:p w:rsidR="003C37A3" w:rsidRPr="00764489" w:rsidRDefault="003C37A3" w:rsidP="003C37A3">
            <w:pPr>
              <w:spacing w:after="0" w:line="240" w:lineRule="auto"/>
              <w:rPr>
                <w:rFonts w:ascii="Calibri" w:eastAsia="Times New Roman" w:hAnsi="Calibri" w:cs="Calibri"/>
                <w:color w:val="000000"/>
                <w:sz w:val="18"/>
                <w:szCs w:val="18"/>
                <w:lang w:val="sq-AL"/>
              </w:rPr>
            </w:pPr>
            <w:r>
              <w:rPr>
                <w:rFonts w:ascii="Calibri" w:eastAsia="Times New Roman" w:hAnsi="Calibri" w:cs="Calibri"/>
                <w:color w:val="000000"/>
                <w:sz w:val="18"/>
                <w:szCs w:val="18"/>
                <w:lang w:val="sq-AL"/>
              </w:rPr>
              <w:t>Zhvillimi E</w:t>
            </w:r>
            <w:r w:rsidRPr="00764489">
              <w:rPr>
                <w:rFonts w:ascii="Calibri" w:eastAsia="Times New Roman" w:hAnsi="Calibri" w:cs="Calibri"/>
                <w:color w:val="000000"/>
                <w:sz w:val="18"/>
                <w:szCs w:val="18"/>
                <w:lang w:val="sq-AL"/>
              </w:rPr>
              <w:t>konomik</w:t>
            </w:r>
          </w:p>
        </w:tc>
        <w:tc>
          <w:tcPr>
            <w:tcW w:w="608" w:type="dxa"/>
            <w:tcBorders>
              <w:top w:val="nil"/>
              <w:left w:val="nil"/>
              <w:bottom w:val="single" w:sz="4" w:space="0" w:color="auto"/>
              <w:right w:val="single" w:sz="4" w:space="0" w:color="auto"/>
            </w:tcBorders>
            <w:shd w:val="clear" w:color="auto" w:fill="auto"/>
            <w:vAlign w:val="center"/>
          </w:tcPr>
          <w:p w:rsidR="003C37A3" w:rsidRDefault="003C37A3" w:rsidP="003C37A3">
            <w:pPr>
              <w:jc w:val="right"/>
              <w:rPr>
                <w:rFonts w:ascii="Calibri" w:hAnsi="Calibri" w:cs="Calibri"/>
                <w:color w:val="000000"/>
                <w:sz w:val="20"/>
                <w:szCs w:val="20"/>
              </w:rPr>
            </w:pPr>
            <w:r>
              <w:rPr>
                <w:rFonts w:ascii="Calibri" w:hAnsi="Calibri" w:cs="Calibri"/>
                <w:color w:val="000000"/>
                <w:sz w:val="20"/>
                <w:szCs w:val="20"/>
              </w:rPr>
              <w:t>8</w:t>
            </w:r>
          </w:p>
        </w:tc>
        <w:tc>
          <w:tcPr>
            <w:tcW w:w="1279" w:type="dxa"/>
            <w:tcBorders>
              <w:top w:val="nil"/>
              <w:left w:val="nil"/>
              <w:bottom w:val="single" w:sz="4" w:space="0" w:color="auto"/>
              <w:right w:val="single" w:sz="4" w:space="0" w:color="auto"/>
            </w:tcBorders>
            <w:shd w:val="clear" w:color="auto" w:fill="auto"/>
            <w:vAlign w:val="bottom"/>
          </w:tcPr>
          <w:p w:rsidR="003C37A3" w:rsidRDefault="003C37A3" w:rsidP="003C37A3">
            <w:pPr>
              <w:jc w:val="right"/>
              <w:rPr>
                <w:rFonts w:ascii="Calibri" w:hAnsi="Calibri" w:cs="Calibri"/>
                <w:color w:val="000000"/>
                <w:sz w:val="20"/>
                <w:szCs w:val="20"/>
              </w:rPr>
            </w:pPr>
            <w:r>
              <w:rPr>
                <w:rFonts w:ascii="Calibri" w:hAnsi="Calibri" w:cs="Calibri"/>
                <w:color w:val="000000"/>
                <w:sz w:val="20"/>
                <w:szCs w:val="20"/>
              </w:rPr>
              <w:t>52,969.31</w:t>
            </w:r>
          </w:p>
        </w:tc>
        <w:tc>
          <w:tcPr>
            <w:tcW w:w="1279" w:type="dxa"/>
            <w:tcBorders>
              <w:top w:val="nil"/>
              <w:left w:val="nil"/>
              <w:bottom w:val="single" w:sz="4" w:space="0" w:color="auto"/>
              <w:right w:val="single" w:sz="4" w:space="0" w:color="auto"/>
            </w:tcBorders>
            <w:shd w:val="clear" w:color="000000" w:fill="FFFFFF"/>
            <w:vAlign w:val="bottom"/>
          </w:tcPr>
          <w:p w:rsidR="003C37A3" w:rsidRDefault="003C37A3" w:rsidP="003C37A3">
            <w:pPr>
              <w:jc w:val="right"/>
              <w:rPr>
                <w:rFonts w:ascii="Calibri" w:hAnsi="Calibri" w:cs="Calibri"/>
                <w:color w:val="000000"/>
                <w:sz w:val="20"/>
                <w:szCs w:val="20"/>
              </w:rPr>
            </w:pPr>
            <w:r>
              <w:rPr>
                <w:rFonts w:ascii="Calibri" w:hAnsi="Calibri" w:cs="Calibri"/>
                <w:color w:val="000000"/>
                <w:sz w:val="20"/>
                <w:szCs w:val="20"/>
              </w:rPr>
              <w:t>22,000.00</w:t>
            </w:r>
          </w:p>
        </w:tc>
        <w:tc>
          <w:tcPr>
            <w:tcW w:w="1128" w:type="dxa"/>
            <w:tcBorders>
              <w:top w:val="nil"/>
              <w:left w:val="nil"/>
              <w:bottom w:val="single" w:sz="4" w:space="0" w:color="auto"/>
              <w:right w:val="single" w:sz="4" w:space="0" w:color="auto"/>
            </w:tcBorders>
            <w:shd w:val="clear" w:color="auto" w:fill="auto"/>
            <w:vAlign w:val="bottom"/>
          </w:tcPr>
          <w:p w:rsidR="003C37A3" w:rsidRDefault="003C37A3" w:rsidP="003C37A3">
            <w:pPr>
              <w:jc w:val="right"/>
              <w:rPr>
                <w:rFonts w:ascii="Calibri" w:hAnsi="Calibri" w:cs="Calibri"/>
                <w:color w:val="000000"/>
                <w:sz w:val="20"/>
                <w:szCs w:val="20"/>
              </w:rPr>
            </w:pPr>
            <w:r>
              <w:rPr>
                <w:rFonts w:ascii="Calibri" w:hAnsi="Calibri" w:cs="Calibri"/>
                <w:color w:val="000000"/>
                <w:sz w:val="20"/>
                <w:szCs w:val="20"/>
              </w:rPr>
              <w:t> </w:t>
            </w:r>
          </w:p>
        </w:tc>
        <w:tc>
          <w:tcPr>
            <w:tcW w:w="1216" w:type="dxa"/>
            <w:tcBorders>
              <w:top w:val="nil"/>
              <w:left w:val="nil"/>
              <w:bottom w:val="single" w:sz="4" w:space="0" w:color="auto"/>
              <w:right w:val="single" w:sz="4" w:space="0" w:color="auto"/>
            </w:tcBorders>
            <w:shd w:val="clear" w:color="auto" w:fill="auto"/>
            <w:vAlign w:val="bottom"/>
          </w:tcPr>
          <w:p w:rsidR="003C37A3" w:rsidRDefault="003C37A3" w:rsidP="003C37A3">
            <w:pPr>
              <w:jc w:val="right"/>
              <w:rPr>
                <w:rFonts w:ascii="Calibri" w:hAnsi="Calibri" w:cs="Calibri"/>
                <w:color w:val="000000"/>
                <w:sz w:val="20"/>
                <w:szCs w:val="20"/>
              </w:rPr>
            </w:pPr>
            <w:r>
              <w:rPr>
                <w:rFonts w:ascii="Calibri" w:hAnsi="Calibri" w:cs="Calibri"/>
                <w:color w:val="000000"/>
                <w:sz w:val="20"/>
                <w:szCs w:val="20"/>
              </w:rPr>
              <w:t> </w:t>
            </w:r>
          </w:p>
        </w:tc>
        <w:tc>
          <w:tcPr>
            <w:tcW w:w="1340" w:type="dxa"/>
            <w:tcBorders>
              <w:top w:val="nil"/>
              <w:left w:val="nil"/>
              <w:bottom w:val="single" w:sz="4" w:space="0" w:color="auto"/>
              <w:right w:val="single" w:sz="4" w:space="0" w:color="auto"/>
            </w:tcBorders>
            <w:shd w:val="clear" w:color="auto" w:fill="auto"/>
            <w:vAlign w:val="bottom"/>
          </w:tcPr>
          <w:p w:rsidR="003C37A3" w:rsidRDefault="003C37A3" w:rsidP="003C37A3">
            <w:pPr>
              <w:jc w:val="right"/>
              <w:rPr>
                <w:rFonts w:ascii="Calibri" w:hAnsi="Calibri" w:cs="Calibri"/>
                <w:color w:val="000000"/>
                <w:sz w:val="20"/>
                <w:szCs w:val="20"/>
              </w:rPr>
            </w:pPr>
            <w:r>
              <w:rPr>
                <w:rFonts w:ascii="Calibri" w:hAnsi="Calibri" w:cs="Calibri"/>
                <w:color w:val="000000"/>
                <w:sz w:val="20"/>
                <w:szCs w:val="20"/>
              </w:rPr>
              <w:t> </w:t>
            </w:r>
          </w:p>
        </w:tc>
        <w:tc>
          <w:tcPr>
            <w:tcW w:w="1298" w:type="dxa"/>
            <w:tcBorders>
              <w:top w:val="nil"/>
              <w:left w:val="nil"/>
              <w:bottom w:val="single" w:sz="4" w:space="0" w:color="auto"/>
              <w:right w:val="single" w:sz="8" w:space="0" w:color="auto"/>
            </w:tcBorders>
            <w:shd w:val="clear" w:color="000000" w:fill="F2DDDC"/>
            <w:vAlign w:val="bottom"/>
          </w:tcPr>
          <w:p w:rsidR="003C37A3" w:rsidRDefault="003C37A3" w:rsidP="003C37A3">
            <w:pPr>
              <w:jc w:val="right"/>
              <w:rPr>
                <w:rFonts w:ascii="Calibri" w:hAnsi="Calibri" w:cs="Calibri"/>
                <w:color w:val="000000"/>
                <w:sz w:val="20"/>
                <w:szCs w:val="20"/>
              </w:rPr>
            </w:pPr>
            <w:r>
              <w:rPr>
                <w:rFonts w:ascii="Calibri" w:hAnsi="Calibri" w:cs="Calibri"/>
                <w:color w:val="000000"/>
                <w:sz w:val="20"/>
                <w:szCs w:val="20"/>
              </w:rPr>
              <w:t>74,969.31</w:t>
            </w:r>
          </w:p>
        </w:tc>
      </w:tr>
      <w:tr w:rsidR="003C37A3" w:rsidRPr="00764489" w:rsidTr="003C37A3">
        <w:trPr>
          <w:trHeight w:val="495"/>
        </w:trPr>
        <w:tc>
          <w:tcPr>
            <w:tcW w:w="906" w:type="dxa"/>
            <w:tcBorders>
              <w:top w:val="nil"/>
              <w:left w:val="single" w:sz="8" w:space="0" w:color="auto"/>
              <w:bottom w:val="single" w:sz="4" w:space="0" w:color="auto"/>
              <w:right w:val="single" w:sz="4" w:space="0" w:color="auto"/>
            </w:tcBorders>
            <w:shd w:val="clear" w:color="auto" w:fill="auto"/>
            <w:vAlign w:val="center"/>
            <w:hideMark/>
          </w:tcPr>
          <w:p w:rsidR="003C37A3" w:rsidRPr="00764489" w:rsidRDefault="003C37A3" w:rsidP="003C37A3">
            <w:pPr>
              <w:spacing w:after="0" w:line="240" w:lineRule="auto"/>
              <w:jc w:val="center"/>
              <w:rPr>
                <w:rFonts w:ascii="Calibri" w:eastAsia="Times New Roman" w:hAnsi="Calibri" w:cs="Calibri"/>
                <w:color w:val="000000"/>
                <w:sz w:val="18"/>
                <w:szCs w:val="18"/>
                <w:lang w:val="sq-AL"/>
              </w:rPr>
            </w:pPr>
            <w:r w:rsidRPr="00764489">
              <w:rPr>
                <w:rFonts w:ascii="Calibri" w:eastAsia="Times New Roman" w:hAnsi="Calibri" w:cs="Calibri"/>
                <w:color w:val="000000"/>
                <w:sz w:val="18"/>
                <w:szCs w:val="18"/>
                <w:lang w:val="sq-AL"/>
              </w:rPr>
              <w:t>65010</w:t>
            </w:r>
          </w:p>
        </w:tc>
        <w:tc>
          <w:tcPr>
            <w:tcW w:w="1474" w:type="dxa"/>
            <w:tcBorders>
              <w:top w:val="nil"/>
              <w:left w:val="nil"/>
              <w:bottom w:val="single" w:sz="4" w:space="0" w:color="auto"/>
              <w:right w:val="single" w:sz="4" w:space="0" w:color="auto"/>
            </w:tcBorders>
            <w:shd w:val="clear" w:color="auto" w:fill="auto"/>
            <w:vAlign w:val="bottom"/>
            <w:hideMark/>
          </w:tcPr>
          <w:p w:rsidR="003C37A3" w:rsidRPr="00764489" w:rsidRDefault="003C37A3" w:rsidP="003C37A3">
            <w:pPr>
              <w:spacing w:after="0" w:line="240" w:lineRule="auto"/>
              <w:rPr>
                <w:rFonts w:ascii="Calibri" w:eastAsia="Times New Roman" w:hAnsi="Calibri" w:cs="Calibri"/>
                <w:color w:val="000000"/>
                <w:sz w:val="18"/>
                <w:szCs w:val="18"/>
                <w:lang w:val="sq-AL"/>
              </w:rPr>
            </w:pPr>
            <w:r w:rsidRPr="00764489">
              <w:rPr>
                <w:rFonts w:ascii="Calibri" w:eastAsia="Times New Roman" w:hAnsi="Calibri" w:cs="Calibri"/>
                <w:color w:val="000000"/>
                <w:sz w:val="18"/>
                <w:szCs w:val="18"/>
                <w:lang w:val="sq-AL"/>
              </w:rPr>
              <w:t>Kadastra dhe Gjeodezia</w:t>
            </w:r>
          </w:p>
        </w:tc>
        <w:tc>
          <w:tcPr>
            <w:tcW w:w="608" w:type="dxa"/>
            <w:tcBorders>
              <w:top w:val="nil"/>
              <w:left w:val="nil"/>
              <w:bottom w:val="single" w:sz="4" w:space="0" w:color="auto"/>
              <w:right w:val="single" w:sz="4" w:space="0" w:color="auto"/>
            </w:tcBorders>
            <w:shd w:val="clear" w:color="auto" w:fill="auto"/>
            <w:vAlign w:val="center"/>
          </w:tcPr>
          <w:p w:rsidR="003C37A3" w:rsidRDefault="003C37A3" w:rsidP="003C37A3">
            <w:pPr>
              <w:jc w:val="right"/>
              <w:rPr>
                <w:rFonts w:ascii="Calibri" w:hAnsi="Calibri" w:cs="Calibri"/>
                <w:color w:val="000000"/>
                <w:sz w:val="20"/>
                <w:szCs w:val="20"/>
              </w:rPr>
            </w:pPr>
            <w:r>
              <w:rPr>
                <w:rFonts w:ascii="Calibri" w:hAnsi="Calibri" w:cs="Calibri"/>
                <w:color w:val="000000"/>
                <w:sz w:val="20"/>
                <w:szCs w:val="20"/>
              </w:rPr>
              <w:t>7</w:t>
            </w:r>
          </w:p>
        </w:tc>
        <w:tc>
          <w:tcPr>
            <w:tcW w:w="1279" w:type="dxa"/>
            <w:tcBorders>
              <w:top w:val="nil"/>
              <w:left w:val="nil"/>
              <w:bottom w:val="single" w:sz="4" w:space="0" w:color="auto"/>
              <w:right w:val="single" w:sz="4" w:space="0" w:color="auto"/>
            </w:tcBorders>
            <w:shd w:val="clear" w:color="auto" w:fill="auto"/>
            <w:vAlign w:val="bottom"/>
          </w:tcPr>
          <w:p w:rsidR="003C37A3" w:rsidRDefault="003C37A3" w:rsidP="003C37A3">
            <w:pPr>
              <w:jc w:val="right"/>
              <w:rPr>
                <w:rFonts w:ascii="Calibri" w:hAnsi="Calibri" w:cs="Calibri"/>
                <w:color w:val="000000"/>
                <w:sz w:val="20"/>
                <w:szCs w:val="20"/>
              </w:rPr>
            </w:pPr>
            <w:r>
              <w:rPr>
                <w:rFonts w:ascii="Calibri" w:hAnsi="Calibri" w:cs="Calibri"/>
                <w:color w:val="000000"/>
                <w:sz w:val="20"/>
                <w:szCs w:val="20"/>
              </w:rPr>
              <w:t>48,540.73</w:t>
            </w:r>
          </w:p>
        </w:tc>
        <w:tc>
          <w:tcPr>
            <w:tcW w:w="1279" w:type="dxa"/>
            <w:tcBorders>
              <w:top w:val="nil"/>
              <w:left w:val="nil"/>
              <w:bottom w:val="single" w:sz="4" w:space="0" w:color="auto"/>
              <w:right w:val="single" w:sz="4" w:space="0" w:color="auto"/>
            </w:tcBorders>
            <w:shd w:val="clear" w:color="000000" w:fill="FFFFFF"/>
            <w:vAlign w:val="bottom"/>
          </w:tcPr>
          <w:p w:rsidR="003C37A3" w:rsidRDefault="003C37A3" w:rsidP="003C37A3">
            <w:pPr>
              <w:jc w:val="right"/>
              <w:rPr>
                <w:rFonts w:ascii="Calibri" w:hAnsi="Calibri" w:cs="Calibri"/>
                <w:color w:val="000000"/>
                <w:sz w:val="20"/>
                <w:szCs w:val="20"/>
              </w:rPr>
            </w:pPr>
            <w:r>
              <w:rPr>
                <w:rFonts w:ascii="Calibri" w:hAnsi="Calibri" w:cs="Calibri"/>
                <w:color w:val="000000"/>
                <w:sz w:val="20"/>
                <w:szCs w:val="20"/>
              </w:rPr>
              <w:t>15,500.00</w:t>
            </w:r>
          </w:p>
        </w:tc>
        <w:tc>
          <w:tcPr>
            <w:tcW w:w="1128" w:type="dxa"/>
            <w:tcBorders>
              <w:top w:val="nil"/>
              <w:left w:val="nil"/>
              <w:bottom w:val="single" w:sz="4" w:space="0" w:color="auto"/>
              <w:right w:val="single" w:sz="4" w:space="0" w:color="auto"/>
            </w:tcBorders>
            <w:shd w:val="clear" w:color="auto" w:fill="auto"/>
            <w:vAlign w:val="bottom"/>
          </w:tcPr>
          <w:p w:rsidR="003C37A3" w:rsidRDefault="003C37A3" w:rsidP="003C37A3">
            <w:pPr>
              <w:jc w:val="right"/>
              <w:rPr>
                <w:rFonts w:ascii="Calibri" w:hAnsi="Calibri" w:cs="Calibri"/>
                <w:color w:val="000000"/>
                <w:sz w:val="20"/>
                <w:szCs w:val="20"/>
              </w:rPr>
            </w:pPr>
            <w:r>
              <w:rPr>
                <w:rFonts w:ascii="Calibri" w:hAnsi="Calibri" w:cs="Calibri"/>
                <w:color w:val="000000"/>
                <w:sz w:val="20"/>
                <w:szCs w:val="20"/>
              </w:rPr>
              <w:t> </w:t>
            </w:r>
          </w:p>
        </w:tc>
        <w:tc>
          <w:tcPr>
            <w:tcW w:w="1216" w:type="dxa"/>
            <w:tcBorders>
              <w:top w:val="nil"/>
              <w:left w:val="nil"/>
              <w:bottom w:val="single" w:sz="4" w:space="0" w:color="auto"/>
              <w:right w:val="single" w:sz="4" w:space="0" w:color="auto"/>
            </w:tcBorders>
            <w:shd w:val="clear" w:color="auto" w:fill="auto"/>
            <w:vAlign w:val="bottom"/>
          </w:tcPr>
          <w:p w:rsidR="003C37A3" w:rsidRDefault="003C37A3" w:rsidP="003C37A3">
            <w:pPr>
              <w:jc w:val="right"/>
              <w:rPr>
                <w:rFonts w:ascii="Calibri" w:hAnsi="Calibri" w:cs="Calibri"/>
                <w:color w:val="000000"/>
                <w:sz w:val="20"/>
                <w:szCs w:val="20"/>
              </w:rPr>
            </w:pPr>
            <w:r>
              <w:rPr>
                <w:rFonts w:ascii="Calibri" w:hAnsi="Calibri" w:cs="Calibri"/>
                <w:color w:val="000000"/>
                <w:sz w:val="20"/>
                <w:szCs w:val="20"/>
              </w:rPr>
              <w:t> </w:t>
            </w:r>
          </w:p>
        </w:tc>
        <w:tc>
          <w:tcPr>
            <w:tcW w:w="1340" w:type="dxa"/>
            <w:tcBorders>
              <w:top w:val="nil"/>
              <w:left w:val="nil"/>
              <w:bottom w:val="single" w:sz="4" w:space="0" w:color="auto"/>
              <w:right w:val="single" w:sz="4" w:space="0" w:color="auto"/>
            </w:tcBorders>
            <w:shd w:val="clear" w:color="auto" w:fill="auto"/>
            <w:vAlign w:val="bottom"/>
          </w:tcPr>
          <w:p w:rsidR="003C37A3" w:rsidRDefault="003C37A3" w:rsidP="003C37A3">
            <w:pPr>
              <w:jc w:val="right"/>
              <w:rPr>
                <w:rFonts w:ascii="Calibri" w:hAnsi="Calibri" w:cs="Calibri"/>
                <w:color w:val="000000"/>
                <w:sz w:val="20"/>
                <w:szCs w:val="20"/>
              </w:rPr>
            </w:pPr>
            <w:r>
              <w:rPr>
                <w:rFonts w:ascii="Calibri" w:hAnsi="Calibri" w:cs="Calibri"/>
                <w:color w:val="000000"/>
                <w:sz w:val="20"/>
                <w:szCs w:val="20"/>
              </w:rPr>
              <w:t> </w:t>
            </w:r>
          </w:p>
        </w:tc>
        <w:tc>
          <w:tcPr>
            <w:tcW w:w="1298" w:type="dxa"/>
            <w:tcBorders>
              <w:top w:val="nil"/>
              <w:left w:val="nil"/>
              <w:bottom w:val="single" w:sz="4" w:space="0" w:color="auto"/>
              <w:right w:val="single" w:sz="8" w:space="0" w:color="auto"/>
            </w:tcBorders>
            <w:shd w:val="clear" w:color="000000" w:fill="F2DDDC"/>
            <w:vAlign w:val="bottom"/>
          </w:tcPr>
          <w:p w:rsidR="003C37A3" w:rsidRDefault="003C37A3" w:rsidP="003C37A3">
            <w:pPr>
              <w:jc w:val="right"/>
              <w:rPr>
                <w:rFonts w:ascii="Calibri" w:hAnsi="Calibri" w:cs="Calibri"/>
                <w:color w:val="000000"/>
                <w:sz w:val="20"/>
                <w:szCs w:val="20"/>
              </w:rPr>
            </w:pPr>
            <w:r>
              <w:rPr>
                <w:rFonts w:ascii="Calibri" w:hAnsi="Calibri" w:cs="Calibri"/>
                <w:color w:val="000000"/>
                <w:sz w:val="20"/>
                <w:szCs w:val="20"/>
              </w:rPr>
              <w:t>64,040.73</w:t>
            </w:r>
          </w:p>
        </w:tc>
      </w:tr>
      <w:tr w:rsidR="003C37A3" w:rsidRPr="00764489" w:rsidTr="003C37A3">
        <w:trPr>
          <w:trHeight w:val="845"/>
        </w:trPr>
        <w:tc>
          <w:tcPr>
            <w:tcW w:w="906" w:type="dxa"/>
            <w:tcBorders>
              <w:top w:val="nil"/>
              <w:left w:val="single" w:sz="8" w:space="0" w:color="auto"/>
              <w:bottom w:val="single" w:sz="4" w:space="0" w:color="auto"/>
              <w:right w:val="single" w:sz="4" w:space="0" w:color="auto"/>
            </w:tcBorders>
            <w:shd w:val="clear" w:color="auto" w:fill="auto"/>
            <w:vAlign w:val="center"/>
          </w:tcPr>
          <w:p w:rsidR="003C37A3" w:rsidRPr="00764489" w:rsidRDefault="003C37A3" w:rsidP="003C37A3">
            <w:pPr>
              <w:spacing w:after="0" w:line="240" w:lineRule="auto"/>
              <w:jc w:val="center"/>
              <w:rPr>
                <w:rFonts w:ascii="Calibri" w:eastAsia="Times New Roman" w:hAnsi="Calibri" w:cs="Calibri"/>
                <w:color w:val="000000"/>
                <w:sz w:val="18"/>
                <w:szCs w:val="18"/>
                <w:lang w:val="sq-AL"/>
              </w:rPr>
            </w:pPr>
          </w:p>
        </w:tc>
        <w:tc>
          <w:tcPr>
            <w:tcW w:w="1474" w:type="dxa"/>
            <w:tcBorders>
              <w:top w:val="nil"/>
              <w:left w:val="nil"/>
              <w:bottom w:val="single" w:sz="4" w:space="0" w:color="auto"/>
              <w:right w:val="single" w:sz="4" w:space="0" w:color="auto"/>
            </w:tcBorders>
            <w:shd w:val="clear" w:color="auto" w:fill="auto"/>
            <w:vAlign w:val="bottom"/>
          </w:tcPr>
          <w:p w:rsidR="003C37A3" w:rsidRPr="00367637" w:rsidRDefault="003C37A3" w:rsidP="003C37A3">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 xml:space="preserve">D.për Tekno. ,Inovacion dhe Integri.Evropiane </w:t>
            </w:r>
          </w:p>
        </w:tc>
        <w:tc>
          <w:tcPr>
            <w:tcW w:w="608" w:type="dxa"/>
            <w:tcBorders>
              <w:top w:val="nil"/>
              <w:left w:val="nil"/>
              <w:bottom w:val="single" w:sz="4" w:space="0" w:color="auto"/>
              <w:right w:val="single" w:sz="4" w:space="0" w:color="auto"/>
            </w:tcBorders>
            <w:shd w:val="clear" w:color="auto" w:fill="auto"/>
            <w:vAlign w:val="center"/>
          </w:tcPr>
          <w:p w:rsidR="003C37A3" w:rsidRDefault="003C37A3" w:rsidP="003C37A3">
            <w:pPr>
              <w:jc w:val="right"/>
              <w:rPr>
                <w:rFonts w:ascii="Calibri" w:hAnsi="Calibri" w:cs="Calibri"/>
                <w:color w:val="000000"/>
                <w:sz w:val="20"/>
                <w:szCs w:val="20"/>
              </w:rPr>
            </w:pPr>
            <w:r>
              <w:rPr>
                <w:rFonts w:ascii="Calibri" w:hAnsi="Calibri" w:cs="Calibri"/>
                <w:color w:val="000000"/>
                <w:sz w:val="20"/>
                <w:szCs w:val="20"/>
              </w:rPr>
              <w:t>7</w:t>
            </w:r>
          </w:p>
        </w:tc>
        <w:tc>
          <w:tcPr>
            <w:tcW w:w="1279" w:type="dxa"/>
            <w:tcBorders>
              <w:top w:val="nil"/>
              <w:left w:val="nil"/>
              <w:bottom w:val="single" w:sz="4" w:space="0" w:color="auto"/>
              <w:right w:val="single" w:sz="4" w:space="0" w:color="auto"/>
            </w:tcBorders>
            <w:shd w:val="clear" w:color="auto" w:fill="auto"/>
            <w:vAlign w:val="center"/>
          </w:tcPr>
          <w:p w:rsidR="003C37A3" w:rsidRDefault="003C37A3" w:rsidP="003C37A3">
            <w:pPr>
              <w:jc w:val="right"/>
              <w:rPr>
                <w:rFonts w:ascii="Calibri" w:hAnsi="Calibri" w:cs="Calibri"/>
                <w:color w:val="000000"/>
                <w:sz w:val="20"/>
                <w:szCs w:val="20"/>
              </w:rPr>
            </w:pPr>
            <w:r>
              <w:rPr>
                <w:rFonts w:ascii="Calibri" w:hAnsi="Calibri" w:cs="Calibri"/>
                <w:color w:val="000000"/>
                <w:sz w:val="20"/>
                <w:szCs w:val="20"/>
              </w:rPr>
              <w:t>46,200.00</w:t>
            </w:r>
          </w:p>
        </w:tc>
        <w:tc>
          <w:tcPr>
            <w:tcW w:w="1279" w:type="dxa"/>
            <w:tcBorders>
              <w:top w:val="nil"/>
              <w:left w:val="nil"/>
              <w:bottom w:val="single" w:sz="4" w:space="0" w:color="auto"/>
              <w:right w:val="single" w:sz="4" w:space="0" w:color="auto"/>
            </w:tcBorders>
            <w:shd w:val="clear" w:color="000000" w:fill="FFFFFF"/>
            <w:vAlign w:val="center"/>
          </w:tcPr>
          <w:p w:rsidR="003C37A3" w:rsidRDefault="003C37A3" w:rsidP="003C37A3">
            <w:pPr>
              <w:jc w:val="right"/>
              <w:rPr>
                <w:rFonts w:ascii="Calibri" w:hAnsi="Calibri" w:cs="Calibri"/>
                <w:color w:val="000000"/>
                <w:sz w:val="20"/>
                <w:szCs w:val="20"/>
              </w:rPr>
            </w:pPr>
            <w:r>
              <w:rPr>
                <w:rFonts w:ascii="Calibri" w:hAnsi="Calibri" w:cs="Calibri"/>
                <w:color w:val="000000"/>
                <w:sz w:val="20"/>
                <w:szCs w:val="20"/>
              </w:rPr>
              <w:t>40,000.00</w:t>
            </w:r>
          </w:p>
        </w:tc>
        <w:tc>
          <w:tcPr>
            <w:tcW w:w="1128" w:type="dxa"/>
            <w:tcBorders>
              <w:top w:val="nil"/>
              <w:left w:val="nil"/>
              <w:bottom w:val="single" w:sz="4" w:space="0" w:color="auto"/>
              <w:right w:val="single" w:sz="4" w:space="0" w:color="auto"/>
            </w:tcBorders>
            <w:shd w:val="clear" w:color="auto" w:fill="auto"/>
            <w:vAlign w:val="bottom"/>
          </w:tcPr>
          <w:p w:rsidR="003C37A3" w:rsidRDefault="003C37A3" w:rsidP="003C37A3">
            <w:pPr>
              <w:jc w:val="right"/>
              <w:rPr>
                <w:rFonts w:ascii="Calibri" w:hAnsi="Calibri" w:cs="Calibri"/>
                <w:color w:val="000000"/>
                <w:sz w:val="20"/>
                <w:szCs w:val="20"/>
              </w:rPr>
            </w:pPr>
            <w:r>
              <w:rPr>
                <w:rFonts w:ascii="Calibri" w:hAnsi="Calibri" w:cs="Calibri"/>
                <w:color w:val="000000"/>
                <w:sz w:val="20"/>
                <w:szCs w:val="20"/>
              </w:rPr>
              <w:t> </w:t>
            </w:r>
          </w:p>
        </w:tc>
        <w:tc>
          <w:tcPr>
            <w:tcW w:w="1216" w:type="dxa"/>
            <w:tcBorders>
              <w:top w:val="nil"/>
              <w:left w:val="nil"/>
              <w:bottom w:val="single" w:sz="4" w:space="0" w:color="auto"/>
              <w:right w:val="single" w:sz="4" w:space="0" w:color="auto"/>
            </w:tcBorders>
            <w:shd w:val="clear" w:color="auto" w:fill="auto"/>
            <w:vAlign w:val="bottom"/>
          </w:tcPr>
          <w:p w:rsidR="003C37A3" w:rsidRDefault="003C37A3" w:rsidP="003C37A3">
            <w:pPr>
              <w:jc w:val="right"/>
              <w:rPr>
                <w:rFonts w:ascii="Calibri" w:hAnsi="Calibri" w:cs="Calibri"/>
                <w:color w:val="000000"/>
                <w:sz w:val="20"/>
                <w:szCs w:val="20"/>
              </w:rPr>
            </w:pPr>
            <w:r>
              <w:rPr>
                <w:rFonts w:ascii="Calibri" w:hAnsi="Calibri" w:cs="Calibri"/>
                <w:color w:val="000000"/>
                <w:sz w:val="20"/>
                <w:szCs w:val="20"/>
              </w:rPr>
              <w:t> </w:t>
            </w:r>
          </w:p>
        </w:tc>
        <w:tc>
          <w:tcPr>
            <w:tcW w:w="1340" w:type="dxa"/>
            <w:tcBorders>
              <w:top w:val="nil"/>
              <w:left w:val="nil"/>
              <w:bottom w:val="single" w:sz="4" w:space="0" w:color="auto"/>
              <w:right w:val="single" w:sz="4" w:space="0" w:color="auto"/>
            </w:tcBorders>
            <w:shd w:val="clear" w:color="auto" w:fill="auto"/>
            <w:vAlign w:val="bottom"/>
          </w:tcPr>
          <w:p w:rsidR="003C37A3" w:rsidRDefault="003C37A3" w:rsidP="003C37A3">
            <w:pPr>
              <w:jc w:val="right"/>
              <w:rPr>
                <w:rFonts w:ascii="Calibri" w:hAnsi="Calibri" w:cs="Calibri"/>
                <w:color w:val="000000"/>
                <w:sz w:val="20"/>
                <w:szCs w:val="20"/>
              </w:rPr>
            </w:pPr>
            <w:r>
              <w:rPr>
                <w:rFonts w:ascii="Calibri" w:hAnsi="Calibri" w:cs="Calibri"/>
                <w:color w:val="000000"/>
                <w:sz w:val="20"/>
                <w:szCs w:val="20"/>
              </w:rPr>
              <w:t> </w:t>
            </w:r>
          </w:p>
        </w:tc>
        <w:tc>
          <w:tcPr>
            <w:tcW w:w="1298" w:type="dxa"/>
            <w:tcBorders>
              <w:top w:val="nil"/>
              <w:left w:val="nil"/>
              <w:bottom w:val="single" w:sz="4" w:space="0" w:color="auto"/>
              <w:right w:val="single" w:sz="8" w:space="0" w:color="auto"/>
            </w:tcBorders>
            <w:shd w:val="clear" w:color="000000" w:fill="F2DDDC"/>
            <w:vAlign w:val="center"/>
          </w:tcPr>
          <w:p w:rsidR="003C37A3" w:rsidRDefault="003C37A3" w:rsidP="003C37A3">
            <w:pPr>
              <w:jc w:val="right"/>
              <w:rPr>
                <w:rFonts w:ascii="Calibri" w:hAnsi="Calibri" w:cs="Calibri"/>
                <w:color w:val="000000"/>
                <w:sz w:val="20"/>
                <w:szCs w:val="20"/>
              </w:rPr>
            </w:pPr>
            <w:r>
              <w:rPr>
                <w:rFonts w:ascii="Calibri" w:hAnsi="Calibri" w:cs="Calibri"/>
                <w:color w:val="000000"/>
                <w:sz w:val="20"/>
                <w:szCs w:val="20"/>
              </w:rPr>
              <w:t>86,200.00</w:t>
            </w:r>
          </w:p>
        </w:tc>
      </w:tr>
      <w:tr w:rsidR="003C37A3" w:rsidRPr="00764489" w:rsidTr="003C37A3">
        <w:trPr>
          <w:trHeight w:val="323"/>
        </w:trPr>
        <w:tc>
          <w:tcPr>
            <w:tcW w:w="906" w:type="dxa"/>
            <w:tcBorders>
              <w:top w:val="nil"/>
              <w:left w:val="single" w:sz="8" w:space="0" w:color="auto"/>
              <w:bottom w:val="single" w:sz="4" w:space="0" w:color="auto"/>
              <w:right w:val="single" w:sz="4" w:space="0" w:color="auto"/>
            </w:tcBorders>
            <w:shd w:val="clear" w:color="auto" w:fill="auto"/>
            <w:vAlign w:val="center"/>
          </w:tcPr>
          <w:p w:rsidR="003C37A3" w:rsidRPr="00764489" w:rsidRDefault="003C37A3" w:rsidP="003C37A3">
            <w:pPr>
              <w:spacing w:after="0" w:line="240" w:lineRule="auto"/>
              <w:jc w:val="center"/>
              <w:rPr>
                <w:rFonts w:ascii="Calibri" w:eastAsia="Times New Roman" w:hAnsi="Calibri" w:cs="Calibri"/>
                <w:color w:val="000000"/>
                <w:sz w:val="18"/>
                <w:szCs w:val="18"/>
                <w:lang w:val="sq-AL"/>
              </w:rPr>
            </w:pPr>
          </w:p>
        </w:tc>
        <w:tc>
          <w:tcPr>
            <w:tcW w:w="1474" w:type="dxa"/>
            <w:tcBorders>
              <w:top w:val="nil"/>
              <w:left w:val="nil"/>
              <w:bottom w:val="single" w:sz="4" w:space="0" w:color="auto"/>
              <w:right w:val="single" w:sz="4" w:space="0" w:color="auto"/>
            </w:tcBorders>
            <w:shd w:val="clear" w:color="auto" w:fill="auto"/>
            <w:vAlign w:val="bottom"/>
          </w:tcPr>
          <w:p w:rsidR="003C37A3" w:rsidRPr="00367637" w:rsidRDefault="003C37A3" w:rsidP="003C37A3">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D.për Infrastruktur</w:t>
            </w:r>
          </w:p>
        </w:tc>
        <w:tc>
          <w:tcPr>
            <w:tcW w:w="608" w:type="dxa"/>
            <w:tcBorders>
              <w:top w:val="nil"/>
              <w:left w:val="nil"/>
              <w:bottom w:val="single" w:sz="4" w:space="0" w:color="auto"/>
              <w:right w:val="single" w:sz="4" w:space="0" w:color="auto"/>
            </w:tcBorders>
            <w:shd w:val="clear" w:color="auto" w:fill="auto"/>
            <w:vAlign w:val="center"/>
          </w:tcPr>
          <w:p w:rsidR="003C37A3" w:rsidRDefault="003C37A3" w:rsidP="003C37A3">
            <w:pPr>
              <w:jc w:val="right"/>
              <w:rPr>
                <w:rFonts w:ascii="Calibri" w:hAnsi="Calibri" w:cs="Calibri"/>
                <w:color w:val="000000"/>
                <w:sz w:val="20"/>
                <w:szCs w:val="20"/>
              </w:rPr>
            </w:pPr>
            <w:r>
              <w:rPr>
                <w:rFonts w:ascii="Calibri" w:hAnsi="Calibri" w:cs="Calibri"/>
                <w:color w:val="000000"/>
                <w:sz w:val="20"/>
                <w:szCs w:val="20"/>
              </w:rPr>
              <w:t>7</w:t>
            </w:r>
          </w:p>
        </w:tc>
        <w:tc>
          <w:tcPr>
            <w:tcW w:w="1279" w:type="dxa"/>
            <w:tcBorders>
              <w:top w:val="nil"/>
              <w:left w:val="nil"/>
              <w:bottom w:val="single" w:sz="4" w:space="0" w:color="auto"/>
              <w:right w:val="single" w:sz="4" w:space="0" w:color="auto"/>
            </w:tcBorders>
            <w:shd w:val="clear" w:color="auto" w:fill="auto"/>
            <w:vAlign w:val="bottom"/>
          </w:tcPr>
          <w:p w:rsidR="003C37A3" w:rsidRDefault="003C37A3" w:rsidP="003C37A3">
            <w:pPr>
              <w:jc w:val="right"/>
              <w:rPr>
                <w:rFonts w:ascii="Calibri" w:hAnsi="Calibri" w:cs="Calibri"/>
                <w:color w:val="000000"/>
                <w:sz w:val="20"/>
                <w:szCs w:val="20"/>
              </w:rPr>
            </w:pPr>
            <w:r>
              <w:rPr>
                <w:rFonts w:ascii="Calibri" w:hAnsi="Calibri" w:cs="Calibri"/>
                <w:color w:val="000000"/>
                <w:sz w:val="20"/>
                <w:szCs w:val="20"/>
              </w:rPr>
              <w:t>44,900.00</w:t>
            </w:r>
          </w:p>
        </w:tc>
        <w:tc>
          <w:tcPr>
            <w:tcW w:w="1279" w:type="dxa"/>
            <w:tcBorders>
              <w:top w:val="nil"/>
              <w:left w:val="nil"/>
              <w:bottom w:val="single" w:sz="4" w:space="0" w:color="auto"/>
              <w:right w:val="single" w:sz="4" w:space="0" w:color="auto"/>
            </w:tcBorders>
            <w:shd w:val="clear" w:color="000000" w:fill="FFFFFF"/>
            <w:vAlign w:val="bottom"/>
          </w:tcPr>
          <w:p w:rsidR="003C37A3" w:rsidRDefault="003C37A3" w:rsidP="003C37A3">
            <w:pPr>
              <w:jc w:val="right"/>
              <w:rPr>
                <w:rFonts w:ascii="Calibri" w:hAnsi="Calibri" w:cs="Calibri"/>
                <w:color w:val="000000"/>
                <w:sz w:val="20"/>
                <w:szCs w:val="20"/>
              </w:rPr>
            </w:pPr>
            <w:r>
              <w:rPr>
                <w:rFonts w:ascii="Calibri" w:hAnsi="Calibri" w:cs="Calibri"/>
                <w:color w:val="000000"/>
                <w:sz w:val="20"/>
                <w:szCs w:val="20"/>
              </w:rPr>
              <w:t>200,000.00</w:t>
            </w:r>
          </w:p>
        </w:tc>
        <w:tc>
          <w:tcPr>
            <w:tcW w:w="1128" w:type="dxa"/>
            <w:tcBorders>
              <w:top w:val="nil"/>
              <w:left w:val="nil"/>
              <w:bottom w:val="single" w:sz="4" w:space="0" w:color="auto"/>
              <w:right w:val="single" w:sz="4" w:space="0" w:color="auto"/>
            </w:tcBorders>
            <w:shd w:val="clear" w:color="auto" w:fill="auto"/>
            <w:vAlign w:val="bottom"/>
          </w:tcPr>
          <w:p w:rsidR="003C37A3" w:rsidRDefault="003C37A3" w:rsidP="003C37A3">
            <w:pPr>
              <w:jc w:val="right"/>
              <w:rPr>
                <w:rFonts w:ascii="Calibri" w:hAnsi="Calibri" w:cs="Calibri"/>
                <w:color w:val="000000"/>
                <w:sz w:val="20"/>
                <w:szCs w:val="20"/>
              </w:rPr>
            </w:pPr>
            <w:r>
              <w:rPr>
                <w:rFonts w:ascii="Calibri" w:hAnsi="Calibri" w:cs="Calibri"/>
                <w:color w:val="000000"/>
                <w:sz w:val="20"/>
                <w:szCs w:val="20"/>
              </w:rPr>
              <w:t> </w:t>
            </w:r>
          </w:p>
        </w:tc>
        <w:tc>
          <w:tcPr>
            <w:tcW w:w="1216" w:type="dxa"/>
            <w:tcBorders>
              <w:top w:val="nil"/>
              <w:left w:val="nil"/>
              <w:bottom w:val="single" w:sz="4" w:space="0" w:color="auto"/>
              <w:right w:val="single" w:sz="4" w:space="0" w:color="auto"/>
            </w:tcBorders>
            <w:shd w:val="clear" w:color="auto" w:fill="auto"/>
            <w:vAlign w:val="bottom"/>
          </w:tcPr>
          <w:p w:rsidR="003C37A3" w:rsidRDefault="003C37A3" w:rsidP="003C37A3">
            <w:pPr>
              <w:jc w:val="right"/>
              <w:rPr>
                <w:rFonts w:ascii="Calibri" w:hAnsi="Calibri" w:cs="Calibri"/>
                <w:color w:val="000000"/>
                <w:sz w:val="20"/>
                <w:szCs w:val="20"/>
              </w:rPr>
            </w:pPr>
            <w:r>
              <w:rPr>
                <w:rFonts w:ascii="Calibri" w:hAnsi="Calibri" w:cs="Calibri"/>
                <w:color w:val="000000"/>
                <w:sz w:val="20"/>
                <w:szCs w:val="20"/>
              </w:rPr>
              <w:t> </w:t>
            </w:r>
          </w:p>
        </w:tc>
        <w:tc>
          <w:tcPr>
            <w:tcW w:w="1340" w:type="dxa"/>
            <w:tcBorders>
              <w:top w:val="nil"/>
              <w:left w:val="nil"/>
              <w:bottom w:val="single" w:sz="4" w:space="0" w:color="auto"/>
              <w:right w:val="single" w:sz="4" w:space="0" w:color="auto"/>
            </w:tcBorders>
            <w:shd w:val="clear" w:color="auto" w:fill="auto"/>
            <w:vAlign w:val="bottom"/>
          </w:tcPr>
          <w:p w:rsidR="003C37A3" w:rsidRDefault="003C37A3" w:rsidP="003C37A3">
            <w:pPr>
              <w:jc w:val="right"/>
              <w:rPr>
                <w:rFonts w:ascii="Calibri" w:hAnsi="Calibri" w:cs="Calibri"/>
                <w:color w:val="000000"/>
                <w:sz w:val="20"/>
                <w:szCs w:val="20"/>
              </w:rPr>
            </w:pPr>
            <w:r>
              <w:rPr>
                <w:rFonts w:ascii="Calibri" w:hAnsi="Calibri" w:cs="Calibri"/>
                <w:color w:val="000000"/>
                <w:sz w:val="20"/>
                <w:szCs w:val="20"/>
              </w:rPr>
              <w:t> </w:t>
            </w:r>
          </w:p>
        </w:tc>
        <w:tc>
          <w:tcPr>
            <w:tcW w:w="1298" w:type="dxa"/>
            <w:tcBorders>
              <w:top w:val="nil"/>
              <w:left w:val="nil"/>
              <w:bottom w:val="single" w:sz="4" w:space="0" w:color="auto"/>
              <w:right w:val="single" w:sz="8" w:space="0" w:color="auto"/>
            </w:tcBorders>
            <w:shd w:val="clear" w:color="000000" w:fill="F2DDDC"/>
            <w:vAlign w:val="bottom"/>
          </w:tcPr>
          <w:p w:rsidR="003C37A3" w:rsidRDefault="003C37A3" w:rsidP="003C37A3">
            <w:pPr>
              <w:jc w:val="right"/>
              <w:rPr>
                <w:rFonts w:ascii="Calibri" w:hAnsi="Calibri" w:cs="Calibri"/>
                <w:color w:val="000000"/>
                <w:sz w:val="20"/>
                <w:szCs w:val="20"/>
              </w:rPr>
            </w:pPr>
            <w:r>
              <w:rPr>
                <w:rFonts w:ascii="Calibri" w:hAnsi="Calibri" w:cs="Calibri"/>
                <w:color w:val="000000"/>
                <w:sz w:val="20"/>
                <w:szCs w:val="20"/>
              </w:rPr>
              <w:t>244,900.00</w:t>
            </w:r>
          </w:p>
        </w:tc>
      </w:tr>
      <w:tr w:rsidR="003C37A3" w:rsidRPr="00764489" w:rsidTr="003C37A3">
        <w:trPr>
          <w:trHeight w:val="368"/>
        </w:trPr>
        <w:tc>
          <w:tcPr>
            <w:tcW w:w="906" w:type="dxa"/>
            <w:tcBorders>
              <w:top w:val="nil"/>
              <w:left w:val="single" w:sz="8" w:space="0" w:color="auto"/>
              <w:bottom w:val="single" w:sz="4" w:space="0" w:color="auto"/>
              <w:right w:val="single" w:sz="4" w:space="0" w:color="auto"/>
            </w:tcBorders>
            <w:shd w:val="clear" w:color="auto" w:fill="auto"/>
            <w:vAlign w:val="center"/>
          </w:tcPr>
          <w:p w:rsidR="003C37A3" w:rsidRPr="00764489" w:rsidRDefault="003C37A3" w:rsidP="003C37A3">
            <w:pPr>
              <w:spacing w:after="0" w:line="240" w:lineRule="auto"/>
              <w:jc w:val="center"/>
              <w:rPr>
                <w:rFonts w:ascii="Calibri" w:eastAsia="Times New Roman" w:hAnsi="Calibri" w:cs="Calibri"/>
                <w:color w:val="000000"/>
                <w:sz w:val="18"/>
                <w:szCs w:val="18"/>
                <w:lang w:val="sq-AL"/>
              </w:rPr>
            </w:pPr>
          </w:p>
        </w:tc>
        <w:tc>
          <w:tcPr>
            <w:tcW w:w="1474" w:type="dxa"/>
            <w:tcBorders>
              <w:top w:val="nil"/>
              <w:left w:val="nil"/>
              <w:bottom w:val="single" w:sz="4" w:space="0" w:color="auto"/>
              <w:right w:val="single" w:sz="4" w:space="0" w:color="auto"/>
            </w:tcBorders>
            <w:shd w:val="clear" w:color="auto" w:fill="auto"/>
            <w:vAlign w:val="bottom"/>
          </w:tcPr>
          <w:p w:rsidR="003C37A3" w:rsidRPr="00367637" w:rsidRDefault="003C37A3" w:rsidP="003C37A3">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D.e Pronës</w:t>
            </w:r>
          </w:p>
        </w:tc>
        <w:tc>
          <w:tcPr>
            <w:tcW w:w="608" w:type="dxa"/>
            <w:tcBorders>
              <w:top w:val="nil"/>
              <w:left w:val="nil"/>
              <w:bottom w:val="single" w:sz="4" w:space="0" w:color="auto"/>
              <w:right w:val="single" w:sz="4" w:space="0" w:color="auto"/>
            </w:tcBorders>
            <w:shd w:val="clear" w:color="auto" w:fill="auto"/>
            <w:vAlign w:val="center"/>
          </w:tcPr>
          <w:p w:rsidR="003C37A3" w:rsidRDefault="003C37A3" w:rsidP="003C37A3">
            <w:pPr>
              <w:jc w:val="right"/>
              <w:rPr>
                <w:rFonts w:ascii="Calibri" w:hAnsi="Calibri" w:cs="Calibri"/>
                <w:color w:val="000000"/>
                <w:sz w:val="20"/>
                <w:szCs w:val="20"/>
              </w:rPr>
            </w:pPr>
            <w:r>
              <w:rPr>
                <w:rFonts w:ascii="Calibri" w:hAnsi="Calibri" w:cs="Calibri"/>
                <w:color w:val="000000"/>
                <w:sz w:val="20"/>
                <w:szCs w:val="20"/>
              </w:rPr>
              <w:t>6</w:t>
            </w:r>
          </w:p>
        </w:tc>
        <w:tc>
          <w:tcPr>
            <w:tcW w:w="1279" w:type="dxa"/>
            <w:tcBorders>
              <w:top w:val="nil"/>
              <w:left w:val="nil"/>
              <w:bottom w:val="single" w:sz="4" w:space="0" w:color="auto"/>
              <w:right w:val="single" w:sz="4" w:space="0" w:color="auto"/>
            </w:tcBorders>
            <w:shd w:val="clear" w:color="auto" w:fill="auto"/>
            <w:vAlign w:val="bottom"/>
          </w:tcPr>
          <w:p w:rsidR="003C37A3" w:rsidRDefault="003C37A3" w:rsidP="003C37A3">
            <w:pPr>
              <w:jc w:val="right"/>
              <w:rPr>
                <w:rFonts w:ascii="Calibri" w:hAnsi="Calibri" w:cs="Calibri"/>
                <w:color w:val="000000"/>
                <w:sz w:val="20"/>
                <w:szCs w:val="20"/>
              </w:rPr>
            </w:pPr>
            <w:r>
              <w:rPr>
                <w:rFonts w:ascii="Calibri" w:hAnsi="Calibri" w:cs="Calibri"/>
                <w:color w:val="000000"/>
                <w:sz w:val="20"/>
                <w:szCs w:val="20"/>
              </w:rPr>
              <w:t>41,400.00</w:t>
            </w:r>
          </w:p>
        </w:tc>
        <w:tc>
          <w:tcPr>
            <w:tcW w:w="1279" w:type="dxa"/>
            <w:tcBorders>
              <w:top w:val="nil"/>
              <w:left w:val="nil"/>
              <w:bottom w:val="single" w:sz="4" w:space="0" w:color="auto"/>
              <w:right w:val="single" w:sz="4" w:space="0" w:color="auto"/>
            </w:tcBorders>
            <w:shd w:val="clear" w:color="000000" w:fill="FFFFFF"/>
            <w:vAlign w:val="bottom"/>
          </w:tcPr>
          <w:p w:rsidR="003C37A3" w:rsidRDefault="003C37A3" w:rsidP="003C37A3">
            <w:pPr>
              <w:jc w:val="right"/>
              <w:rPr>
                <w:rFonts w:ascii="Calibri" w:hAnsi="Calibri" w:cs="Calibri"/>
                <w:color w:val="000000"/>
                <w:sz w:val="20"/>
                <w:szCs w:val="20"/>
              </w:rPr>
            </w:pPr>
            <w:r>
              <w:rPr>
                <w:rFonts w:ascii="Calibri" w:hAnsi="Calibri" w:cs="Calibri"/>
                <w:color w:val="000000"/>
                <w:sz w:val="20"/>
                <w:szCs w:val="20"/>
              </w:rPr>
              <w:t>10,500.00</w:t>
            </w:r>
          </w:p>
        </w:tc>
        <w:tc>
          <w:tcPr>
            <w:tcW w:w="1128" w:type="dxa"/>
            <w:tcBorders>
              <w:top w:val="nil"/>
              <w:left w:val="nil"/>
              <w:bottom w:val="single" w:sz="4" w:space="0" w:color="auto"/>
              <w:right w:val="single" w:sz="4" w:space="0" w:color="auto"/>
            </w:tcBorders>
            <w:shd w:val="clear" w:color="auto" w:fill="auto"/>
            <w:vAlign w:val="bottom"/>
          </w:tcPr>
          <w:p w:rsidR="003C37A3" w:rsidRDefault="003C37A3" w:rsidP="003C37A3">
            <w:pPr>
              <w:jc w:val="right"/>
              <w:rPr>
                <w:rFonts w:ascii="Calibri" w:hAnsi="Calibri" w:cs="Calibri"/>
                <w:color w:val="000000"/>
                <w:sz w:val="20"/>
                <w:szCs w:val="20"/>
              </w:rPr>
            </w:pPr>
            <w:r>
              <w:rPr>
                <w:rFonts w:ascii="Calibri" w:hAnsi="Calibri" w:cs="Calibri"/>
                <w:color w:val="000000"/>
                <w:sz w:val="20"/>
                <w:szCs w:val="20"/>
              </w:rPr>
              <w:t> </w:t>
            </w:r>
          </w:p>
        </w:tc>
        <w:tc>
          <w:tcPr>
            <w:tcW w:w="1216" w:type="dxa"/>
            <w:tcBorders>
              <w:top w:val="nil"/>
              <w:left w:val="nil"/>
              <w:bottom w:val="single" w:sz="4" w:space="0" w:color="auto"/>
              <w:right w:val="single" w:sz="4" w:space="0" w:color="auto"/>
            </w:tcBorders>
            <w:shd w:val="clear" w:color="auto" w:fill="auto"/>
            <w:vAlign w:val="bottom"/>
          </w:tcPr>
          <w:p w:rsidR="003C37A3" w:rsidRDefault="003C37A3" w:rsidP="003C37A3">
            <w:pPr>
              <w:jc w:val="right"/>
              <w:rPr>
                <w:rFonts w:ascii="Calibri" w:hAnsi="Calibri" w:cs="Calibri"/>
                <w:color w:val="000000"/>
                <w:sz w:val="20"/>
                <w:szCs w:val="20"/>
              </w:rPr>
            </w:pPr>
            <w:r>
              <w:rPr>
                <w:rFonts w:ascii="Calibri" w:hAnsi="Calibri" w:cs="Calibri"/>
                <w:color w:val="000000"/>
                <w:sz w:val="20"/>
                <w:szCs w:val="20"/>
              </w:rPr>
              <w:t> </w:t>
            </w:r>
          </w:p>
        </w:tc>
        <w:tc>
          <w:tcPr>
            <w:tcW w:w="1340" w:type="dxa"/>
            <w:tcBorders>
              <w:top w:val="nil"/>
              <w:left w:val="nil"/>
              <w:bottom w:val="single" w:sz="4" w:space="0" w:color="auto"/>
              <w:right w:val="single" w:sz="4" w:space="0" w:color="auto"/>
            </w:tcBorders>
            <w:shd w:val="clear" w:color="auto" w:fill="auto"/>
            <w:vAlign w:val="bottom"/>
          </w:tcPr>
          <w:p w:rsidR="003C37A3" w:rsidRDefault="003C37A3" w:rsidP="003C37A3">
            <w:pPr>
              <w:jc w:val="right"/>
              <w:rPr>
                <w:rFonts w:ascii="Calibri" w:hAnsi="Calibri" w:cs="Calibri"/>
                <w:color w:val="000000"/>
                <w:sz w:val="20"/>
                <w:szCs w:val="20"/>
              </w:rPr>
            </w:pPr>
            <w:r>
              <w:rPr>
                <w:rFonts w:ascii="Calibri" w:hAnsi="Calibri" w:cs="Calibri"/>
                <w:color w:val="000000"/>
                <w:sz w:val="20"/>
                <w:szCs w:val="20"/>
              </w:rPr>
              <w:t> </w:t>
            </w:r>
          </w:p>
        </w:tc>
        <w:tc>
          <w:tcPr>
            <w:tcW w:w="1298" w:type="dxa"/>
            <w:tcBorders>
              <w:top w:val="nil"/>
              <w:left w:val="nil"/>
              <w:bottom w:val="single" w:sz="4" w:space="0" w:color="auto"/>
              <w:right w:val="single" w:sz="8" w:space="0" w:color="auto"/>
            </w:tcBorders>
            <w:shd w:val="clear" w:color="000000" w:fill="F2DDDC"/>
            <w:vAlign w:val="bottom"/>
          </w:tcPr>
          <w:p w:rsidR="003C37A3" w:rsidRDefault="003C37A3" w:rsidP="003C37A3">
            <w:pPr>
              <w:jc w:val="right"/>
              <w:rPr>
                <w:rFonts w:ascii="Calibri" w:hAnsi="Calibri" w:cs="Calibri"/>
                <w:color w:val="000000"/>
                <w:sz w:val="20"/>
                <w:szCs w:val="20"/>
              </w:rPr>
            </w:pPr>
            <w:r>
              <w:rPr>
                <w:rFonts w:ascii="Calibri" w:hAnsi="Calibri" w:cs="Calibri"/>
                <w:color w:val="000000"/>
                <w:sz w:val="20"/>
                <w:szCs w:val="20"/>
              </w:rPr>
              <w:t>51,900.00</w:t>
            </w:r>
          </w:p>
        </w:tc>
      </w:tr>
      <w:tr w:rsidR="003C37A3" w:rsidRPr="00764489" w:rsidTr="003C37A3">
        <w:trPr>
          <w:trHeight w:val="735"/>
        </w:trPr>
        <w:tc>
          <w:tcPr>
            <w:tcW w:w="906" w:type="dxa"/>
            <w:tcBorders>
              <w:top w:val="nil"/>
              <w:left w:val="single" w:sz="8" w:space="0" w:color="auto"/>
              <w:bottom w:val="single" w:sz="4" w:space="0" w:color="auto"/>
              <w:right w:val="single" w:sz="4" w:space="0" w:color="auto"/>
            </w:tcBorders>
            <w:shd w:val="clear" w:color="auto" w:fill="auto"/>
            <w:vAlign w:val="center"/>
            <w:hideMark/>
          </w:tcPr>
          <w:p w:rsidR="003C37A3" w:rsidRPr="00764489" w:rsidRDefault="003C37A3" w:rsidP="003C37A3">
            <w:pPr>
              <w:spacing w:after="0" w:line="240" w:lineRule="auto"/>
              <w:jc w:val="center"/>
              <w:rPr>
                <w:rFonts w:ascii="Calibri" w:eastAsia="Times New Roman" w:hAnsi="Calibri" w:cs="Calibri"/>
                <w:color w:val="000000"/>
                <w:sz w:val="18"/>
                <w:szCs w:val="18"/>
                <w:lang w:val="sq-AL"/>
              </w:rPr>
            </w:pPr>
            <w:r w:rsidRPr="00764489">
              <w:rPr>
                <w:rFonts w:ascii="Calibri" w:eastAsia="Times New Roman" w:hAnsi="Calibri" w:cs="Calibri"/>
                <w:color w:val="000000"/>
                <w:sz w:val="18"/>
                <w:szCs w:val="18"/>
                <w:lang w:val="sq-AL"/>
              </w:rPr>
              <w:t>66015</w:t>
            </w:r>
          </w:p>
        </w:tc>
        <w:tc>
          <w:tcPr>
            <w:tcW w:w="1474" w:type="dxa"/>
            <w:tcBorders>
              <w:top w:val="nil"/>
              <w:left w:val="nil"/>
              <w:bottom w:val="single" w:sz="4" w:space="0" w:color="auto"/>
              <w:right w:val="single" w:sz="4" w:space="0" w:color="auto"/>
            </w:tcBorders>
            <w:shd w:val="clear" w:color="auto" w:fill="auto"/>
            <w:vAlign w:val="bottom"/>
            <w:hideMark/>
          </w:tcPr>
          <w:p w:rsidR="003C37A3" w:rsidRPr="00764489" w:rsidRDefault="003C37A3" w:rsidP="003C37A3">
            <w:pPr>
              <w:spacing w:after="0" w:line="240" w:lineRule="auto"/>
              <w:rPr>
                <w:rFonts w:ascii="Calibri" w:eastAsia="Times New Roman" w:hAnsi="Calibri" w:cs="Calibri"/>
                <w:color w:val="000000"/>
                <w:sz w:val="18"/>
                <w:szCs w:val="18"/>
                <w:lang w:val="sq-AL"/>
              </w:rPr>
            </w:pPr>
            <w:r>
              <w:rPr>
                <w:rFonts w:ascii="Calibri" w:eastAsia="Times New Roman" w:hAnsi="Calibri" w:cs="Calibri"/>
                <w:color w:val="000000"/>
                <w:sz w:val="18"/>
                <w:szCs w:val="18"/>
                <w:lang w:val="sq-AL"/>
              </w:rPr>
              <w:t>Planifikimi Urban dhe M</w:t>
            </w:r>
            <w:r w:rsidRPr="00764489">
              <w:rPr>
                <w:rFonts w:ascii="Calibri" w:eastAsia="Times New Roman" w:hAnsi="Calibri" w:cs="Calibri"/>
                <w:color w:val="000000"/>
                <w:sz w:val="18"/>
                <w:szCs w:val="18"/>
                <w:lang w:val="sq-AL"/>
              </w:rPr>
              <w:t>jedisi</w:t>
            </w:r>
          </w:p>
        </w:tc>
        <w:tc>
          <w:tcPr>
            <w:tcW w:w="608" w:type="dxa"/>
            <w:tcBorders>
              <w:top w:val="nil"/>
              <w:left w:val="nil"/>
              <w:bottom w:val="single" w:sz="4" w:space="0" w:color="auto"/>
              <w:right w:val="single" w:sz="4" w:space="0" w:color="auto"/>
            </w:tcBorders>
            <w:shd w:val="clear" w:color="auto" w:fill="auto"/>
            <w:vAlign w:val="center"/>
          </w:tcPr>
          <w:p w:rsidR="003C37A3" w:rsidRDefault="003C37A3" w:rsidP="003C37A3">
            <w:pPr>
              <w:jc w:val="right"/>
              <w:rPr>
                <w:rFonts w:ascii="Calibri" w:hAnsi="Calibri" w:cs="Calibri"/>
                <w:color w:val="000000"/>
                <w:sz w:val="20"/>
                <w:szCs w:val="20"/>
              </w:rPr>
            </w:pPr>
            <w:r>
              <w:rPr>
                <w:rFonts w:ascii="Calibri" w:hAnsi="Calibri" w:cs="Calibri"/>
                <w:color w:val="000000"/>
                <w:sz w:val="20"/>
                <w:szCs w:val="20"/>
              </w:rPr>
              <w:t>7</w:t>
            </w:r>
          </w:p>
        </w:tc>
        <w:tc>
          <w:tcPr>
            <w:tcW w:w="1279" w:type="dxa"/>
            <w:tcBorders>
              <w:top w:val="nil"/>
              <w:left w:val="nil"/>
              <w:bottom w:val="single" w:sz="4" w:space="0" w:color="auto"/>
              <w:right w:val="single" w:sz="4" w:space="0" w:color="auto"/>
            </w:tcBorders>
            <w:shd w:val="clear" w:color="auto" w:fill="auto"/>
            <w:vAlign w:val="center"/>
          </w:tcPr>
          <w:p w:rsidR="003C37A3" w:rsidRDefault="003C37A3" w:rsidP="003C37A3">
            <w:pPr>
              <w:jc w:val="right"/>
              <w:rPr>
                <w:rFonts w:ascii="Calibri" w:hAnsi="Calibri" w:cs="Calibri"/>
                <w:color w:val="000000"/>
                <w:sz w:val="20"/>
                <w:szCs w:val="20"/>
              </w:rPr>
            </w:pPr>
            <w:r>
              <w:rPr>
                <w:rFonts w:ascii="Calibri" w:hAnsi="Calibri" w:cs="Calibri"/>
                <w:color w:val="000000"/>
                <w:sz w:val="20"/>
                <w:szCs w:val="20"/>
              </w:rPr>
              <w:t>51,304.41</w:t>
            </w:r>
          </w:p>
        </w:tc>
        <w:tc>
          <w:tcPr>
            <w:tcW w:w="1279" w:type="dxa"/>
            <w:tcBorders>
              <w:top w:val="nil"/>
              <w:left w:val="nil"/>
              <w:bottom w:val="single" w:sz="4" w:space="0" w:color="auto"/>
              <w:right w:val="single" w:sz="4" w:space="0" w:color="auto"/>
            </w:tcBorders>
            <w:shd w:val="clear" w:color="000000" w:fill="FFFFFF"/>
            <w:vAlign w:val="center"/>
          </w:tcPr>
          <w:p w:rsidR="003C37A3" w:rsidRDefault="003C37A3" w:rsidP="003C37A3">
            <w:pPr>
              <w:jc w:val="right"/>
              <w:rPr>
                <w:rFonts w:ascii="Calibri" w:hAnsi="Calibri" w:cs="Calibri"/>
                <w:color w:val="000000"/>
                <w:sz w:val="20"/>
                <w:szCs w:val="20"/>
              </w:rPr>
            </w:pPr>
            <w:r>
              <w:rPr>
                <w:rFonts w:ascii="Calibri" w:hAnsi="Calibri" w:cs="Calibri"/>
                <w:color w:val="000000"/>
                <w:sz w:val="20"/>
                <w:szCs w:val="20"/>
              </w:rPr>
              <w:t>15,000.00</w:t>
            </w:r>
          </w:p>
        </w:tc>
        <w:tc>
          <w:tcPr>
            <w:tcW w:w="1128" w:type="dxa"/>
            <w:tcBorders>
              <w:top w:val="nil"/>
              <w:left w:val="nil"/>
              <w:bottom w:val="single" w:sz="4" w:space="0" w:color="auto"/>
              <w:right w:val="single" w:sz="4" w:space="0" w:color="auto"/>
            </w:tcBorders>
            <w:shd w:val="clear" w:color="auto" w:fill="auto"/>
            <w:vAlign w:val="center"/>
          </w:tcPr>
          <w:p w:rsidR="003C37A3" w:rsidRDefault="003C37A3" w:rsidP="003C37A3">
            <w:pPr>
              <w:jc w:val="right"/>
              <w:rPr>
                <w:rFonts w:ascii="Calibri" w:hAnsi="Calibri" w:cs="Calibri"/>
                <w:color w:val="000000"/>
                <w:sz w:val="20"/>
                <w:szCs w:val="20"/>
              </w:rPr>
            </w:pPr>
            <w:r>
              <w:rPr>
                <w:rFonts w:ascii="Calibri" w:hAnsi="Calibri" w:cs="Calibri"/>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tcPr>
          <w:p w:rsidR="003C37A3" w:rsidRDefault="003C37A3" w:rsidP="003C37A3">
            <w:pPr>
              <w:jc w:val="right"/>
              <w:rPr>
                <w:rFonts w:ascii="Calibri" w:hAnsi="Calibri" w:cs="Calibri"/>
                <w:color w:val="000000"/>
                <w:sz w:val="20"/>
                <w:szCs w:val="20"/>
              </w:rPr>
            </w:pPr>
            <w:r>
              <w:rPr>
                <w:rFonts w:ascii="Calibri" w:hAnsi="Calibri" w:cs="Calibri"/>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tcPr>
          <w:p w:rsidR="003C37A3" w:rsidRDefault="003C37A3" w:rsidP="003C37A3">
            <w:pPr>
              <w:jc w:val="right"/>
              <w:rPr>
                <w:rFonts w:ascii="Calibri" w:hAnsi="Calibri" w:cs="Calibri"/>
                <w:color w:val="000000"/>
                <w:sz w:val="20"/>
                <w:szCs w:val="20"/>
              </w:rPr>
            </w:pPr>
            <w:r>
              <w:rPr>
                <w:rFonts w:ascii="Calibri" w:hAnsi="Calibri" w:cs="Calibri"/>
                <w:color w:val="000000"/>
                <w:sz w:val="20"/>
                <w:szCs w:val="20"/>
              </w:rPr>
              <w:t>875,000.00</w:t>
            </w:r>
          </w:p>
        </w:tc>
        <w:tc>
          <w:tcPr>
            <w:tcW w:w="1298" w:type="dxa"/>
            <w:tcBorders>
              <w:top w:val="nil"/>
              <w:left w:val="nil"/>
              <w:bottom w:val="single" w:sz="4" w:space="0" w:color="auto"/>
              <w:right w:val="single" w:sz="8" w:space="0" w:color="auto"/>
            </w:tcBorders>
            <w:shd w:val="clear" w:color="000000" w:fill="F2DDDC"/>
            <w:vAlign w:val="bottom"/>
          </w:tcPr>
          <w:p w:rsidR="003C37A3" w:rsidRDefault="003C37A3" w:rsidP="003C37A3">
            <w:pPr>
              <w:jc w:val="right"/>
              <w:rPr>
                <w:rFonts w:ascii="Calibri" w:hAnsi="Calibri" w:cs="Calibri"/>
                <w:color w:val="000000"/>
                <w:sz w:val="20"/>
                <w:szCs w:val="20"/>
              </w:rPr>
            </w:pPr>
            <w:r>
              <w:rPr>
                <w:rFonts w:ascii="Calibri" w:hAnsi="Calibri" w:cs="Calibri"/>
                <w:color w:val="000000"/>
                <w:sz w:val="20"/>
                <w:szCs w:val="20"/>
              </w:rPr>
              <w:t>941,304.41</w:t>
            </w:r>
          </w:p>
        </w:tc>
      </w:tr>
      <w:tr w:rsidR="003C37A3" w:rsidRPr="00764489" w:rsidTr="003C37A3">
        <w:trPr>
          <w:trHeight w:val="495"/>
        </w:trPr>
        <w:tc>
          <w:tcPr>
            <w:tcW w:w="906" w:type="dxa"/>
            <w:tcBorders>
              <w:top w:val="nil"/>
              <w:left w:val="single" w:sz="8" w:space="0" w:color="auto"/>
              <w:bottom w:val="single" w:sz="4" w:space="0" w:color="auto"/>
              <w:right w:val="single" w:sz="4" w:space="0" w:color="auto"/>
            </w:tcBorders>
            <w:shd w:val="clear" w:color="auto" w:fill="auto"/>
            <w:vAlign w:val="center"/>
            <w:hideMark/>
          </w:tcPr>
          <w:p w:rsidR="003C37A3" w:rsidRPr="00764489" w:rsidRDefault="003C37A3" w:rsidP="003C37A3">
            <w:pPr>
              <w:spacing w:after="0" w:line="240" w:lineRule="auto"/>
              <w:jc w:val="center"/>
              <w:rPr>
                <w:rFonts w:ascii="Calibri" w:eastAsia="Times New Roman" w:hAnsi="Calibri" w:cs="Calibri"/>
                <w:color w:val="000000"/>
                <w:sz w:val="18"/>
                <w:szCs w:val="18"/>
                <w:lang w:val="sq-AL"/>
              </w:rPr>
            </w:pPr>
            <w:r w:rsidRPr="00764489">
              <w:rPr>
                <w:rFonts w:ascii="Calibri" w:eastAsia="Times New Roman" w:hAnsi="Calibri" w:cs="Calibri"/>
                <w:color w:val="000000"/>
                <w:sz w:val="18"/>
                <w:szCs w:val="18"/>
                <w:lang w:val="sq-AL"/>
              </w:rPr>
              <w:t>73011</w:t>
            </w:r>
          </w:p>
        </w:tc>
        <w:tc>
          <w:tcPr>
            <w:tcW w:w="1474" w:type="dxa"/>
            <w:tcBorders>
              <w:top w:val="nil"/>
              <w:left w:val="nil"/>
              <w:bottom w:val="single" w:sz="4" w:space="0" w:color="auto"/>
              <w:right w:val="single" w:sz="4" w:space="0" w:color="auto"/>
            </w:tcBorders>
            <w:shd w:val="clear" w:color="auto" w:fill="auto"/>
            <w:vAlign w:val="bottom"/>
            <w:hideMark/>
          </w:tcPr>
          <w:p w:rsidR="003C37A3" w:rsidRPr="00764489" w:rsidRDefault="003C37A3" w:rsidP="003C37A3">
            <w:pPr>
              <w:spacing w:after="0" w:line="240" w:lineRule="auto"/>
              <w:rPr>
                <w:rFonts w:ascii="Calibri" w:eastAsia="Times New Roman" w:hAnsi="Calibri" w:cs="Calibri"/>
                <w:color w:val="000000"/>
                <w:sz w:val="18"/>
                <w:szCs w:val="18"/>
                <w:lang w:val="sq-AL"/>
              </w:rPr>
            </w:pPr>
            <w:r>
              <w:rPr>
                <w:rFonts w:ascii="Calibri" w:eastAsia="Times New Roman" w:hAnsi="Calibri" w:cs="Calibri"/>
                <w:color w:val="000000"/>
                <w:sz w:val="18"/>
                <w:szCs w:val="18"/>
                <w:lang w:val="sq-AL"/>
              </w:rPr>
              <w:t>Administr.</w:t>
            </w:r>
            <w:r w:rsidRPr="00764489">
              <w:rPr>
                <w:rFonts w:ascii="Calibri" w:eastAsia="Times New Roman" w:hAnsi="Calibri" w:cs="Calibri"/>
                <w:color w:val="000000"/>
                <w:sz w:val="18"/>
                <w:szCs w:val="18"/>
                <w:lang w:val="sq-AL"/>
              </w:rPr>
              <w:t xml:space="preserve"> e shëndetësisë</w:t>
            </w:r>
          </w:p>
        </w:tc>
        <w:tc>
          <w:tcPr>
            <w:tcW w:w="608" w:type="dxa"/>
            <w:tcBorders>
              <w:top w:val="nil"/>
              <w:left w:val="nil"/>
              <w:bottom w:val="single" w:sz="4" w:space="0" w:color="auto"/>
              <w:right w:val="single" w:sz="4" w:space="0" w:color="auto"/>
            </w:tcBorders>
            <w:shd w:val="clear" w:color="auto" w:fill="auto"/>
            <w:vAlign w:val="center"/>
          </w:tcPr>
          <w:p w:rsidR="003C37A3" w:rsidRDefault="003C37A3" w:rsidP="003C37A3">
            <w:pPr>
              <w:jc w:val="right"/>
              <w:rPr>
                <w:rFonts w:ascii="Calibri" w:hAnsi="Calibri" w:cs="Calibri"/>
                <w:color w:val="000000"/>
                <w:sz w:val="20"/>
                <w:szCs w:val="20"/>
              </w:rPr>
            </w:pPr>
            <w:r>
              <w:rPr>
                <w:rFonts w:ascii="Calibri" w:hAnsi="Calibri" w:cs="Calibri"/>
                <w:color w:val="000000"/>
                <w:sz w:val="20"/>
                <w:szCs w:val="20"/>
              </w:rPr>
              <w:t>4</w:t>
            </w:r>
          </w:p>
        </w:tc>
        <w:tc>
          <w:tcPr>
            <w:tcW w:w="1279" w:type="dxa"/>
            <w:tcBorders>
              <w:top w:val="nil"/>
              <w:left w:val="nil"/>
              <w:bottom w:val="single" w:sz="4" w:space="0" w:color="auto"/>
              <w:right w:val="single" w:sz="4" w:space="0" w:color="auto"/>
            </w:tcBorders>
            <w:shd w:val="clear" w:color="auto" w:fill="auto"/>
            <w:vAlign w:val="bottom"/>
          </w:tcPr>
          <w:p w:rsidR="003C37A3" w:rsidRDefault="003C37A3" w:rsidP="003C37A3">
            <w:pPr>
              <w:jc w:val="right"/>
              <w:rPr>
                <w:rFonts w:ascii="Calibri" w:hAnsi="Calibri" w:cs="Calibri"/>
                <w:color w:val="000000"/>
                <w:sz w:val="20"/>
                <w:szCs w:val="20"/>
              </w:rPr>
            </w:pPr>
            <w:r>
              <w:rPr>
                <w:rFonts w:ascii="Calibri" w:hAnsi="Calibri" w:cs="Calibri"/>
                <w:color w:val="000000"/>
                <w:sz w:val="20"/>
                <w:szCs w:val="20"/>
              </w:rPr>
              <w:t>34,983.95</w:t>
            </w:r>
          </w:p>
        </w:tc>
        <w:tc>
          <w:tcPr>
            <w:tcW w:w="1279" w:type="dxa"/>
            <w:tcBorders>
              <w:top w:val="nil"/>
              <w:left w:val="nil"/>
              <w:bottom w:val="single" w:sz="4" w:space="0" w:color="auto"/>
              <w:right w:val="single" w:sz="4" w:space="0" w:color="auto"/>
            </w:tcBorders>
            <w:shd w:val="clear" w:color="000000" w:fill="FFFFFF"/>
            <w:vAlign w:val="bottom"/>
          </w:tcPr>
          <w:p w:rsidR="003C37A3" w:rsidRDefault="003C37A3" w:rsidP="003C37A3">
            <w:pPr>
              <w:jc w:val="right"/>
              <w:rPr>
                <w:rFonts w:ascii="Calibri" w:hAnsi="Calibri" w:cs="Calibri"/>
                <w:color w:val="000000"/>
                <w:sz w:val="20"/>
                <w:szCs w:val="20"/>
              </w:rPr>
            </w:pPr>
            <w:r>
              <w:rPr>
                <w:rFonts w:ascii="Calibri" w:hAnsi="Calibri" w:cs="Calibri"/>
                <w:color w:val="000000"/>
                <w:sz w:val="20"/>
                <w:szCs w:val="20"/>
              </w:rPr>
              <w:t>270,707.00</w:t>
            </w:r>
          </w:p>
        </w:tc>
        <w:tc>
          <w:tcPr>
            <w:tcW w:w="1128" w:type="dxa"/>
            <w:tcBorders>
              <w:top w:val="nil"/>
              <w:left w:val="nil"/>
              <w:bottom w:val="single" w:sz="4" w:space="0" w:color="auto"/>
              <w:right w:val="single" w:sz="4" w:space="0" w:color="auto"/>
            </w:tcBorders>
            <w:shd w:val="clear" w:color="auto" w:fill="auto"/>
            <w:vAlign w:val="bottom"/>
          </w:tcPr>
          <w:p w:rsidR="003C37A3" w:rsidRDefault="003C37A3" w:rsidP="003C37A3">
            <w:pPr>
              <w:jc w:val="right"/>
              <w:rPr>
                <w:rFonts w:ascii="Calibri" w:hAnsi="Calibri" w:cs="Calibri"/>
                <w:color w:val="000000"/>
                <w:sz w:val="20"/>
                <w:szCs w:val="20"/>
              </w:rPr>
            </w:pPr>
            <w:r>
              <w:rPr>
                <w:rFonts w:ascii="Calibri" w:hAnsi="Calibri" w:cs="Calibri"/>
                <w:color w:val="000000"/>
                <w:sz w:val="20"/>
                <w:szCs w:val="20"/>
              </w:rPr>
              <w:t>70,000.00</w:t>
            </w:r>
          </w:p>
        </w:tc>
        <w:tc>
          <w:tcPr>
            <w:tcW w:w="1216" w:type="dxa"/>
            <w:tcBorders>
              <w:top w:val="nil"/>
              <w:left w:val="nil"/>
              <w:bottom w:val="single" w:sz="4" w:space="0" w:color="auto"/>
              <w:right w:val="single" w:sz="4" w:space="0" w:color="auto"/>
            </w:tcBorders>
            <w:shd w:val="clear" w:color="auto" w:fill="auto"/>
            <w:vAlign w:val="bottom"/>
          </w:tcPr>
          <w:p w:rsidR="003C37A3" w:rsidRDefault="003C37A3" w:rsidP="003C37A3">
            <w:pPr>
              <w:jc w:val="right"/>
              <w:rPr>
                <w:rFonts w:ascii="Calibri" w:hAnsi="Calibri" w:cs="Calibri"/>
                <w:color w:val="000000"/>
                <w:sz w:val="20"/>
                <w:szCs w:val="20"/>
              </w:rPr>
            </w:pPr>
            <w:r>
              <w:rPr>
                <w:rFonts w:ascii="Calibri" w:hAnsi="Calibri" w:cs="Calibri"/>
                <w:color w:val="000000"/>
                <w:sz w:val="20"/>
                <w:szCs w:val="20"/>
              </w:rPr>
              <w:t>420,345.00</w:t>
            </w:r>
          </w:p>
        </w:tc>
        <w:tc>
          <w:tcPr>
            <w:tcW w:w="1340" w:type="dxa"/>
            <w:tcBorders>
              <w:top w:val="nil"/>
              <w:left w:val="nil"/>
              <w:bottom w:val="single" w:sz="4" w:space="0" w:color="auto"/>
              <w:right w:val="single" w:sz="4" w:space="0" w:color="auto"/>
            </w:tcBorders>
            <w:shd w:val="clear" w:color="auto" w:fill="auto"/>
            <w:vAlign w:val="bottom"/>
          </w:tcPr>
          <w:p w:rsidR="003C37A3" w:rsidRDefault="003C37A3" w:rsidP="003C37A3">
            <w:pPr>
              <w:jc w:val="right"/>
              <w:rPr>
                <w:rFonts w:ascii="Calibri" w:hAnsi="Calibri" w:cs="Calibri"/>
                <w:color w:val="000000"/>
                <w:sz w:val="20"/>
                <w:szCs w:val="20"/>
              </w:rPr>
            </w:pPr>
            <w:r>
              <w:rPr>
                <w:rFonts w:ascii="Calibri" w:hAnsi="Calibri" w:cs="Calibri"/>
                <w:color w:val="000000"/>
                <w:sz w:val="20"/>
                <w:szCs w:val="20"/>
              </w:rPr>
              <w:t>270,000.00</w:t>
            </w:r>
          </w:p>
        </w:tc>
        <w:tc>
          <w:tcPr>
            <w:tcW w:w="1298" w:type="dxa"/>
            <w:tcBorders>
              <w:top w:val="nil"/>
              <w:left w:val="nil"/>
              <w:bottom w:val="single" w:sz="4" w:space="0" w:color="auto"/>
              <w:right w:val="single" w:sz="8" w:space="0" w:color="auto"/>
            </w:tcBorders>
            <w:shd w:val="clear" w:color="000000" w:fill="F2DDDC"/>
            <w:vAlign w:val="bottom"/>
          </w:tcPr>
          <w:p w:rsidR="003C37A3" w:rsidRDefault="003C37A3" w:rsidP="003C37A3">
            <w:pPr>
              <w:jc w:val="right"/>
              <w:rPr>
                <w:rFonts w:ascii="Calibri" w:hAnsi="Calibri" w:cs="Calibri"/>
                <w:color w:val="000000"/>
                <w:sz w:val="20"/>
                <w:szCs w:val="20"/>
              </w:rPr>
            </w:pPr>
            <w:r>
              <w:rPr>
                <w:rFonts w:ascii="Calibri" w:hAnsi="Calibri" w:cs="Calibri"/>
                <w:color w:val="000000"/>
                <w:sz w:val="20"/>
                <w:szCs w:val="20"/>
              </w:rPr>
              <w:t>1,066,035.95</w:t>
            </w:r>
          </w:p>
        </w:tc>
      </w:tr>
      <w:tr w:rsidR="003C37A3" w:rsidRPr="00764489" w:rsidTr="003C37A3">
        <w:trPr>
          <w:trHeight w:val="674"/>
        </w:trPr>
        <w:tc>
          <w:tcPr>
            <w:tcW w:w="906" w:type="dxa"/>
            <w:tcBorders>
              <w:top w:val="nil"/>
              <w:left w:val="single" w:sz="8" w:space="0" w:color="auto"/>
              <w:bottom w:val="single" w:sz="4" w:space="0" w:color="auto"/>
              <w:right w:val="single" w:sz="4" w:space="0" w:color="auto"/>
            </w:tcBorders>
            <w:shd w:val="clear" w:color="auto" w:fill="auto"/>
            <w:vAlign w:val="center"/>
            <w:hideMark/>
          </w:tcPr>
          <w:p w:rsidR="003C37A3" w:rsidRPr="00764489" w:rsidRDefault="003C37A3" w:rsidP="003C37A3">
            <w:pPr>
              <w:spacing w:after="0" w:line="240" w:lineRule="auto"/>
              <w:jc w:val="center"/>
              <w:rPr>
                <w:rFonts w:ascii="Calibri" w:eastAsia="Times New Roman" w:hAnsi="Calibri" w:cs="Calibri"/>
                <w:color w:val="000000"/>
                <w:sz w:val="18"/>
                <w:szCs w:val="18"/>
                <w:lang w:val="sq-AL"/>
              </w:rPr>
            </w:pPr>
            <w:r w:rsidRPr="00764489">
              <w:rPr>
                <w:rFonts w:ascii="Calibri" w:eastAsia="Times New Roman" w:hAnsi="Calibri" w:cs="Calibri"/>
                <w:color w:val="000000"/>
                <w:sz w:val="18"/>
                <w:szCs w:val="18"/>
                <w:lang w:val="sq-AL"/>
              </w:rPr>
              <w:t>73150</w:t>
            </w:r>
          </w:p>
        </w:tc>
        <w:tc>
          <w:tcPr>
            <w:tcW w:w="1474" w:type="dxa"/>
            <w:tcBorders>
              <w:top w:val="nil"/>
              <w:left w:val="nil"/>
              <w:bottom w:val="single" w:sz="4" w:space="0" w:color="auto"/>
              <w:right w:val="single" w:sz="4" w:space="0" w:color="auto"/>
            </w:tcBorders>
            <w:shd w:val="clear" w:color="auto" w:fill="auto"/>
            <w:vAlign w:val="bottom"/>
            <w:hideMark/>
          </w:tcPr>
          <w:p w:rsidR="003C37A3" w:rsidRPr="00764489" w:rsidRDefault="003C37A3" w:rsidP="003C37A3">
            <w:pPr>
              <w:spacing w:after="0" w:line="240" w:lineRule="auto"/>
              <w:rPr>
                <w:rFonts w:ascii="Calibri" w:eastAsia="Times New Roman" w:hAnsi="Calibri" w:cs="Calibri"/>
                <w:color w:val="000000"/>
                <w:sz w:val="18"/>
                <w:szCs w:val="18"/>
                <w:lang w:val="sq-AL"/>
              </w:rPr>
            </w:pPr>
            <w:r w:rsidRPr="00764489">
              <w:rPr>
                <w:rFonts w:ascii="Calibri" w:eastAsia="Times New Roman" w:hAnsi="Calibri" w:cs="Calibri"/>
                <w:color w:val="000000"/>
                <w:sz w:val="18"/>
                <w:szCs w:val="18"/>
                <w:lang w:val="sq-AL"/>
              </w:rPr>
              <w:t>Shërbimet e shëndetësisë primare</w:t>
            </w:r>
          </w:p>
        </w:tc>
        <w:tc>
          <w:tcPr>
            <w:tcW w:w="608" w:type="dxa"/>
            <w:tcBorders>
              <w:top w:val="nil"/>
              <w:left w:val="nil"/>
              <w:bottom w:val="single" w:sz="4" w:space="0" w:color="auto"/>
              <w:right w:val="single" w:sz="4" w:space="0" w:color="auto"/>
            </w:tcBorders>
            <w:shd w:val="clear" w:color="auto" w:fill="auto"/>
            <w:vAlign w:val="center"/>
          </w:tcPr>
          <w:p w:rsidR="003C37A3" w:rsidRDefault="003C37A3" w:rsidP="003C37A3">
            <w:pPr>
              <w:jc w:val="right"/>
              <w:rPr>
                <w:rFonts w:ascii="Calibri" w:hAnsi="Calibri" w:cs="Calibri"/>
                <w:color w:val="000000"/>
                <w:sz w:val="20"/>
                <w:szCs w:val="20"/>
              </w:rPr>
            </w:pPr>
            <w:r>
              <w:rPr>
                <w:rFonts w:ascii="Calibri" w:hAnsi="Calibri" w:cs="Calibri"/>
                <w:color w:val="000000"/>
                <w:sz w:val="20"/>
                <w:szCs w:val="20"/>
              </w:rPr>
              <w:t>124</w:t>
            </w:r>
          </w:p>
        </w:tc>
        <w:tc>
          <w:tcPr>
            <w:tcW w:w="1279" w:type="dxa"/>
            <w:tcBorders>
              <w:top w:val="nil"/>
              <w:left w:val="nil"/>
              <w:bottom w:val="single" w:sz="4" w:space="0" w:color="auto"/>
              <w:right w:val="single" w:sz="4" w:space="0" w:color="auto"/>
            </w:tcBorders>
            <w:shd w:val="clear" w:color="auto" w:fill="auto"/>
            <w:vAlign w:val="center"/>
          </w:tcPr>
          <w:p w:rsidR="003C37A3" w:rsidRDefault="003C37A3" w:rsidP="003C37A3">
            <w:pPr>
              <w:jc w:val="right"/>
              <w:rPr>
                <w:rFonts w:ascii="Calibri" w:hAnsi="Calibri" w:cs="Calibri"/>
                <w:color w:val="000000"/>
                <w:sz w:val="20"/>
                <w:szCs w:val="20"/>
              </w:rPr>
            </w:pPr>
            <w:r>
              <w:rPr>
                <w:rFonts w:ascii="Calibri" w:hAnsi="Calibri" w:cs="Calibri"/>
                <w:color w:val="000000"/>
                <w:sz w:val="20"/>
                <w:szCs w:val="20"/>
              </w:rPr>
              <w:t>834,900.84</w:t>
            </w:r>
          </w:p>
        </w:tc>
        <w:tc>
          <w:tcPr>
            <w:tcW w:w="1279" w:type="dxa"/>
            <w:tcBorders>
              <w:top w:val="nil"/>
              <w:left w:val="nil"/>
              <w:bottom w:val="single" w:sz="4" w:space="0" w:color="auto"/>
              <w:right w:val="single" w:sz="4" w:space="0" w:color="auto"/>
            </w:tcBorders>
            <w:shd w:val="clear" w:color="000000" w:fill="FFFFFF"/>
            <w:vAlign w:val="center"/>
          </w:tcPr>
          <w:p w:rsidR="003C37A3" w:rsidRDefault="003C37A3" w:rsidP="003C37A3">
            <w:pPr>
              <w:jc w:val="right"/>
              <w:rPr>
                <w:rFonts w:ascii="Calibri" w:hAnsi="Calibri" w:cs="Calibri"/>
                <w:color w:val="000000"/>
                <w:sz w:val="20"/>
                <w:szCs w:val="20"/>
              </w:rPr>
            </w:pPr>
            <w:r>
              <w:rPr>
                <w:rFonts w:ascii="Calibri" w:hAnsi="Calibri" w:cs="Calibri"/>
                <w:color w:val="000000"/>
                <w:sz w:val="20"/>
                <w:szCs w:val="20"/>
              </w:rPr>
              <w:t>310,564.64</w:t>
            </w:r>
          </w:p>
        </w:tc>
        <w:tc>
          <w:tcPr>
            <w:tcW w:w="1128" w:type="dxa"/>
            <w:tcBorders>
              <w:top w:val="nil"/>
              <w:left w:val="nil"/>
              <w:bottom w:val="single" w:sz="4" w:space="0" w:color="auto"/>
              <w:right w:val="single" w:sz="4" w:space="0" w:color="auto"/>
            </w:tcBorders>
            <w:shd w:val="clear" w:color="auto" w:fill="auto"/>
            <w:vAlign w:val="center"/>
          </w:tcPr>
          <w:p w:rsidR="003C37A3" w:rsidRDefault="003C37A3" w:rsidP="003C37A3">
            <w:pPr>
              <w:jc w:val="right"/>
              <w:rPr>
                <w:rFonts w:ascii="Calibri" w:hAnsi="Calibri" w:cs="Calibri"/>
                <w:color w:val="000000"/>
                <w:sz w:val="20"/>
                <w:szCs w:val="20"/>
              </w:rPr>
            </w:pPr>
            <w:r>
              <w:rPr>
                <w:rFonts w:ascii="Calibri" w:hAnsi="Calibri" w:cs="Calibri"/>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tcPr>
          <w:p w:rsidR="003C37A3" w:rsidRDefault="003C37A3" w:rsidP="003C37A3">
            <w:pPr>
              <w:jc w:val="right"/>
              <w:rPr>
                <w:rFonts w:ascii="Calibri" w:hAnsi="Calibri" w:cs="Calibri"/>
                <w:color w:val="000000"/>
                <w:sz w:val="20"/>
                <w:szCs w:val="20"/>
              </w:rPr>
            </w:pPr>
            <w:r>
              <w:rPr>
                <w:rFonts w:ascii="Calibri" w:hAnsi="Calibri" w:cs="Calibri"/>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tcPr>
          <w:p w:rsidR="003C37A3" w:rsidRDefault="003C37A3" w:rsidP="003C37A3">
            <w:pPr>
              <w:jc w:val="right"/>
              <w:rPr>
                <w:rFonts w:ascii="Calibri" w:hAnsi="Calibri" w:cs="Calibri"/>
                <w:color w:val="000000"/>
                <w:sz w:val="20"/>
                <w:szCs w:val="20"/>
              </w:rPr>
            </w:pPr>
            <w:r>
              <w:rPr>
                <w:rFonts w:ascii="Calibri" w:hAnsi="Calibri" w:cs="Calibri"/>
                <w:color w:val="000000"/>
                <w:sz w:val="20"/>
                <w:szCs w:val="20"/>
              </w:rPr>
              <w:t> </w:t>
            </w:r>
          </w:p>
        </w:tc>
        <w:tc>
          <w:tcPr>
            <w:tcW w:w="1298" w:type="dxa"/>
            <w:tcBorders>
              <w:top w:val="nil"/>
              <w:left w:val="nil"/>
              <w:bottom w:val="single" w:sz="4" w:space="0" w:color="auto"/>
              <w:right w:val="single" w:sz="8" w:space="0" w:color="auto"/>
            </w:tcBorders>
            <w:shd w:val="clear" w:color="000000" w:fill="F2DDDC"/>
            <w:vAlign w:val="bottom"/>
          </w:tcPr>
          <w:p w:rsidR="003C37A3" w:rsidRDefault="003C37A3" w:rsidP="003C37A3">
            <w:pPr>
              <w:jc w:val="right"/>
              <w:rPr>
                <w:rFonts w:ascii="Calibri" w:hAnsi="Calibri" w:cs="Calibri"/>
                <w:color w:val="000000"/>
                <w:sz w:val="20"/>
                <w:szCs w:val="20"/>
              </w:rPr>
            </w:pPr>
            <w:r>
              <w:rPr>
                <w:rFonts w:ascii="Calibri" w:hAnsi="Calibri" w:cs="Calibri"/>
                <w:color w:val="000000"/>
                <w:sz w:val="20"/>
                <w:szCs w:val="20"/>
              </w:rPr>
              <w:t>1,145,465.48</w:t>
            </w:r>
          </w:p>
        </w:tc>
      </w:tr>
      <w:tr w:rsidR="003C37A3" w:rsidRPr="00764489" w:rsidTr="003C37A3">
        <w:trPr>
          <w:trHeight w:val="495"/>
        </w:trPr>
        <w:tc>
          <w:tcPr>
            <w:tcW w:w="906" w:type="dxa"/>
            <w:tcBorders>
              <w:top w:val="nil"/>
              <w:left w:val="single" w:sz="8" w:space="0" w:color="auto"/>
              <w:bottom w:val="single" w:sz="4" w:space="0" w:color="auto"/>
              <w:right w:val="single" w:sz="4" w:space="0" w:color="auto"/>
            </w:tcBorders>
            <w:shd w:val="clear" w:color="auto" w:fill="auto"/>
            <w:vAlign w:val="center"/>
            <w:hideMark/>
          </w:tcPr>
          <w:p w:rsidR="003C37A3" w:rsidRPr="00764489" w:rsidRDefault="003C37A3" w:rsidP="003C37A3">
            <w:pPr>
              <w:spacing w:after="0" w:line="240" w:lineRule="auto"/>
              <w:jc w:val="center"/>
              <w:rPr>
                <w:rFonts w:ascii="Calibri" w:eastAsia="Times New Roman" w:hAnsi="Calibri" w:cs="Calibri"/>
                <w:color w:val="000000"/>
                <w:sz w:val="18"/>
                <w:szCs w:val="18"/>
                <w:lang w:val="sq-AL"/>
              </w:rPr>
            </w:pPr>
            <w:r w:rsidRPr="00764489">
              <w:rPr>
                <w:rFonts w:ascii="Calibri" w:eastAsia="Times New Roman" w:hAnsi="Calibri" w:cs="Calibri"/>
                <w:color w:val="000000"/>
                <w:sz w:val="18"/>
                <w:szCs w:val="18"/>
                <w:lang w:val="sq-AL"/>
              </w:rPr>
              <w:t>75506</w:t>
            </w:r>
          </w:p>
        </w:tc>
        <w:tc>
          <w:tcPr>
            <w:tcW w:w="1474" w:type="dxa"/>
            <w:tcBorders>
              <w:top w:val="nil"/>
              <w:left w:val="nil"/>
              <w:bottom w:val="single" w:sz="4" w:space="0" w:color="auto"/>
              <w:right w:val="single" w:sz="4" w:space="0" w:color="auto"/>
            </w:tcBorders>
            <w:shd w:val="clear" w:color="auto" w:fill="auto"/>
            <w:vAlign w:val="bottom"/>
            <w:hideMark/>
          </w:tcPr>
          <w:p w:rsidR="003C37A3" w:rsidRPr="00764489" w:rsidRDefault="003C37A3" w:rsidP="003C37A3">
            <w:pPr>
              <w:spacing w:after="0" w:line="240" w:lineRule="auto"/>
              <w:rPr>
                <w:rFonts w:ascii="Calibri" w:eastAsia="Times New Roman" w:hAnsi="Calibri" w:cs="Calibri"/>
                <w:color w:val="000000"/>
                <w:sz w:val="18"/>
                <w:szCs w:val="18"/>
                <w:lang w:val="sq-AL"/>
              </w:rPr>
            </w:pPr>
            <w:r w:rsidRPr="00764489">
              <w:rPr>
                <w:rFonts w:ascii="Calibri" w:eastAsia="Times New Roman" w:hAnsi="Calibri" w:cs="Calibri"/>
                <w:color w:val="000000"/>
                <w:sz w:val="18"/>
                <w:szCs w:val="18"/>
                <w:lang w:val="sq-AL"/>
              </w:rPr>
              <w:t>Shërbimet Sociale</w:t>
            </w:r>
          </w:p>
        </w:tc>
        <w:tc>
          <w:tcPr>
            <w:tcW w:w="608" w:type="dxa"/>
            <w:tcBorders>
              <w:top w:val="nil"/>
              <w:left w:val="nil"/>
              <w:bottom w:val="single" w:sz="4" w:space="0" w:color="auto"/>
              <w:right w:val="single" w:sz="4" w:space="0" w:color="auto"/>
            </w:tcBorders>
            <w:shd w:val="clear" w:color="auto" w:fill="auto"/>
            <w:vAlign w:val="center"/>
          </w:tcPr>
          <w:p w:rsidR="003C37A3" w:rsidRDefault="003C37A3" w:rsidP="003C37A3">
            <w:pPr>
              <w:jc w:val="right"/>
              <w:rPr>
                <w:rFonts w:ascii="Calibri" w:hAnsi="Calibri" w:cs="Calibri"/>
                <w:color w:val="000000"/>
                <w:sz w:val="20"/>
                <w:szCs w:val="20"/>
              </w:rPr>
            </w:pPr>
            <w:r>
              <w:rPr>
                <w:rFonts w:ascii="Calibri" w:hAnsi="Calibri" w:cs="Calibri"/>
                <w:color w:val="000000"/>
                <w:sz w:val="20"/>
                <w:szCs w:val="20"/>
              </w:rPr>
              <w:t>10</w:t>
            </w:r>
          </w:p>
        </w:tc>
        <w:tc>
          <w:tcPr>
            <w:tcW w:w="1279" w:type="dxa"/>
            <w:tcBorders>
              <w:top w:val="nil"/>
              <w:left w:val="nil"/>
              <w:bottom w:val="single" w:sz="4" w:space="0" w:color="auto"/>
              <w:right w:val="single" w:sz="4" w:space="0" w:color="auto"/>
            </w:tcBorders>
            <w:shd w:val="clear" w:color="auto" w:fill="auto"/>
            <w:vAlign w:val="bottom"/>
          </w:tcPr>
          <w:p w:rsidR="003C37A3" w:rsidRDefault="003C37A3" w:rsidP="003C37A3">
            <w:pPr>
              <w:jc w:val="right"/>
              <w:rPr>
                <w:rFonts w:ascii="Calibri" w:hAnsi="Calibri" w:cs="Calibri"/>
                <w:color w:val="000000"/>
                <w:sz w:val="20"/>
                <w:szCs w:val="20"/>
              </w:rPr>
            </w:pPr>
            <w:r>
              <w:rPr>
                <w:rFonts w:ascii="Calibri" w:hAnsi="Calibri" w:cs="Calibri"/>
                <w:color w:val="000000"/>
                <w:sz w:val="20"/>
                <w:szCs w:val="20"/>
              </w:rPr>
              <w:t>65,378.00</w:t>
            </w:r>
          </w:p>
        </w:tc>
        <w:tc>
          <w:tcPr>
            <w:tcW w:w="1279" w:type="dxa"/>
            <w:tcBorders>
              <w:top w:val="nil"/>
              <w:left w:val="nil"/>
              <w:bottom w:val="single" w:sz="4" w:space="0" w:color="auto"/>
              <w:right w:val="single" w:sz="4" w:space="0" w:color="auto"/>
            </w:tcBorders>
            <w:shd w:val="clear" w:color="000000" w:fill="FFFFFF"/>
            <w:vAlign w:val="bottom"/>
          </w:tcPr>
          <w:p w:rsidR="003C37A3" w:rsidRDefault="003C37A3" w:rsidP="003C37A3">
            <w:pPr>
              <w:jc w:val="right"/>
              <w:rPr>
                <w:rFonts w:ascii="Calibri" w:hAnsi="Calibri" w:cs="Calibri"/>
                <w:color w:val="000000"/>
                <w:sz w:val="20"/>
                <w:szCs w:val="20"/>
              </w:rPr>
            </w:pPr>
            <w:r>
              <w:rPr>
                <w:rFonts w:ascii="Calibri" w:hAnsi="Calibri" w:cs="Calibri"/>
                <w:color w:val="000000"/>
                <w:sz w:val="20"/>
                <w:szCs w:val="20"/>
              </w:rPr>
              <w:t>30,000.00</w:t>
            </w:r>
          </w:p>
        </w:tc>
        <w:tc>
          <w:tcPr>
            <w:tcW w:w="1128" w:type="dxa"/>
            <w:tcBorders>
              <w:top w:val="nil"/>
              <w:left w:val="nil"/>
              <w:bottom w:val="single" w:sz="4" w:space="0" w:color="auto"/>
              <w:right w:val="single" w:sz="4" w:space="0" w:color="auto"/>
            </w:tcBorders>
            <w:shd w:val="clear" w:color="000000" w:fill="FFFFFF"/>
            <w:vAlign w:val="bottom"/>
          </w:tcPr>
          <w:p w:rsidR="003C37A3" w:rsidRDefault="003C37A3" w:rsidP="003C37A3">
            <w:pPr>
              <w:jc w:val="right"/>
              <w:rPr>
                <w:rFonts w:ascii="Calibri" w:hAnsi="Calibri" w:cs="Calibri"/>
                <w:color w:val="000000"/>
                <w:sz w:val="20"/>
                <w:szCs w:val="20"/>
              </w:rPr>
            </w:pPr>
            <w:r>
              <w:rPr>
                <w:rFonts w:ascii="Calibri" w:hAnsi="Calibri" w:cs="Calibri"/>
                <w:color w:val="000000"/>
                <w:sz w:val="20"/>
                <w:szCs w:val="20"/>
              </w:rPr>
              <w:t>8,500.00</w:t>
            </w:r>
          </w:p>
        </w:tc>
        <w:tc>
          <w:tcPr>
            <w:tcW w:w="1216" w:type="dxa"/>
            <w:tcBorders>
              <w:top w:val="nil"/>
              <w:left w:val="nil"/>
              <w:bottom w:val="single" w:sz="4" w:space="0" w:color="auto"/>
              <w:right w:val="single" w:sz="4" w:space="0" w:color="auto"/>
            </w:tcBorders>
            <w:shd w:val="clear" w:color="auto" w:fill="auto"/>
            <w:vAlign w:val="bottom"/>
          </w:tcPr>
          <w:p w:rsidR="003C37A3" w:rsidRDefault="003C37A3" w:rsidP="003C37A3">
            <w:pPr>
              <w:jc w:val="right"/>
              <w:rPr>
                <w:rFonts w:ascii="Calibri" w:hAnsi="Calibri" w:cs="Calibri"/>
                <w:color w:val="000000"/>
                <w:sz w:val="20"/>
                <w:szCs w:val="20"/>
              </w:rPr>
            </w:pPr>
            <w:r>
              <w:rPr>
                <w:rFonts w:ascii="Calibri" w:hAnsi="Calibri" w:cs="Calibri"/>
                <w:color w:val="000000"/>
                <w:sz w:val="20"/>
                <w:szCs w:val="20"/>
              </w:rPr>
              <w:t> </w:t>
            </w:r>
          </w:p>
        </w:tc>
        <w:tc>
          <w:tcPr>
            <w:tcW w:w="1340" w:type="dxa"/>
            <w:tcBorders>
              <w:top w:val="nil"/>
              <w:left w:val="nil"/>
              <w:bottom w:val="single" w:sz="4" w:space="0" w:color="auto"/>
              <w:right w:val="single" w:sz="4" w:space="0" w:color="auto"/>
            </w:tcBorders>
            <w:shd w:val="clear" w:color="auto" w:fill="auto"/>
            <w:vAlign w:val="bottom"/>
          </w:tcPr>
          <w:p w:rsidR="003C37A3" w:rsidRDefault="003C37A3" w:rsidP="003C37A3">
            <w:pPr>
              <w:jc w:val="right"/>
              <w:rPr>
                <w:rFonts w:ascii="Calibri" w:hAnsi="Calibri" w:cs="Calibri"/>
                <w:color w:val="000000"/>
                <w:sz w:val="20"/>
                <w:szCs w:val="20"/>
              </w:rPr>
            </w:pPr>
            <w:r>
              <w:rPr>
                <w:rFonts w:ascii="Calibri" w:hAnsi="Calibri" w:cs="Calibri"/>
                <w:color w:val="000000"/>
                <w:sz w:val="20"/>
                <w:szCs w:val="20"/>
              </w:rPr>
              <w:t> </w:t>
            </w:r>
          </w:p>
        </w:tc>
        <w:tc>
          <w:tcPr>
            <w:tcW w:w="1298" w:type="dxa"/>
            <w:tcBorders>
              <w:top w:val="nil"/>
              <w:left w:val="nil"/>
              <w:bottom w:val="single" w:sz="4" w:space="0" w:color="auto"/>
              <w:right w:val="single" w:sz="8" w:space="0" w:color="auto"/>
            </w:tcBorders>
            <w:shd w:val="clear" w:color="000000" w:fill="F2DDDC"/>
            <w:vAlign w:val="bottom"/>
          </w:tcPr>
          <w:p w:rsidR="003C37A3" w:rsidRDefault="003C37A3" w:rsidP="003C37A3">
            <w:pPr>
              <w:jc w:val="right"/>
              <w:rPr>
                <w:rFonts w:ascii="Calibri" w:hAnsi="Calibri" w:cs="Calibri"/>
                <w:color w:val="000000"/>
                <w:sz w:val="20"/>
                <w:szCs w:val="20"/>
              </w:rPr>
            </w:pPr>
            <w:r>
              <w:rPr>
                <w:rFonts w:ascii="Calibri" w:hAnsi="Calibri" w:cs="Calibri"/>
                <w:color w:val="000000"/>
                <w:sz w:val="20"/>
                <w:szCs w:val="20"/>
              </w:rPr>
              <w:t>103,878.00</w:t>
            </w:r>
          </w:p>
        </w:tc>
      </w:tr>
      <w:tr w:rsidR="003C37A3" w:rsidRPr="00764489" w:rsidTr="003C37A3">
        <w:trPr>
          <w:trHeight w:val="495"/>
        </w:trPr>
        <w:tc>
          <w:tcPr>
            <w:tcW w:w="906" w:type="dxa"/>
            <w:tcBorders>
              <w:top w:val="nil"/>
              <w:left w:val="single" w:sz="8" w:space="0" w:color="auto"/>
              <w:bottom w:val="single" w:sz="4" w:space="0" w:color="auto"/>
              <w:right w:val="single" w:sz="4" w:space="0" w:color="auto"/>
            </w:tcBorders>
            <w:shd w:val="clear" w:color="auto" w:fill="auto"/>
            <w:vAlign w:val="bottom"/>
            <w:hideMark/>
          </w:tcPr>
          <w:p w:rsidR="003C37A3" w:rsidRPr="00764489" w:rsidRDefault="003C37A3" w:rsidP="003C37A3">
            <w:pPr>
              <w:spacing w:after="0" w:line="240" w:lineRule="auto"/>
              <w:jc w:val="center"/>
              <w:rPr>
                <w:rFonts w:ascii="Calibri" w:eastAsia="Times New Roman" w:hAnsi="Calibri" w:cs="Calibri"/>
                <w:color w:val="000000"/>
                <w:sz w:val="18"/>
                <w:szCs w:val="18"/>
                <w:lang w:val="sq-AL"/>
              </w:rPr>
            </w:pPr>
            <w:r w:rsidRPr="00764489">
              <w:rPr>
                <w:rFonts w:ascii="Calibri" w:eastAsia="Times New Roman" w:hAnsi="Calibri" w:cs="Calibri"/>
                <w:color w:val="000000"/>
                <w:sz w:val="18"/>
                <w:szCs w:val="18"/>
                <w:lang w:val="sq-AL"/>
              </w:rPr>
              <w:t>85002</w:t>
            </w:r>
          </w:p>
        </w:tc>
        <w:tc>
          <w:tcPr>
            <w:tcW w:w="1474" w:type="dxa"/>
            <w:tcBorders>
              <w:top w:val="nil"/>
              <w:left w:val="nil"/>
              <w:bottom w:val="single" w:sz="4" w:space="0" w:color="auto"/>
              <w:right w:val="single" w:sz="4" w:space="0" w:color="auto"/>
            </w:tcBorders>
            <w:shd w:val="clear" w:color="auto" w:fill="auto"/>
            <w:vAlign w:val="bottom"/>
            <w:hideMark/>
          </w:tcPr>
          <w:p w:rsidR="003C37A3" w:rsidRPr="00764489" w:rsidRDefault="003C37A3" w:rsidP="003C37A3">
            <w:pPr>
              <w:spacing w:after="0" w:line="240" w:lineRule="auto"/>
              <w:rPr>
                <w:rFonts w:ascii="Calibri" w:eastAsia="Times New Roman" w:hAnsi="Calibri" w:cs="Calibri"/>
                <w:color w:val="000000"/>
                <w:sz w:val="18"/>
                <w:szCs w:val="18"/>
                <w:lang w:val="sq-AL"/>
              </w:rPr>
            </w:pPr>
            <w:r w:rsidRPr="00764489">
              <w:rPr>
                <w:rFonts w:ascii="Calibri" w:eastAsia="Times New Roman" w:hAnsi="Calibri" w:cs="Calibri"/>
                <w:color w:val="000000"/>
                <w:sz w:val="18"/>
                <w:szCs w:val="18"/>
                <w:lang w:val="sq-AL"/>
              </w:rPr>
              <w:t>K.R.</w:t>
            </w:r>
            <w:r>
              <w:rPr>
                <w:rFonts w:ascii="Calibri" w:eastAsia="Times New Roman" w:hAnsi="Calibri" w:cs="Calibri"/>
                <w:color w:val="000000"/>
                <w:sz w:val="18"/>
                <w:szCs w:val="18"/>
                <w:lang w:val="sq-AL"/>
              </w:rPr>
              <w:t xml:space="preserve"> </w:t>
            </w:r>
            <w:r w:rsidRPr="00764489">
              <w:rPr>
                <w:rFonts w:ascii="Calibri" w:eastAsia="Times New Roman" w:hAnsi="Calibri" w:cs="Calibri"/>
                <w:color w:val="000000"/>
                <w:sz w:val="18"/>
                <w:szCs w:val="18"/>
                <w:lang w:val="sq-AL"/>
              </w:rPr>
              <w:t>dhe Sportet</w:t>
            </w:r>
          </w:p>
        </w:tc>
        <w:tc>
          <w:tcPr>
            <w:tcW w:w="608" w:type="dxa"/>
            <w:tcBorders>
              <w:top w:val="nil"/>
              <w:left w:val="nil"/>
              <w:bottom w:val="single" w:sz="4" w:space="0" w:color="auto"/>
              <w:right w:val="single" w:sz="4" w:space="0" w:color="auto"/>
            </w:tcBorders>
            <w:shd w:val="clear" w:color="auto" w:fill="auto"/>
            <w:vAlign w:val="center"/>
          </w:tcPr>
          <w:p w:rsidR="003C37A3" w:rsidRDefault="003C37A3" w:rsidP="003C37A3">
            <w:pPr>
              <w:jc w:val="right"/>
              <w:rPr>
                <w:rFonts w:ascii="Calibri" w:hAnsi="Calibri" w:cs="Calibri"/>
                <w:color w:val="000000"/>
                <w:sz w:val="20"/>
                <w:szCs w:val="20"/>
              </w:rPr>
            </w:pPr>
            <w:r>
              <w:rPr>
                <w:rFonts w:ascii="Calibri" w:hAnsi="Calibri" w:cs="Calibri"/>
                <w:color w:val="000000"/>
                <w:sz w:val="20"/>
                <w:szCs w:val="20"/>
              </w:rPr>
              <w:t>14</w:t>
            </w:r>
          </w:p>
        </w:tc>
        <w:tc>
          <w:tcPr>
            <w:tcW w:w="1279" w:type="dxa"/>
            <w:tcBorders>
              <w:top w:val="nil"/>
              <w:left w:val="nil"/>
              <w:bottom w:val="single" w:sz="4" w:space="0" w:color="auto"/>
              <w:right w:val="single" w:sz="4" w:space="0" w:color="auto"/>
            </w:tcBorders>
            <w:shd w:val="clear" w:color="auto" w:fill="auto"/>
            <w:vAlign w:val="bottom"/>
          </w:tcPr>
          <w:p w:rsidR="003C37A3" w:rsidRDefault="003C37A3" w:rsidP="003C37A3">
            <w:pPr>
              <w:jc w:val="right"/>
              <w:rPr>
                <w:rFonts w:ascii="Calibri" w:hAnsi="Calibri" w:cs="Calibri"/>
                <w:color w:val="000000"/>
                <w:sz w:val="20"/>
                <w:szCs w:val="20"/>
              </w:rPr>
            </w:pPr>
            <w:r>
              <w:rPr>
                <w:rFonts w:ascii="Calibri" w:hAnsi="Calibri" w:cs="Calibri"/>
                <w:color w:val="000000"/>
                <w:sz w:val="20"/>
                <w:szCs w:val="20"/>
              </w:rPr>
              <w:t>79,493.39</w:t>
            </w:r>
          </w:p>
        </w:tc>
        <w:tc>
          <w:tcPr>
            <w:tcW w:w="1279" w:type="dxa"/>
            <w:tcBorders>
              <w:top w:val="nil"/>
              <w:left w:val="nil"/>
              <w:bottom w:val="single" w:sz="4" w:space="0" w:color="auto"/>
              <w:right w:val="single" w:sz="4" w:space="0" w:color="auto"/>
            </w:tcBorders>
            <w:shd w:val="clear" w:color="000000" w:fill="FFFFFF"/>
            <w:vAlign w:val="bottom"/>
          </w:tcPr>
          <w:p w:rsidR="003C37A3" w:rsidRDefault="003C37A3" w:rsidP="003C37A3">
            <w:pPr>
              <w:jc w:val="right"/>
              <w:rPr>
                <w:rFonts w:ascii="Calibri" w:hAnsi="Calibri" w:cs="Calibri"/>
                <w:color w:val="000000"/>
                <w:sz w:val="20"/>
                <w:szCs w:val="20"/>
              </w:rPr>
            </w:pPr>
            <w:r>
              <w:rPr>
                <w:rFonts w:ascii="Calibri" w:hAnsi="Calibri" w:cs="Calibri"/>
                <w:color w:val="000000"/>
                <w:sz w:val="20"/>
                <w:szCs w:val="20"/>
              </w:rPr>
              <w:t>40,000.00</w:t>
            </w:r>
          </w:p>
        </w:tc>
        <w:tc>
          <w:tcPr>
            <w:tcW w:w="1128" w:type="dxa"/>
            <w:tcBorders>
              <w:top w:val="nil"/>
              <w:left w:val="nil"/>
              <w:bottom w:val="single" w:sz="4" w:space="0" w:color="auto"/>
              <w:right w:val="single" w:sz="4" w:space="0" w:color="auto"/>
            </w:tcBorders>
            <w:shd w:val="clear" w:color="auto" w:fill="auto"/>
            <w:vAlign w:val="bottom"/>
          </w:tcPr>
          <w:p w:rsidR="003C37A3" w:rsidRDefault="003C37A3" w:rsidP="003C37A3">
            <w:pPr>
              <w:jc w:val="right"/>
              <w:rPr>
                <w:rFonts w:ascii="Calibri" w:hAnsi="Calibri" w:cs="Calibri"/>
                <w:color w:val="000000"/>
                <w:sz w:val="20"/>
                <w:szCs w:val="20"/>
              </w:rPr>
            </w:pPr>
            <w:r>
              <w:rPr>
                <w:rFonts w:ascii="Calibri" w:hAnsi="Calibri" w:cs="Calibri"/>
                <w:color w:val="000000"/>
                <w:sz w:val="20"/>
                <w:szCs w:val="20"/>
              </w:rPr>
              <w:t> </w:t>
            </w:r>
          </w:p>
        </w:tc>
        <w:tc>
          <w:tcPr>
            <w:tcW w:w="1216" w:type="dxa"/>
            <w:tcBorders>
              <w:top w:val="nil"/>
              <w:left w:val="nil"/>
              <w:bottom w:val="single" w:sz="4" w:space="0" w:color="auto"/>
              <w:right w:val="single" w:sz="4" w:space="0" w:color="auto"/>
            </w:tcBorders>
            <w:shd w:val="clear" w:color="auto" w:fill="auto"/>
            <w:vAlign w:val="bottom"/>
          </w:tcPr>
          <w:p w:rsidR="003C37A3" w:rsidRDefault="003C37A3" w:rsidP="003C37A3">
            <w:pPr>
              <w:jc w:val="right"/>
              <w:rPr>
                <w:rFonts w:ascii="Calibri" w:hAnsi="Calibri" w:cs="Calibri"/>
                <w:color w:val="000000"/>
                <w:sz w:val="20"/>
                <w:szCs w:val="20"/>
              </w:rPr>
            </w:pPr>
            <w:r>
              <w:rPr>
                <w:rFonts w:ascii="Calibri" w:hAnsi="Calibri" w:cs="Calibri"/>
                <w:color w:val="000000"/>
                <w:sz w:val="20"/>
                <w:szCs w:val="20"/>
              </w:rPr>
              <w:t>150,000.00</w:t>
            </w:r>
          </w:p>
        </w:tc>
        <w:tc>
          <w:tcPr>
            <w:tcW w:w="1340" w:type="dxa"/>
            <w:tcBorders>
              <w:top w:val="nil"/>
              <w:left w:val="nil"/>
              <w:bottom w:val="single" w:sz="4" w:space="0" w:color="auto"/>
              <w:right w:val="single" w:sz="4" w:space="0" w:color="auto"/>
            </w:tcBorders>
            <w:shd w:val="clear" w:color="auto" w:fill="auto"/>
            <w:vAlign w:val="bottom"/>
          </w:tcPr>
          <w:p w:rsidR="003C37A3" w:rsidRDefault="003C37A3" w:rsidP="003C37A3">
            <w:pPr>
              <w:jc w:val="right"/>
              <w:rPr>
                <w:rFonts w:ascii="Calibri" w:hAnsi="Calibri" w:cs="Calibri"/>
                <w:color w:val="000000"/>
                <w:sz w:val="20"/>
                <w:szCs w:val="20"/>
              </w:rPr>
            </w:pPr>
            <w:r>
              <w:rPr>
                <w:rFonts w:ascii="Calibri" w:hAnsi="Calibri" w:cs="Calibri"/>
                <w:color w:val="000000"/>
                <w:sz w:val="20"/>
                <w:szCs w:val="20"/>
              </w:rPr>
              <w:t>1,000,000.00</w:t>
            </w:r>
          </w:p>
        </w:tc>
        <w:tc>
          <w:tcPr>
            <w:tcW w:w="1298" w:type="dxa"/>
            <w:tcBorders>
              <w:top w:val="nil"/>
              <w:left w:val="nil"/>
              <w:bottom w:val="single" w:sz="4" w:space="0" w:color="auto"/>
              <w:right w:val="single" w:sz="8" w:space="0" w:color="auto"/>
            </w:tcBorders>
            <w:shd w:val="clear" w:color="000000" w:fill="F2DDDC"/>
            <w:vAlign w:val="bottom"/>
          </w:tcPr>
          <w:p w:rsidR="003C37A3" w:rsidRDefault="003C37A3" w:rsidP="003C37A3">
            <w:pPr>
              <w:jc w:val="right"/>
              <w:rPr>
                <w:rFonts w:ascii="Calibri" w:hAnsi="Calibri" w:cs="Calibri"/>
                <w:color w:val="000000"/>
                <w:sz w:val="20"/>
                <w:szCs w:val="20"/>
              </w:rPr>
            </w:pPr>
            <w:r>
              <w:rPr>
                <w:rFonts w:ascii="Calibri" w:hAnsi="Calibri" w:cs="Calibri"/>
                <w:color w:val="000000"/>
                <w:sz w:val="20"/>
                <w:szCs w:val="20"/>
              </w:rPr>
              <w:t>1,269,493.39</w:t>
            </w:r>
          </w:p>
        </w:tc>
      </w:tr>
      <w:tr w:rsidR="003C37A3" w:rsidRPr="00764489" w:rsidTr="003C37A3">
        <w:trPr>
          <w:trHeight w:val="495"/>
        </w:trPr>
        <w:tc>
          <w:tcPr>
            <w:tcW w:w="906" w:type="dxa"/>
            <w:tcBorders>
              <w:top w:val="nil"/>
              <w:left w:val="single" w:sz="8" w:space="0" w:color="auto"/>
              <w:bottom w:val="single" w:sz="4" w:space="0" w:color="auto"/>
              <w:right w:val="single" w:sz="4" w:space="0" w:color="auto"/>
            </w:tcBorders>
            <w:shd w:val="clear" w:color="auto" w:fill="auto"/>
            <w:vAlign w:val="center"/>
            <w:hideMark/>
          </w:tcPr>
          <w:p w:rsidR="003C37A3" w:rsidRPr="00764489" w:rsidRDefault="003C37A3" w:rsidP="003C37A3">
            <w:pPr>
              <w:spacing w:after="0" w:line="240" w:lineRule="auto"/>
              <w:jc w:val="center"/>
              <w:rPr>
                <w:rFonts w:ascii="Calibri" w:eastAsia="Times New Roman" w:hAnsi="Calibri" w:cs="Calibri"/>
                <w:color w:val="000000"/>
                <w:sz w:val="18"/>
                <w:szCs w:val="18"/>
                <w:lang w:val="sq-AL"/>
              </w:rPr>
            </w:pPr>
            <w:r w:rsidRPr="00764489">
              <w:rPr>
                <w:rFonts w:ascii="Calibri" w:eastAsia="Times New Roman" w:hAnsi="Calibri" w:cs="Calibri"/>
                <w:color w:val="000000"/>
                <w:sz w:val="18"/>
                <w:szCs w:val="18"/>
                <w:lang w:val="sq-AL"/>
              </w:rPr>
              <w:lastRenderedPageBreak/>
              <w:t>92010</w:t>
            </w:r>
          </w:p>
        </w:tc>
        <w:tc>
          <w:tcPr>
            <w:tcW w:w="1474" w:type="dxa"/>
            <w:tcBorders>
              <w:top w:val="nil"/>
              <w:left w:val="nil"/>
              <w:bottom w:val="single" w:sz="4" w:space="0" w:color="auto"/>
              <w:right w:val="single" w:sz="4" w:space="0" w:color="auto"/>
            </w:tcBorders>
            <w:shd w:val="clear" w:color="auto" w:fill="auto"/>
            <w:vAlign w:val="bottom"/>
            <w:hideMark/>
          </w:tcPr>
          <w:p w:rsidR="003C37A3" w:rsidRPr="00764489" w:rsidRDefault="003C37A3" w:rsidP="003C37A3">
            <w:pPr>
              <w:spacing w:after="0" w:line="240" w:lineRule="auto"/>
              <w:rPr>
                <w:rFonts w:ascii="Calibri" w:eastAsia="Times New Roman" w:hAnsi="Calibri" w:cs="Calibri"/>
                <w:color w:val="000000"/>
                <w:sz w:val="18"/>
                <w:szCs w:val="18"/>
                <w:lang w:val="sq-AL"/>
              </w:rPr>
            </w:pPr>
            <w:r w:rsidRPr="00764489">
              <w:rPr>
                <w:rFonts w:ascii="Calibri" w:eastAsia="Times New Roman" w:hAnsi="Calibri" w:cs="Calibri"/>
                <w:color w:val="000000"/>
                <w:sz w:val="18"/>
                <w:szCs w:val="18"/>
                <w:lang w:val="sq-AL"/>
              </w:rPr>
              <w:t>Administrata e Arsimit</w:t>
            </w:r>
          </w:p>
        </w:tc>
        <w:tc>
          <w:tcPr>
            <w:tcW w:w="608" w:type="dxa"/>
            <w:tcBorders>
              <w:top w:val="nil"/>
              <w:left w:val="nil"/>
              <w:bottom w:val="single" w:sz="4" w:space="0" w:color="auto"/>
              <w:right w:val="single" w:sz="4" w:space="0" w:color="auto"/>
            </w:tcBorders>
            <w:shd w:val="clear" w:color="auto" w:fill="auto"/>
            <w:vAlign w:val="center"/>
          </w:tcPr>
          <w:p w:rsidR="003C37A3" w:rsidRDefault="003C37A3" w:rsidP="003C37A3">
            <w:pPr>
              <w:jc w:val="right"/>
              <w:rPr>
                <w:rFonts w:ascii="Calibri" w:hAnsi="Calibri" w:cs="Calibri"/>
                <w:color w:val="000000"/>
                <w:sz w:val="20"/>
                <w:szCs w:val="20"/>
              </w:rPr>
            </w:pPr>
            <w:r>
              <w:rPr>
                <w:rFonts w:ascii="Calibri" w:hAnsi="Calibri" w:cs="Calibri"/>
                <w:color w:val="000000"/>
                <w:sz w:val="20"/>
                <w:szCs w:val="20"/>
              </w:rPr>
              <w:t>6</w:t>
            </w:r>
          </w:p>
        </w:tc>
        <w:tc>
          <w:tcPr>
            <w:tcW w:w="1279" w:type="dxa"/>
            <w:tcBorders>
              <w:top w:val="nil"/>
              <w:left w:val="nil"/>
              <w:bottom w:val="single" w:sz="4" w:space="0" w:color="auto"/>
              <w:right w:val="single" w:sz="4" w:space="0" w:color="auto"/>
            </w:tcBorders>
            <w:shd w:val="clear" w:color="auto" w:fill="auto"/>
            <w:vAlign w:val="bottom"/>
          </w:tcPr>
          <w:p w:rsidR="003C37A3" w:rsidRDefault="003C37A3" w:rsidP="003C37A3">
            <w:pPr>
              <w:jc w:val="right"/>
              <w:rPr>
                <w:rFonts w:ascii="Calibri" w:hAnsi="Calibri" w:cs="Calibri"/>
                <w:color w:val="000000"/>
                <w:sz w:val="20"/>
                <w:szCs w:val="20"/>
              </w:rPr>
            </w:pPr>
            <w:r>
              <w:rPr>
                <w:rFonts w:ascii="Calibri" w:hAnsi="Calibri" w:cs="Calibri"/>
                <w:color w:val="000000"/>
                <w:sz w:val="20"/>
                <w:szCs w:val="20"/>
              </w:rPr>
              <w:t>43,889.16</w:t>
            </w:r>
          </w:p>
        </w:tc>
        <w:tc>
          <w:tcPr>
            <w:tcW w:w="1279" w:type="dxa"/>
            <w:tcBorders>
              <w:top w:val="nil"/>
              <w:left w:val="nil"/>
              <w:bottom w:val="single" w:sz="4" w:space="0" w:color="auto"/>
              <w:right w:val="single" w:sz="4" w:space="0" w:color="auto"/>
            </w:tcBorders>
            <w:shd w:val="clear" w:color="000000" w:fill="FFFFFF"/>
            <w:vAlign w:val="bottom"/>
          </w:tcPr>
          <w:p w:rsidR="003C37A3" w:rsidRDefault="003C37A3" w:rsidP="003C37A3">
            <w:pPr>
              <w:jc w:val="right"/>
              <w:rPr>
                <w:rFonts w:ascii="Calibri" w:hAnsi="Calibri" w:cs="Calibri"/>
                <w:sz w:val="20"/>
                <w:szCs w:val="20"/>
              </w:rPr>
            </w:pPr>
            <w:r>
              <w:rPr>
                <w:rFonts w:ascii="Calibri" w:hAnsi="Calibri" w:cs="Calibri"/>
                <w:sz w:val="20"/>
                <w:szCs w:val="20"/>
              </w:rPr>
              <w:t>50,000.00</w:t>
            </w:r>
          </w:p>
        </w:tc>
        <w:tc>
          <w:tcPr>
            <w:tcW w:w="1128" w:type="dxa"/>
            <w:tcBorders>
              <w:top w:val="nil"/>
              <w:left w:val="nil"/>
              <w:bottom w:val="single" w:sz="4" w:space="0" w:color="auto"/>
              <w:right w:val="single" w:sz="4" w:space="0" w:color="auto"/>
            </w:tcBorders>
            <w:shd w:val="clear" w:color="auto" w:fill="auto"/>
            <w:vAlign w:val="bottom"/>
          </w:tcPr>
          <w:p w:rsidR="003C37A3" w:rsidRDefault="003C37A3" w:rsidP="003C37A3">
            <w:pPr>
              <w:jc w:val="right"/>
              <w:rPr>
                <w:rFonts w:ascii="Calibri" w:hAnsi="Calibri" w:cs="Calibri"/>
                <w:color w:val="000000"/>
                <w:sz w:val="20"/>
                <w:szCs w:val="20"/>
              </w:rPr>
            </w:pPr>
            <w:r>
              <w:rPr>
                <w:rFonts w:ascii="Calibri" w:hAnsi="Calibri" w:cs="Calibri"/>
                <w:color w:val="000000"/>
                <w:sz w:val="20"/>
                <w:szCs w:val="20"/>
              </w:rPr>
              <w:t> </w:t>
            </w:r>
          </w:p>
        </w:tc>
        <w:tc>
          <w:tcPr>
            <w:tcW w:w="1216" w:type="dxa"/>
            <w:tcBorders>
              <w:top w:val="nil"/>
              <w:left w:val="nil"/>
              <w:bottom w:val="single" w:sz="4" w:space="0" w:color="auto"/>
              <w:right w:val="single" w:sz="4" w:space="0" w:color="auto"/>
            </w:tcBorders>
            <w:shd w:val="clear" w:color="auto" w:fill="auto"/>
            <w:vAlign w:val="bottom"/>
          </w:tcPr>
          <w:p w:rsidR="003C37A3" w:rsidRDefault="003C37A3" w:rsidP="003C37A3">
            <w:pPr>
              <w:jc w:val="right"/>
              <w:rPr>
                <w:rFonts w:ascii="Calibri" w:hAnsi="Calibri" w:cs="Calibri"/>
                <w:color w:val="000000"/>
                <w:sz w:val="20"/>
                <w:szCs w:val="20"/>
              </w:rPr>
            </w:pPr>
            <w:r>
              <w:rPr>
                <w:rFonts w:ascii="Calibri" w:hAnsi="Calibri" w:cs="Calibri"/>
                <w:color w:val="000000"/>
                <w:sz w:val="20"/>
                <w:szCs w:val="20"/>
              </w:rPr>
              <w:t>400,000.00</w:t>
            </w:r>
          </w:p>
        </w:tc>
        <w:tc>
          <w:tcPr>
            <w:tcW w:w="1340" w:type="dxa"/>
            <w:tcBorders>
              <w:top w:val="nil"/>
              <w:left w:val="nil"/>
              <w:bottom w:val="single" w:sz="4" w:space="0" w:color="auto"/>
              <w:right w:val="single" w:sz="4" w:space="0" w:color="auto"/>
            </w:tcBorders>
            <w:shd w:val="clear" w:color="auto" w:fill="auto"/>
            <w:vAlign w:val="bottom"/>
          </w:tcPr>
          <w:p w:rsidR="003C37A3" w:rsidRDefault="003C37A3" w:rsidP="003C37A3">
            <w:pPr>
              <w:jc w:val="right"/>
              <w:rPr>
                <w:rFonts w:ascii="Calibri" w:hAnsi="Calibri" w:cs="Calibri"/>
                <w:color w:val="000000"/>
                <w:sz w:val="20"/>
                <w:szCs w:val="20"/>
              </w:rPr>
            </w:pPr>
            <w:r>
              <w:rPr>
                <w:rFonts w:ascii="Calibri" w:hAnsi="Calibri" w:cs="Calibri"/>
                <w:color w:val="000000"/>
                <w:sz w:val="20"/>
                <w:szCs w:val="20"/>
              </w:rPr>
              <w:t>430,000.00</w:t>
            </w:r>
          </w:p>
        </w:tc>
        <w:tc>
          <w:tcPr>
            <w:tcW w:w="1298" w:type="dxa"/>
            <w:tcBorders>
              <w:top w:val="nil"/>
              <w:left w:val="nil"/>
              <w:bottom w:val="single" w:sz="4" w:space="0" w:color="auto"/>
              <w:right w:val="single" w:sz="8" w:space="0" w:color="auto"/>
            </w:tcBorders>
            <w:shd w:val="clear" w:color="000000" w:fill="F2DDDC"/>
            <w:vAlign w:val="bottom"/>
          </w:tcPr>
          <w:p w:rsidR="003C37A3" w:rsidRDefault="003C37A3" w:rsidP="003C37A3">
            <w:pPr>
              <w:jc w:val="right"/>
              <w:rPr>
                <w:rFonts w:ascii="Calibri" w:hAnsi="Calibri" w:cs="Calibri"/>
                <w:color w:val="000000"/>
                <w:sz w:val="20"/>
                <w:szCs w:val="20"/>
              </w:rPr>
            </w:pPr>
            <w:r>
              <w:rPr>
                <w:rFonts w:ascii="Calibri" w:hAnsi="Calibri" w:cs="Calibri"/>
                <w:color w:val="000000"/>
                <w:sz w:val="20"/>
                <w:szCs w:val="20"/>
              </w:rPr>
              <w:t>923,889.16</w:t>
            </w:r>
          </w:p>
        </w:tc>
      </w:tr>
      <w:tr w:rsidR="003C37A3" w:rsidRPr="00764489" w:rsidTr="003C37A3">
        <w:trPr>
          <w:trHeight w:val="735"/>
        </w:trPr>
        <w:tc>
          <w:tcPr>
            <w:tcW w:w="906" w:type="dxa"/>
            <w:tcBorders>
              <w:top w:val="nil"/>
              <w:left w:val="single" w:sz="8" w:space="0" w:color="auto"/>
              <w:bottom w:val="single" w:sz="4" w:space="0" w:color="auto"/>
              <w:right w:val="single" w:sz="4" w:space="0" w:color="auto"/>
            </w:tcBorders>
            <w:shd w:val="clear" w:color="auto" w:fill="auto"/>
            <w:vAlign w:val="center"/>
            <w:hideMark/>
          </w:tcPr>
          <w:p w:rsidR="003C37A3" w:rsidRPr="00764489" w:rsidRDefault="003C37A3" w:rsidP="003C37A3">
            <w:pPr>
              <w:spacing w:after="0" w:line="240" w:lineRule="auto"/>
              <w:jc w:val="center"/>
              <w:rPr>
                <w:rFonts w:ascii="Calibri" w:eastAsia="Times New Roman" w:hAnsi="Calibri" w:cs="Calibri"/>
                <w:color w:val="000000"/>
                <w:sz w:val="18"/>
                <w:szCs w:val="18"/>
                <w:lang w:val="sq-AL"/>
              </w:rPr>
            </w:pPr>
            <w:r w:rsidRPr="00764489">
              <w:rPr>
                <w:rFonts w:ascii="Calibri" w:eastAsia="Times New Roman" w:hAnsi="Calibri" w:cs="Calibri"/>
                <w:color w:val="000000"/>
                <w:sz w:val="18"/>
                <w:szCs w:val="18"/>
                <w:lang w:val="sq-AL"/>
              </w:rPr>
              <w:t>92230</w:t>
            </w:r>
          </w:p>
        </w:tc>
        <w:tc>
          <w:tcPr>
            <w:tcW w:w="1474" w:type="dxa"/>
            <w:tcBorders>
              <w:top w:val="nil"/>
              <w:left w:val="nil"/>
              <w:bottom w:val="single" w:sz="4" w:space="0" w:color="auto"/>
              <w:right w:val="single" w:sz="4" w:space="0" w:color="auto"/>
            </w:tcBorders>
            <w:shd w:val="clear" w:color="auto" w:fill="auto"/>
            <w:vAlign w:val="bottom"/>
            <w:hideMark/>
          </w:tcPr>
          <w:p w:rsidR="003C37A3" w:rsidRPr="00764489" w:rsidRDefault="003C37A3" w:rsidP="003C37A3">
            <w:pPr>
              <w:spacing w:after="0" w:line="240" w:lineRule="auto"/>
              <w:rPr>
                <w:rFonts w:ascii="Calibri" w:eastAsia="Times New Roman" w:hAnsi="Calibri" w:cs="Calibri"/>
                <w:color w:val="000000"/>
                <w:sz w:val="18"/>
                <w:szCs w:val="18"/>
                <w:lang w:val="sq-AL"/>
              </w:rPr>
            </w:pPr>
            <w:r>
              <w:rPr>
                <w:rFonts w:ascii="Calibri" w:eastAsia="Times New Roman" w:hAnsi="Calibri" w:cs="Calibri"/>
                <w:color w:val="000000"/>
                <w:sz w:val="18"/>
                <w:szCs w:val="18"/>
                <w:lang w:val="sq-AL"/>
              </w:rPr>
              <w:t>Arsimi parashkollor dhe ç</w:t>
            </w:r>
            <w:r w:rsidRPr="00764489">
              <w:rPr>
                <w:rFonts w:ascii="Calibri" w:eastAsia="Times New Roman" w:hAnsi="Calibri" w:cs="Calibri"/>
                <w:color w:val="000000"/>
                <w:sz w:val="18"/>
                <w:szCs w:val="18"/>
                <w:lang w:val="sq-AL"/>
              </w:rPr>
              <w:t>erdhet</w:t>
            </w:r>
          </w:p>
        </w:tc>
        <w:tc>
          <w:tcPr>
            <w:tcW w:w="608" w:type="dxa"/>
            <w:tcBorders>
              <w:top w:val="nil"/>
              <w:left w:val="nil"/>
              <w:bottom w:val="single" w:sz="4" w:space="0" w:color="auto"/>
              <w:right w:val="single" w:sz="4" w:space="0" w:color="auto"/>
            </w:tcBorders>
            <w:shd w:val="clear" w:color="auto" w:fill="auto"/>
            <w:vAlign w:val="center"/>
          </w:tcPr>
          <w:p w:rsidR="003C37A3" w:rsidRDefault="003C37A3" w:rsidP="003C37A3">
            <w:pPr>
              <w:jc w:val="right"/>
              <w:rPr>
                <w:rFonts w:ascii="Calibri" w:hAnsi="Calibri" w:cs="Calibri"/>
                <w:color w:val="000000"/>
                <w:sz w:val="20"/>
                <w:szCs w:val="20"/>
              </w:rPr>
            </w:pPr>
            <w:r>
              <w:rPr>
                <w:rFonts w:ascii="Calibri" w:hAnsi="Calibri" w:cs="Calibri"/>
                <w:color w:val="000000"/>
                <w:sz w:val="20"/>
                <w:szCs w:val="20"/>
              </w:rPr>
              <w:t>29</w:t>
            </w:r>
          </w:p>
        </w:tc>
        <w:tc>
          <w:tcPr>
            <w:tcW w:w="1279" w:type="dxa"/>
            <w:tcBorders>
              <w:top w:val="nil"/>
              <w:left w:val="nil"/>
              <w:bottom w:val="single" w:sz="4" w:space="0" w:color="auto"/>
              <w:right w:val="single" w:sz="4" w:space="0" w:color="auto"/>
            </w:tcBorders>
            <w:shd w:val="clear" w:color="auto" w:fill="auto"/>
            <w:vAlign w:val="center"/>
          </w:tcPr>
          <w:p w:rsidR="003C37A3" w:rsidRDefault="003C37A3" w:rsidP="003C37A3">
            <w:pPr>
              <w:jc w:val="right"/>
              <w:rPr>
                <w:rFonts w:ascii="Calibri" w:hAnsi="Calibri" w:cs="Calibri"/>
                <w:color w:val="000000"/>
                <w:sz w:val="20"/>
                <w:szCs w:val="20"/>
              </w:rPr>
            </w:pPr>
            <w:r>
              <w:rPr>
                <w:rFonts w:ascii="Calibri" w:hAnsi="Calibri" w:cs="Calibri"/>
                <w:color w:val="000000"/>
                <w:sz w:val="20"/>
                <w:szCs w:val="20"/>
              </w:rPr>
              <w:t>172,058.27</w:t>
            </w:r>
          </w:p>
        </w:tc>
        <w:tc>
          <w:tcPr>
            <w:tcW w:w="1279" w:type="dxa"/>
            <w:tcBorders>
              <w:top w:val="nil"/>
              <w:left w:val="nil"/>
              <w:bottom w:val="single" w:sz="4" w:space="0" w:color="auto"/>
              <w:right w:val="single" w:sz="4" w:space="0" w:color="auto"/>
            </w:tcBorders>
            <w:shd w:val="clear" w:color="000000" w:fill="FFFFFF"/>
            <w:vAlign w:val="center"/>
          </w:tcPr>
          <w:p w:rsidR="003C37A3" w:rsidRDefault="003C37A3" w:rsidP="003C37A3">
            <w:pPr>
              <w:jc w:val="right"/>
              <w:rPr>
                <w:rFonts w:ascii="Calibri" w:hAnsi="Calibri" w:cs="Calibri"/>
                <w:color w:val="000000"/>
                <w:sz w:val="20"/>
                <w:szCs w:val="20"/>
              </w:rPr>
            </w:pPr>
            <w:r>
              <w:rPr>
                <w:rFonts w:ascii="Calibri" w:hAnsi="Calibri" w:cs="Calibri"/>
                <w:color w:val="000000"/>
                <w:sz w:val="20"/>
                <w:szCs w:val="20"/>
              </w:rPr>
              <w:t>65,502.00</w:t>
            </w:r>
          </w:p>
        </w:tc>
        <w:tc>
          <w:tcPr>
            <w:tcW w:w="1128" w:type="dxa"/>
            <w:tcBorders>
              <w:top w:val="nil"/>
              <w:left w:val="nil"/>
              <w:bottom w:val="single" w:sz="4" w:space="0" w:color="auto"/>
              <w:right w:val="single" w:sz="4" w:space="0" w:color="auto"/>
            </w:tcBorders>
            <w:shd w:val="clear" w:color="auto" w:fill="auto"/>
            <w:vAlign w:val="center"/>
          </w:tcPr>
          <w:p w:rsidR="003C37A3" w:rsidRDefault="003C37A3" w:rsidP="003C37A3">
            <w:pPr>
              <w:jc w:val="right"/>
              <w:rPr>
                <w:rFonts w:ascii="Calibri" w:hAnsi="Calibri" w:cs="Calibri"/>
                <w:color w:val="000000"/>
                <w:sz w:val="20"/>
                <w:szCs w:val="20"/>
              </w:rPr>
            </w:pPr>
            <w:r>
              <w:rPr>
                <w:rFonts w:ascii="Calibri" w:hAnsi="Calibri" w:cs="Calibri"/>
                <w:color w:val="000000"/>
                <w:sz w:val="20"/>
                <w:szCs w:val="20"/>
              </w:rPr>
              <w:t>10,000.00</w:t>
            </w:r>
          </w:p>
        </w:tc>
        <w:tc>
          <w:tcPr>
            <w:tcW w:w="1216" w:type="dxa"/>
            <w:tcBorders>
              <w:top w:val="nil"/>
              <w:left w:val="nil"/>
              <w:bottom w:val="single" w:sz="4" w:space="0" w:color="auto"/>
              <w:right w:val="single" w:sz="4" w:space="0" w:color="auto"/>
            </w:tcBorders>
            <w:shd w:val="clear" w:color="auto" w:fill="auto"/>
            <w:vAlign w:val="center"/>
          </w:tcPr>
          <w:p w:rsidR="003C37A3" w:rsidRDefault="003C37A3" w:rsidP="003C37A3">
            <w:pPr>
              <w:jc w:val="right"/>
              <w:rPr>
                <w:rFonts w:ascii="Calibri" w:hAnsi="Calibri" w:cs="Calibri"/>
                <w:color w:val="000000"/>
                <w:sz w:val="20"/>
                <w:szCs w:val="20"/>
              </w:rPr>
            </w:pPr>
            <w:r>
              <w:rPr>
                <w:rFonts w:ascii="Calibri" w:hAnsi="Calibri" w:cs="Calibri"/>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tcPr>
          <w:p w:rsidR="003C37A3" w:rsidRDefault="003C37A3" w:rsidP="003C37A3">
            <w:pPr>
              <w:jc w:val="right"/>
              <w:rPr>
                <w:rFonts w:ascii="Calibri" w:hAnsi="Calibri" w:cs="Calibri"/>
                <w:color w:val="000000"/>
                <w:sz w:val="20"/>
                <w:szCs w:val="20"/>
              </w:rPr>
            </w:pPr>
            <w:r>
              <w:rPr>
                <w:rFonts w:ascii="Calibri" w:hAnsi="Calibri" w:cs="Calibri"/>
                <w:color w:val="000000"/>
                <w:sz w:val="20"/>
                <w:szCs w:val="20"/>
              </w:rPr>
              <w:t> </w:t>
            </w:r>
          </w:p>
        </w:tc>
        <w:tc>
          <w:tcPr>
            <w:tcW w:w="1298" w:type="dxa"/>
            <w:tcBorders>
              <w:top w:val="nil"/>
              <w:left w:val="nil"/>
              <w:bottom w:val="single" w:sz="4" w:space="0" w:color="auto"/>
              <w:right w:val="single" w:sz="8" w:space="0" w:color="auto"/>
            </w:tcBorders>
            <w:shd w:val="clear" w:color="000000" w:fill="F2DDDC"/>
            <w:vAlign w:val="bottom"/>
          </w:tcPr>
          <w:p w:rsidR="003C37A3" w:rsidRDefault="003C37A3" w:rsidP="003C37A3">
            <w:pPr>
              <w:jc w:val="right"/>
              <w:rPr>
                <w:rFonts w:ascii="Calibri" w:hAnsi="Calibri" w:cs="Calibri"/>
                <w:color w:val="000000"/>
                <w:sz w:val="20"/>
                <w:szCs w:val="20"/>
              </w:rPr>
            </w:pPr>
            <w:r>
              <w:rPr>
                <w:rFonts w:ascii="Calibri" w:hAnsi="Calibri" w:cs="Calibri"/>
                <w:color w:val="000000"/>
                <w:sz w:val="20"/>
                <w:szCs w:val="20"/>
              </w:rPr>
              <w:t>247,560.27</w:t>
            </w:r>
          </w:p>
        </w:tc>
      </w:tr>
      <w:tr w:rsidR="003C37A3" w:rsidRPr="00764489" w:rsidTr="003C37A3">
        <w:trPr>
          <w:trHeight w:val="377"/>
        </w:trPr>
        <w:tc>
          <w:tcPr>
            <w:tcW w:w="906" w:type="dxa"/>
            <w:tcBorders>
              <w:top w:val="nil"/>
              <w:left w:val="single" w:sz="8" w:space="0" w:color="auto"/>
              <w:bottom w:val="single" w:sz="4" w:space="0" w:color="auto"/>
              <w:right w:val="single" w:sz="4" w:space="0" w:color="auto"/>
            </w:tcBorders>
            <w:shd w:val="clear" w:color="auto" w:fill="auto"/>
            <w:vAlign w:val="center"/>
            <w:hideMark/>
          </w:tcPr>
          <w:p w:rsidR="003C37A3" w:rsidRPr="00764489" w:rsidRDefault="003C37A3" w:rsidP="003C37A3">
            <w:pPr>
              <w:spacing w:after="0" w:line="240" w:lineRule="auto"/>
              <w:jc w:val="center"/>
              <w:rPr>
                <w:rFonts w:ascii="Calibri" w:eastAsia="Times New Roman" w:hAnsi="Calibri" w:cs="Calibri"/>
                <w:color w:val="000000"/>
                <w:sz w:val="18"/>
                <w:szCs w:val="18"/>
                <w:lang w:val="sq-AL"/>
              </w:rPr>
            </w:pPr>
            <w:r w:rsidRPr="00764489">
              <w:rPr>
                <w:rFonts w:ascii="Calibri" w:eastAsia="Times New Roman" w:hAnsi="Calibri" w:cs="Calibri"/>
                <w:color w:val="000000"/>
                <w:sz w:val="18"/>
                <w:szCs w:val="18"/>
                <w:lang w:val="sq-AL"/>
              </w:rPr>
              <w:t>93030</w:t>
            </w:r>
          </w:p>
        </w:tc>
        <w:tc>
          <w:tcPr>
            <w:tcW w:w="1474" w:type="dxa"/>
            <w:tcBorders>
              <w:top w:val="nil"/>
              <w:left w:val="nil"/>
              <w:bottom w:val="single" w:sz="4" w:space="0" w:color="auto"/>
              <w:right w:val="single" w:sz="4" w:space="0" w:color="auto"/>
            </w:tcBorders>
            <w:shd w:val="clear" w:color="auto" w:fill="auto"/>
            <w:vAlign w:val="bottom"/>
            <w:hideMark/>
          </w:tcPr>
          <w:p w:rsidR="003C37A3" w:rsidRPr="00764489" w:rsidRDefault="003C37A3" w:rsidP="003C37A3">
            <w:pPr>
              <w:spacing w:after="0" w:line="240" w:lineRule="auto"/>
              <w:rPr>
                <w:rFonts w:ascii="Calibri" w:eastAsia="Times New Roman" w:hAnsi="Calibri" w:cs="Calibri"/>
                <w:color w:val="000000"/>
                <w:sz w:val="18"/>
                <w:szCs w:val="18"/>
                <w:lang w:val="sq-AL"/>
              </w:rPr>
            </w:pPr>
            <w:r w:rsidRPr="00764489">
              <w:rPr>
                <w:rFonts w:ascii="Calibri" w:eastAsia="Times New Roman" w:hAnsi="Calibri" w:cs="Calibri"/>
                <w:color w:val="000000"/>
                <w:sz w:val="18"/>
                <w:szCs w:val="18"/>
                <w:lang w:val="sq-AL"/>
              </w:rPr>
              <w:t>Arsimi Fillor</w:t>
            </w:r>
          </w:p>
        </w:tc>
        <w:tc>
          <w:tcPr>
            <w:tcW w:w="608" w:type="dxa"/>
            <w:tcBorders>
              <w:top w:val="nil"/>
              <w:left w:val="nil"/>
              <w:bottom w:val="single" w:sz="4" w:space="0" w:color="auto"/>
              <w:right w:val="single" w:sz="4" w:space="0" w:color="auto"/>
            </w:tcBorders>
            <w:shd w:val="clear" w:color="auto" w:fill="auto"/>
            <w:vAlign w:val="center"/>
          </w:tcPr>
          <w:p w:rsidR="003C37A3" w:rsidRDefault="003C37A3" w:rsidP="00C65FBF">
            <w:pPr>
              <w:jc w:val="right"/>
              <w:rPr>
                <w:rFonts w:ascii="Calibri" w:hAnsi="Calibri" w:cs="Calibri"/>
                <w:color w:val="000000"/>
                <w:sz w:val="20"/>
                <w:szCs w:val="20"/>
              </w:rPr>
            </w:pPr>
            <w:r>
              <w:rPr>
                <w:rFonts w:ascii="Calibri" w:hAnsi="Calibri" w:cs="Calibri"/>
                <w:color w:val="000000"/>
                <w:sz w:val="20"/>
                <w:szCs w:val="20"/>
              </w:rPr>
              <w:t>54</w:t>
            </w:r>
            <w:r w:rsidR="00C65FBF">
              <w:rPr>
                <w:rFonts w:ascii="Calibri" w:hAnsi="Calibri" w:cs="Calibri"/>
                <w:color w:val="000000"/>
                <w:sz w:val="20"/>
                <w:szCs w:val="20"/>
              </w:rPr>
              <w:t>9</w:t>
            </w:r>
          </w:p>
        </w:tc>
        <w:tc>
          <w:tcPr>
            <w:tcW w:w="1279" w:type="dxa"/>
            <w:tcBorders>
              <w:top w:val="nil"/>
              <w:left w:val="nil"/>
              <w:bottom w:val="single" w:sz="4" w:space="0" w:color="auto"/>
              <w:right w:val="single" w:sz="4" w:space="0" w:color="auto"/>
            </w:tcBorders>
            <w:shd w:val="clear" w:color="auto" w:fill="auto"/>
            <w:vAlign w:val="bottom"/>
          </w:tcPr>
          <w:p w:rsidR="003C37A3" w:rsidRDefault="003C37A3" w:rsidP="003C37A3">
            <w:pPr>
              <w:jc w:val="right"/>
              <w:rPr>
                <w:rFonts w:ascii="Calibri" w:hAnsi="Calibri" w:cs="Calibri"/>
                <w:color w:val="000000"/>
                <w:sz w:val="20"/>
                <w:szCs w:val="20"/>
              </w:rPr>
            </w:pPr>
            <w:r>
              <w:rPr>
                <w:rFonts w:ascii="Calibri" w:hAnsi="Calibri" w:cs="Calibri"/>
                <w:color w:val="000000"/>
                <w:sz w:val="20"/>
                <w:szCs w:val="20"/>
              </w:rPr>
              <w:t>3,269,399.41</w:t>
            </w:r>
          </w:p>
        </w:tc>
        <w:tc>
          <w:tcPr>
            <w:tcW w:w="1279" w:type="dxa"/>
            <w:tcBorders>
              <w:top w:val="nil"/>
              <w:left w:val="nil"/>
              <w:bottom w:val="single" w:sz="4" w:space="0" w:color="auto"/>
              <w:right w:val="single" w:sz="4" w:space="0" w:color="auto"/>
            </w:tcBorders>
            <w:shd w:val="clear" w:color="000000" w:fill="FFFFFF"/>
            <w:vAlign w:val="bottom"/>
          </w:tcPr>
          <w:p w:rsidR="003C37A3" w:rsidRDefault="003C37A3" w:rsidP="003C37A3">
            <w:pPr>
              <w:jc w:val="right"/>
              <w:rPr>
                <w:rFonts w:ascii="Calibri" w:hAnsi="Calibri" w:cs="Calibri"/>
                <w:color w:val="000000"/>
                <w:sz w:val="20"/>
                <w:szCs w:val="20"/>
              </w:rPr>
            </w:pPr>
            <w:r>
              <w:rPr>
                <w:rFonts w:ascii="Calibri" w:hAnsi="Calibri" w:cs="Calibri"/>
                <w:color w:val="000000"/>
                <w:sz w:val="20"/>
                <w:szCs w:val="20"/>
              </w:rPr>
              <w:t>330,173.00</w:t>
            </w:r>
          </w:p>
        </w:tc>
        <w:tc>
          <w:tcPr>
            <w:tcW w:w="1128" w:type="dxa"/>
            <w:tcBorders>
              <w:top w:val="nil"/>
              <w:left w:val="nil"/>
              <w:bottom w:val="single" w:sz="4" w:space="0" w:color="auto"/>
              <w:right w:val="single" w:sz="4" w:space="0" w:color="auto"/>
            </w:tcBorders>
            <w:shd w:val="clear" w:color="auto" w:fill="auto"/>
            <w:vAlign w:val="bottom"/>
          </w:tcPr>
          <w:p w:rsidR="003C37A3" w:rsidRDefault="003C37A3" w:rsidP="003C37A3">
            <w:pPr>
              <w:jc w:val="right"/>
              <w:rPr>
                <w:rFonts w:ascii="Calibri" w:hAnsi="Calibri" w:cs="Calibri"/>
                <w:color w:val="000000"/>
                <w:sz w:val="20"/>
                <w:szCs w:val="20"/>
              </w:rPr>
            </w:pPr>
            <w:r>
              <w:rPr>
                <w:rFonts w:ascii="Calibri" w:hAnsi="Calibri" w:cs="Calibri"/>
                <w:color w:val="000000"/>
                <w:sz w:val="20"/>
                <w:szCs w:val="20"/>
              </w:rPr>
              <w:t>50,300.00</w:t>
            </w:r>
          </w:p>
        </w:tc>
        <w:tc>
          <w:tcPr>
            <w:tcW w:w="1216" w:type="dxa"/>
            <w:tcBorders>
              <w:top w:val="nil"/>
              <w:left w:val="nil"/>
              <w:bottom w:val="single" w:sz="4" w:space="0" w:color="auto"/>
              <w:right w:val="single" w:sz="4" w:space="0" w:color="auto"/>
            </w:tcBorders>
            <w:shd w:val="clear" w:color="auto" w:fill="auto"/>
            <w:vAlign w:val="bottom"/>
          </w:tcPr>
          <w:p w:rsidR="003C37A3" w:rsidRDefault="003C37A3" w:rsidP="003C37A3">
            <w:pPr>
              <w:jc w:val="right"/>
              <w:rPr>
                <w:rFonts w:ascii="Calibri" w:hAnsi="Calibri" w:cs="Calibri"/>
                <w:color w:val="000000"/>
                <w:sz w:val="20"/>
                <w:szCs w:val="20"/>
              </w:rPr>
            </w:pPr>
            <w:r>
              <w:rPr>
                <w:rFonts w:ascii="Calibri" w:hAnsi="Calibri" w:cs="Calibri"/>
                <w:color w:val="000000"/>
                <w:sz w:val="20"/>
                <w:szCs w:val="20"/>
              </w:rPr>
              <w:t> </w:t>
            </w:r>
          </w:p>
        </w:tc>
        <w:tc>
          <w:tcPr>
            <w:tcW w:w="1340" w:type="dxa"/>
            <w:tcBorders>
              <w:top w:val="nil"/>
              <w:left w:val="nil"/>
              <w:bottom w:val="single" w:sz="4" w:space="0" w:color="auto"/>
              <w:right w:val="single" w:sz="4" w:space="0" w:color="auto"/>
            </w:tcBorders>
            <w:shd w:val="clear" w:color="auto" w:fill="auto"/>
            <w:vAlign w:val="bottom"/>
          </w:tcPr>
          <w:p w:rsidR="003C37A3" w:rsidRDefault="003C37A3" w:rsidP="003C37A3">
            <w:pPr>
              <w:jc w:val="right"/>
              <w:rPr>
                <w:rFonts w:ascii="Calibri" w:hAnsi="Calibri" w:cs="Calibri"/>
                <w:color w:val="000000"/>
                <w:sz w:val="20"/>
                <w:szCs w:val="20"/>
              </w:rPr>
            </w:pPr>
            <w:r>
              <w:rPr>
                <w:rFonts w:ascii="Calibri" w:hAnsi="Calibri" w:cs="Calibri"/>
                <w:color w:val="000000"/>
                <w:sz w:val="20"/>
                <w:szCs w:val="20"/>
              </w:rPr>
              <w:t> </w:t>
            </w:r>
          </w:p>
        </w:tc>
        <w:tc>
          <w:tcPr>
            <w:tcW w:w="1298" w:type="dxa"/>
            <w:tcBorders>
              <w:top w:val="nil"/>
              <w:left w:val="nil"/>
              <w:bottom w:val="single" w:sz="4" w:space="0" w:color="auto"/>
              <w:right w:val="single" w:sz="8" w:space="0" w:color="auto"/>
            </w:tcBorders>
            <w:shd w:val="clear" w:color="000000" w:fill="F2DDDC"/>
            <w:vAlign w:val="bottom"/>
          </w:tcPr>
          <w:p w:rsidR="003C37A3" w:rsidRDefault="003C37A3" w:rsidP="003C37A3">
            <w:pPr>
              <w:jc w:val="right"/>
              <w:rPr>
                <w:rFonts w:ascii="Calibri" w:hAnsi="Calibri" w:cs="Calibri"/>
                <w:color w:val="000000"/>
                <w:sz w:val="20"/>
                <w:szCs w:val="20"/>
              </w:rPr>
            </w:pPr>
            <w:r>
              <w:rPr>
                <w:rFonts w:ascii="Calibri" w:hAnsi="Calibri" w:cs="Calibri"/>
                <w:color w:val="000000"/>
                <w:sz w:val="20"/>
                <w:szCs w:val="20"/>
              </w:rPr>
              <w:t>3,649,872.41</w:t>
            </w:r>
          </w:p>
        </w:tc>
      </w:tr>
      <w:tr w:rsidR="003C37A3" w:rsidRPr="00764489" w:rsidTr="003C37A3">
        <w:trPr>
          <w:trHeight w:val="495"/>
        </w:trPr>
        <w:tc>
          <w:tcPr>
            <w:tcW w:w="906" w:type="dxa"/>
            <w:tcBorders>
              <w:top w:val="nil"/>
              <w:left w:val="single" w:sz="8" w:space="0" w:color="auto"/>
              <w:bottom w:val="single" w:sz="4" w:space="0" w:color="auto"/>
              <w:right w:val="single" w:sz="4" w:space="0" w:color="auto"/>
            </w:tcBorders>
            <w:shd w:val="clear" w:color="auto" w:fill="auto"/>
            <w:vAlign w:val="center"/>
            <w:hideMark/>
          </w:tcPr>
          <w:p w:rsidR="003C37A3" w:rsidRPr="00764489" w:rsidRDefault="003C37A3" w:rsidP="003C37A3">
            <w:pPr>
              <w:spacing w:after="0" w:line="240" w:lineRule="auto"/>
              <w:jc w:val="center"/>
              <w:rPr>
                <w:rFonts w:ascii="Calibri" w:eastAsia="Times New Roman" w:hAnsi="Calibri" w:cs="Calibri"/>
                <w:color w:val="000000"/>
                <w:sz w:val="18"/>
                <w:szCs w:val="18"/>
                <w:lang w:val="sq-AL"/>
              </w:rPr>
            </w:pPr>
            <w:r w:rsidRPr="00764489">
              <w:rPr>
                <w:rFonts w:ascii="Calibri" w:eastAsia="Times New Roman" w:hAnsi="Calibri" w:cs="Calibri"/>
                <w:color w:val="000000"/>
                <w:sz w:val="18"/>
                <w:szCs w:val="18"/>
                <w:lang w:val="sq-AL"/>
              </w:rPr>
              <w:t>94230</w:t>
            </w:r>
          </w:p>
        </w:tc>
        <w:tc>
          <w:tcPr>
            <w:tcW w:w="1474" w:type="dxa"/>
            <w:tcBorders>
              <w:top w:val="nil"/>
              <w:left w:val="nil"/>
              <w:bottom w:val="single" w:sz="4" w:space="0" w:color="auto"/>
              <w:right w:val="single" w:sz="4" w:space="0" w:color="auto"/>
            </w:tcBorders>
            <w:shd w:val="clear" w:color="auto" w:fill="auto"/>
            <w:vAlign w:val="bottom"/>
            <w:hideMark/>
          </w:tcPr>
          <w:p w:rsidR="003C37A3" w:rsidRPr="00764489" w:rsidRDefault="003C37A3" w:rsidP="003C37A3">
            <w:pPr>
              <w:spacing w:after="0" w:line="240" w:lineRule="auto"/>
              <w:rPr>
                <w:rFonts w:ascii="Calibri" w:eastAsia="Times New Roman" w:hAnsi="Calibri" w:cs="Calibri"/>
                <w:color w:val="000000"/>
                <w:sz w:val="18"/>
                <w:szCs w:val="18"/>
                <w:lang w:val="sq-AL"/>
              </w:rPr>
            </w:pPr>
            <w:r w:rsidRPr="00764489">
              <w:rPr>
                <w:rFonts w:ascii="Calibri" w:eastAsia="Times New Roman" w:hAnsi="Calibri" w:cs="Calibri"/>
                <w:color w:val="000000"/>
                <w:sz w:val="18"/>
                <w:szCs w:val="18"/>
                <w:lang w:val="sq-AL"/>
              </w:rPr>
              <w:t>Arsimi i Mesëm</w:t>
            </w:r>
          </w:p>
        </w:tc>
        <w:tc>
          <w:tcPr>
            <w:tcW w:w="608" w:type="dxa"/>
            <w:tcBorders>
              <w:top w:val="nil"/>
              <w:left w:val="nil"/>
              <w:bottom w:val="single" w:sz="4" w:space="0" w:color="auto"/>
              <w:right w:val="single" w:sz="4" w:space="0" w:color="auto"/>
            </w:tcBorders>
            <w:shd w:val="clear" w:color="auto" w:fill="auto"/>
            <w:vAlign w:val="center"/>
          </w:tcPr>
          <w:p w:rsidR="003C37A3" w:rsidRDefault="003C37A3" w:rsidP="00556EAE">
            <w:pPr>
              <w:jc w:val="right"/>
              <w:rPr>
                <w:rFonts w:ascii="Calibri" w:hAnsi="Calibri" w:cs="Calibri"/>
                <w:color w:val="000000"/>
                <w:sz w:val="20"/>
                <w:szCs w:val="20"/>
              </w:rPr>
            </w:pPr>
            <w:r>
              <w:rPr>
                <w:rFonts w:ascii="Calibri" w:hAnsi="Calibri" w:cs="Calibri"/>
                <w:color w:val="000000"/>
                <w:sz w:val="20"/>
                <w:szCs w:val="20"/>
              </w:rPr>
              <w:t>8</w:t>
            </w:r>
            <w:r w:rsidR="00556EAE">
              <w:rPr>
                <w:rFonts w:ascii="Calibri" w:hAnsi="Calibri" w:cs="Calibri"/>
                <w:color w:val="000000"/>
                <w:sz w:val="20"/>
                <w:szCs w:val="20"/>
              </w:rPr>
              <w:t>3</w:t>
            </w:r>
          </w:p>
        </w:tc>
        <w:tc>
          <w:tcPr>
            <w:tcW w:w="1279" w:type="dxa"/>
            <w:tcBorders>
              <w:top w:val="nil"/>
              <w:left w:val="nil"/>
              <w:bottom w:val="single" w:sz="4" w:space="0" w:color="auto"/>
              <w:right w:val="single" w:sz="4" w:space="0" w:color="auto"/>
            </w:tcBorders>
            <w:shd w:val="clear" w:color="auto" w:fill="auto"/>
            <w:vAlign w:val="bottom"/>
          </w:tcPr>
          <w:p w:rsidR="003C37A3" w:rsidRDefault="003C37A3" w:rsidP="003C37A3">
            <w:pPr>
              <w:jc w:val="right"/>
              <w:rPr>
                <w:rFonts w:ascii="Calibri" w:hAnsi="Calibri" w:cs="Calibri"/>
                <w:color w:val="000000"/>
                <w:sz w:val="20"/>
                <w:szCs w:val="20"/>
              </w:rPr>
            </w:pPr>
            <w:r>
              <w:rPr>
                <w:rFonts w:ascii="Calibri" w:hAnsi="Calibri" w:cs="Calibri"/>
                <w:color w:val="000000"/>
                <w:sz w:val="20"/>
                <w:szCs w:val="20"/>
              </w:rPr>
              <w:t>669,318.35</w:t>
            </w:r>
          </w:p>
        </w:tc>
        <w:tc>
          <w:tcPr>
            <w:tcW w:w="1279" w:type="dxa"/>
            <w:tcBorders>
              <w:top w:val="nil"/>
              <w:left w:val="nil"/>
              <w:bottom w:val="single" w:sz="4" w:space="0" w:color="auto"/>
              <w:right w:val="single" w:sz="4" w:space="0" w:color="auto"/>
            </w:tcBorders>
            <w:shd w:val="clear" w:color="000000" w:fill="FFFFFF"/>
            <w:vAlign w:val="bottom"/>
          </w:tcPr>
          <w:p w:rsidR="003C37A3" w:rsidRDefault="003C37A3" w:rsidP="003C37A3">
            <w:pPr>
              <w:jc w:val="right"/>
              <w:rPr>
                <w:rFonts w:ascii="Calibri" w:hAnsi="Calibri" w:cs="Calibri"/>
                <w:color w:val="000000"/>
                <w:sz w:val="20"/>
                <w:szCs w:val="20"/>
              </w:rPr>
            </w:pPr>
            <w:r>
              <w:rPr>
                <w:rFonts w:ascii="Calibri" w:hAnsi="Calibri" w:cs="Calibri"/>
                <w:color w:val="000000"/>
                <w:sz w:val="20"/>
                <w:szCs w:val="20"/>
              </w:rPr>
              <w:t>90,000.00</w:t>
            </w:r>
          </w:p>
        </w:tc>
        <w:tc>
          <w:tcPr>
            <w:tcW w:w="1128" w:type="dxa"/>
            <w:tcBorders>
              <w:top w:val="nil"/>
              <w:left w:val="nil"/>
              <w:bottom w:val="single" w:sz="4" w:space="0" w:color="auto"/>
              <w:right w:val="single" w:sz="4" w:space="0" w:color="auto"/>
            </w:tcBorders>
            <w:shd w:val="clear" w:color="auto" w:fill="auto"/>
            <w:vAlign w:val="bottom"/>
          </w:tcPr>
          <w:p w:rsidR="003C37A3" w:rsidRDefault="003C37A3" w:rsidP="003C37A3">
            <w:pPr>
              <w:jc w:val="right"/>
              <w:rPr>
                <w:rFonts w:ascii="Calibri" w:hAnsi="Calibri" w:cs="Calibri"/>
                <w:color w:val="000000"/>
                <w:sz w:val="20"/>
                <w:szCs w:val="20"/>
              </w:rPr>
            </w:pPr>
            <w:r>
              <w:rPr>
                <w:rFonts w:ascii="Calibri" w:hAnsi="Calibri" w:cs="Calibri"/>
                <w:color w:val="000000"/>
                <w:sz w:val="20"/>
                <w:szCs w:val="20"/>
              </w:rPr>
              <w:t>17,200.00</w:t>
            </w:r>
          </w:p>
        </w:tc>
        <w:tc>
          <w:tcPr>
            <w:tcW w:w="1216" w:type="dxa"/>
            <w:tcBorders>
              <w:top w:val="nil"/>
              <w:left w:val="nil"/>
              <w:bottom w:val="single" w:sz="4" w:space="0" w:color="auto"/>
              <w:right w:val="single" w:sz="4" w:space="0" w:color="auto"/>
            </w:tcBorders>
            <w:shd w:val="clear" w:color="auto" w:fill="auto"/>
            <w:vAlign w:val="bottom"/>
          </w:tcPr>
          <w:p w:rsidR="003C37A3" w:rsidRDefault="003C37A3" w:rsidP="003C37A3">
            <w:pPr>
              <w:jc w:val="right"/>
              <w:rPr>
                <w:rFonts w:ascii="Calibri" w:hAnsi="Calibri" w:cs="Calibri"/>
                <w:color w:val="000000"/>
                <w:sz w:val="20"/>
                <w:szCs w:val="20"/>
              </w:rPr>
            </w:pPr>
            <w:r>
              <w:rPr>
                <w:rFonts w:ascii="Calibri" w:hAnsi="Calibri" w:cs="Calibri"/>
                <w:color w:val="000000"/>
                <w:sz w:val="20"/>
                <w:szCs w:val="20"/>
              </w:rPr>
              <w:t> </w:t>
            </w:r>
          </w:p>
        </w:tc>
        <w:tc>
          <w:tcPr>
            <w:tcW w:w="1340" w:type="dxa"/>
            <w:tcBorders>
              <w:top w:val="nil"/>
              <w:left w:val="nil"/>
              <w:bottom w:val="single" w:sz="4" w:space="0" w:color="auto"/>
              <w:right w:val="single" w:sz="4" w:space="0" w:color="auto"/>
            </w:tcBorders>
            <w:shd w:val="clear" w:color="auto" w:fill="auto"/>
            <w:vAlign w:val="bottom"/>
          </w:tcPr>
          <w:p w:rsidR="003C37A3" w:rsidRDefault="003C37A3" w:rsidP="003C37A3">
            <w:pPr>
              <w:jc w:val="right"/>
              <w:rPr>
                <w:rFonts w:ascii="Calibri" w:hAnsi="Calibri" w:cs="Calibri"/>
                <w:color w:val="000000"/>
                <w:sz w:val="20"/>
                <w:szCs w:val="20"/>
              </w:rPr>
            </w:pPr>
            <w:r>
              <w:rPr>
                <w:rFonts w:ascii="Calibri" w:hAnsi="Calibri" w:cs="Calibri"/>
                <w:color w:val="000000"/>
                <w:sz w:val="20"/>
                <w:szCs w:val="20"/>
              </w:rPr>
              <w:t> </w:t>
            </w:r>
          </w:p>
        </w:tc>
        <w:tc>
          <w:tcPr>
            <w:tcW w:w="1298" w:type="dxa"/>
            <w:tcBorders>
              <w:top w:val="nil"/>
              <w:left w:val="nil"/>
              <w:bottom w:val="single" w:sz="4" w:space="0" w:color="auto"/>
              <w:right w:val="single" w:sz="8" w:space="0" w:color="auto"/>
            </w:tcBorders>
            <w:shd w:val="clear" w:color="000000" w:fill="F2DDDC"/>
            <w:vAlign w:val="bottom"/>
          </w:tcPr>
          <w:p w:rsidR="003C37A3" w:rsidRDefault="003C37A3" w:rsidP="003C37A3">
            <w:pPr>
              <w:jc w:val="right"/>
              <w:rPr>
                <w:rFonts w:ascii="Calibri" w:hAnsi="Calibri" w:cs="Calibri"/>
                <w:color w:val="000000"/>
                <w:sz w:val="20"/>
                <w:szCs w:val="20"/>
              </w:rPr>
            </w:pPr>
            <w:r>
              <w:rPr>
                <w:rFonts w:ascii="Calibri" w:hAnsi="Calibri" w:cs="Calibri"/>
                <w:color w:val="000000"/>
                <w:sz w:val="20"/>
                <w:szCs w:val="20"/>
              </w:rPr>
              <w:t>776,518.35</w:t>
            </w:r>
          </w:p>
        </w:tc>
      </w:tr>
      <w:tr w:rsidR="00354BC5" w:rsidRPr="00764489" w:rsidTr="003C37A3">
        <w:trPr>
          <w:trHeight w:val="50"/>
        </w:trPr>
        <w:tc>
          <w:tcPr>
            <w:tcW w:w="2380" w:type="dxa"/>
            <w:gridSpan w:val="2"/>
            <w:tcBorders>
              <w:top w:val="single" w:sz="4" w:space="0" w:color="auto"/>
              <w:left w:val="single" w:sz="8" w:space="0" w:color="auto"/>
              <w:bottom w:val="single" w:sz="8" w:space="0" w:color="auto"/>
              <w:right w:val="single" w:sz="4" w:space="0" w:color="000000"/>
            </w:tcBorders>
            <w:shd w:val="clear" w:color="000000" w:fill="C2D69A"/>
            <w:vAlign w:val="bottom"/>
            <w:hideMark/>
          </w:tcPr>
          <w:p w:rsidR="00354BC5" w:rsidRPr="00764489" w:rsidRDefault="00354BC5" w:rsidP="00354BC5">
            <w:pPr>
              <w:spacing w:after="0" w:line="240" w:lineRule="auto"/>
              <w:jc w:val="center"/>
              <w:rPr>
                <w:rFonts w:ascii="Times New Roman" w:eastAsia="Times New Roman" w:hAnsi="Times New Roman" w:cs="Times New Roman"/>
                <w:b/>
                <w:bCs/>
                <w:color w:val="000000"/>
                <w:sz w:val="18"/>
                <w:szCs w:val="18"/>
                <w:lang w:val="sq-AL"/>
              </w:rPr>
            </w:pPr>
            <w:r w:rsidRPr="00764489">
              <w:rPr>
                <w:rFonts w:ascii="Times New Roman" w:eastAsia="Times New Roman" w:hAnsi="Times New Roman" w:cs="Times New Roman"/>
                <w:b/>
                <w:bCs/>
                <w:color w:val="000000"/>
                <w:sz w:val="18"/>
                <w:szCs w:val="18"/>
                <w:lang w:val="sq-AL"/>
              </w:rPr>
              <w:t>TOTALI</w:t>
            </w:r>
          </w:p>
        </w:tc>
        <w:tc>
          <w:tcPr>
            <w:tcW w:w="608" w:type="dxa"/>
            <w:tcBorders>
              <w:top w:val="nil"/>
              <w:left w:val="nil"/>
              <w:bottom w:val="single" w:sz="8" w:space="0" w:color="auto"/>
              <w:right w:val="single" w:sz="4" w:space="0" w:color="auto"/>
            </w:tcBorders>
            <w:shd w:val="clear" w:color="000000" w:fill="C2D69A"/>
            <w:vAlign w:val="center"/>
          </w:tcPr>
          <w:p w:rsidR="00354BC5" w:rsidRDefault="00354BC5" w:rsidP="00556EAE">
            <w:pPr>
              <w:spacing w:after="0" w:line="240" w:lineRule="auto"/>
              <w:jc w:val="right"/>
              <w:rPr>
                <w:rFonts w:eastAsia="Times New Roman"/>
                <w:b/>
                <w:bCs/>
                <w:color w:val="000000"/>
                <w:sz w:val="20"/>
                <w:szCs w:val="20"/>
              </w:rPr>
            </w:pPr>
            <w:r>
              <w:rPr>
                <w:b/>
                <w:bCs/>
                <w:color w:val="000000"/>
                <w:sz w:val="20"/>
                <w:szCs w:val="20"/>
              </w:rPr>
              <w:t>9</w:t>
            </w:r>
            <w:r w:rsidR="00C65FBF">
              <w:rPr>
                <w:b/>
                <w:bCs/>
                <w:color w:val="000000"/>
                <w:sz w:val="20"/>
                <w:szCs w:val="20"/>
              </w:rPr>
              <w:t>5</w:t>
            </w:r>
            <w:r w:rsidR="00556EAE">
              <w:rPr>
                <w:b/>
                <w:bCs/>
                <w:color w:val="000000"/>
                <w:sz w:val="20"/>
                <w:szCs w:val="20"/>
              </w:rPr>
              <w:t>4</w:t>
            </w:r>
          </w:p>
        </w:tc>
        <w:tc>
          <w:tcPr>
            <w:tcW w:w="1279" w:type="dxa"/>
            <w:tcBorders>
              <w:top w:val="nil"/>
              <w:left w:val="nil"/>
              <w:bottom w:val="single" w:sz="8" w:space="0" w:color="auto"/>
              <w:right w:val="single" w:sz="4" w:space="0" w:color="auto"/>
            </w:tcBorders>
            <w:shd w:val="clear" w:color="000000" w:fill="C2D69A"/>
            <w:vAlign w:val="center"/>
          </w:tcPr>
          <w:p w:rsidR="00354BC5" w:rsidRDefault="00354BC5" w:rsidP="00354BC5">
            <w:pPr>
              <w:jc w:val="right"/>
              <w:rPr>
                <w:b/>
                <w:bCs/>
                <w:color w:val="000000"/>
                <w:sz w:val="20"/>
                <w:szCs w:val="20"/>
              </w:rPr>
            </w:pPr>
            <w:r>
              <w:rPr>
                <w:b/>
                <w:bCs/>
                <w:color w:val="000000"/>
                <w:sz w:val="20"/>
                <w:szCs w:val="20"/>
              </w:rPr>
              <w:t>6,232,052.00</w:t>
            </w:r>
          </w:p>
        </w:tc>
        <w:tc>
          <w:tcPr>
            <w:tcW w:w="1279" w:type="dxa"/>
            <w:tcBorders>
              <w:top w:val="nil"/>
              <w:left w:val="nil"/>
              <w:bottom w:val="single" w:sz="8" w:space="0" w:color="auto"/>
              <w:right w:val="single" w:sz="4" w:space="0" w:color="auto"/>
            </w:tcBorders>
            <w:shd w:val="clear" w:color="000000" w:fill="C2D69A"/>
            <w:vAlign w:val="center"/>
          </w:tcPr>
          <w:p w:rsidR="00354BC5" w:rsidRDefault="00354BC5" w:rsidP="00354BC5">
            <w:pPr>
              <w:jc w:val="right"/>
              <w:rPr>
                <w:b/>
                <w:bCs/>
                <w:color w:val="000000"/>
                <w:sz w:val="20"/>
                <w:szCs w:val="20"/>
              </w:rPr>
            </w:pPr>
            <w:r>
              <w:rPr>
                <w:b/>
                <w:bCs/>
                <w:color w:val="000000"/>
                <w:sz w:val="20"/>
                <w:szCs w:val="20"/>
              </w:rPr>
              <w:t>3,091,046.64</w:t>
            </w:r>
          </w:p>
        </w:tc>
        <w:tc>
          <w:tcPr>
            <w:tcW w:w="1128" w:type="dxa"/>
            <w:tcBorders>
              <w:top w:val="nil"/>
              <w:left w:val="nil"/>
              <w:bottom w:val="single" w:sz="8" w:space="0" w:color="auto"/>
              <w:right w:val="single" w:sz="4" w:space="0" w:color="auto"/>
            </w:tcBorders>
            <w:shd w:val="clear" w:color="000000" w:fill="C2D69A"/>
            <w:vAlign w:val="center"/>
          </w:tcPr>
          <w:p w:rsidR="00354BC5" w:rsidRDefault="00354BC5" w:rsidP="00354BC5">
            <w:pPr>
              <w:jc w:val="right"/>
              <w:rPr>
                <w:b/>
                <w:bCs/>
                <w:color w:val="000000"/>
                <w:sz w:val="20"/>
                <w:szCs w:val="20"/>
              </w:rPr>
            </w:pPr>
            <w:r>
              <w:rPr>
                <w:b/>
                <w:bCs/>
                <w:color w:val="000000"/>
                <w:sz w:val="20"/>
                <w:szCs w:val="20"/>
              </w:rPr>
              <w:t>301,000.00</w:t>
            </w:r>
          </w:p>
        </w:tc>
        <w:tc>
          <w:tcPr>
            <w:tcW w:w="1216" w:type="dxa"/>
            <w:tcBorders>
              <w:top w:val="nil"/>
              <w:left w:val="nil"/>
              <w:bottom w:val="single" w:sz="8" w:space="0" w:color="auto"/>
              <w:right w:val="single" w:sz="4" w:space="0" w:color="auto"/>
            </w:tcBorders>
            <w:shd w:val="clear" w:color="000000" w:fill="C2D69A"/>
            <w:vAlign w:val="center"/>
          </w:tcPr>
          <w:p w:rsidR="00354BC5" w:rsidRDefault="00354BC5" w:rsidP="00354BC5">
            <w:pPr>
              <w:jc w:val="right"/>
              <w:rPr>
                <w:b/>
                <w:bCs/>
                <w:color w:val="000000"/>
                <w:sz w:val="20"/>
                <w:szCs w:val="20"/>
              </w:rPr>
            </w:pPr>
            <w:r>
              <w:rPr>
                <w:b/>
                <w:bCs/>
                <w:color w:val="000000"/>
                <w:sz w:val="20"/>
                <w:szCs w:val="20"/>
              </w:rPr>
              <w:t>1,240,345.00</w:t>
            </w:r>
          </w:p>
        </w:tc>
        <w:tc>
          <w:tcPr>
            <w:tcW w:w="1340" w:type="dxa"/>
            <w:tcBorders>
              <w:top w:val="nil"/>
              <w:left w:val="nil"/>
              <w:bottom w:val="single" w:sz="8" w:space="0" w:color="auto"/>
              <w:right w:val="single" w:sz="4" w:space="0" w:color="auto"/>
            </w:tcBorders>
            <w:shd w:val="clear" w:color="000000" w:fill="C2D69A"/>
            <w:vAlign w:val="center"/>
          </w:tcPr>
          <w:p w:rsidR="00354BC5" w:rsidRDefault="00354BC5" w:rsidP="00354BC5">
            <w:pPr>
              <w:jc w:val="right"/>
              <w:rPr>
                <w:b/>
                <w:bCs/>
                <w:color w:val="000000"/>
                <w:sz w:val="20"/>
                <w:szCs w:val="20"/>
              </w:rPr>
            </w:pPr>
            <w:r>
              <w:rPr>
                <w:b/>
                <w:bCs/>
                <w:color w:val="000000"/>
                <w:sz w:val="20"/>
                <w:szCs w:val="20"/>
              </w:rPr>
              <w:t>5,805,531.36</w:t>
            </w:r>
          </w:p>
        </w:tc>
        <w:tc>
          <w:tcPr>
            <w:tcW w:w="1298" w:type="dxa"/>
            <w:tcBorders>
              <w:top w:val="nil"/>
              <w:left w:val="nil"/>
              <w:bottom w:val="single" w:sz="8" w:space="0" w:color="auto"/>
              <w:right w:val="single" w:sz="8" w:space="0" w:color="auto"/>
            </w:tcBorders>
            <w:shd w:val="clear" w:color="000000" w:fill="C2D69A"/>
            <w:vAlign w:val="center"/>
          </w:tcPr>
          <w:p w:rsidR="00354BC5" w:rsidRDefault="00354BC5" w:rsidP="00354BC5">
            <w:pPr>
              <w:jc w:val="right"/>
              <w:rPr>
                <w:b/>
                <w:bCs/>
                <w:color w:val="000000"/>
                <w:sz w:val="20"/>
                <w:szCs w:val="20"/>
              </w:rPr>
            </w:pPr>
            <w:r>
              <w:rPr>
                <w:b/>
                <w:bCs/>
                <w:color w:val="000000"/>
                <w:sz w:val="20"/>
                <w:szCs w:val="20"/>
              </w:rPr>
              <w:t>16,669,975.00</w:t>
            </w:r>
          </w:p>
        </w:tc>
      </w:tr>
    </w:tbl>
    <w:p w:rsidR="00B87F71" w:rsidRPr="00764489" w:rsidRDefault="00B87F71" w:rsidP="00084390">
      <w:pPr>
        <w:spacing w:after="0"/>
        <w:ind w:right="-1080"/>
        <w:jc w:val="both"/>
        <w:rPr>
          <w:rFonts w:cstheme="minorHAnsi"/>
          <w:b/>
          <w:lang w:val="sq-AL"/>
        </w:rPr>
      </w:pPr>
    </w:p>
    <w:p w:rsidR="0019697C" w:rsidRDefault="00084390" w:rsidP="00084390">
      <w:pPr>
        <w:spacing w:after="0"/>
        <w:ind w:right="209"/>
        <w:rPr>
          <w:rFonts w:cstheme="minorHAnsi"/>
          <w:b/>
          <w:lang w:val="sq-AL"/>
        </w:rPr>
      </w:pPr>
      <w:r w:rsidRPr="00764489">
        <w:rPr>
          <w:rFonts w:cstheme="minorHAnsi"/>
          <w:b/>
          <w:lang w:val="sq-AL"/>
        </w:rPr>
        <w:t xml:space="preserve">  </w:t>
      </w:r>
    </w:p>
    <w:p w:rsidR="00AD3D21" w:rsidRDefault="00AD3D21" w:rsidP="00084390">
      <w:pPr>
        <w:spacing w:after="0"/>
        <w:ind w:right="209"/>
        <w:rPr>
          <w:rFonts w:cstheme="minorHAnsi"/>
          <w:b/>
          <w:lang w:val="sq-AL"/>
        </w:rPr>
      </w:pPr>
    </w:p>
    <w:p w:rsidR="00AD3D21" w:rsidRPr="00AD3D21" w:rsidRDefault="00AD3D21" w:rsidP="00AD3D21">
      <w:pPr>
        <w:spacing w:after="0" w:line="240" w:lineRule="auto"/>
        <w:rPr>
          <w:rFonts w:eastAsia="Times New Roman" w:cstheme="minorHAnsi"/>
          <w:bCs/>
          <w:sz w:val="20"/>
          <w:szCs w:val="20"/>
        </w:rPr>
      </w:pPr>
      <w:r w:rsidRPr="00AD3D21">
        <w:rPr>
          <w:rFonts w:eastAsia="Times New Roman" w:cstheme="minorHAnsi"/>
          <w:bCs/>
          <w:sz w:val="20"/>
          <w:szCs w:val="20"/>
        </w:rPr>
        <w:t xml:space="preserve">Shpërndarja e Buxhetit për vitin 2025në mënyr grafike </w:t>
      </w:r>
    </w:p>
    <w:p w:rsidR="0092156E" w:rsidRDefault="0092156E" w:rsidP="00084390">
      <w:pPr>
        <w:spacing w:after="0"/>
        <w:ind w:right="209"/>
        <w:rPr>
          <w:rFonts w:cstheme="minorHAnsi"/>
          <w:b/>
          <w:lang w:val="sq-AL"/>
        </w:rPr>
      </w:pPr>
    </w:p>
    <w:p w:rsidR="0092156E" w:rsidRDefault="00AD3D21" w:rsidP="00084390">
      <w:pPr>
        <w:spacing w:after="0"/>
        <w:ind w:right="209"/>
        <w:rPr>
          <w:rFonts w:cstheme="minorHAnsi"/>
          <w:b/>
          <w:lang w:val="sq-AL"/>
        </w:rPr>
      </w:pPr>
      <w:r>
        <w:rPr>
          <w:noProof/>
        </w:rPr>
        <w:drawing>
          <wp:inline distT="0" distB="0" distL="0" distR="0" wp14:anchorId="03210AC7" wp14:editId="6DBDE6C7">
            <wp:extent cx="6286500" cy="5661660"/>
            <wp:effectExtent l="0" t="0" r="0" b="1524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297524" w:rsidRDefault="00297524" w:rsidP="00084390">
      <w:pPr>
        <w:spacing w:after="0"/>
        <w:ind w:right="209"/>
        <w:rPr>
          <w:rFonts w:cstheme="minorHAnsi"/>
          <w:b/>
          <w:lang w:val="sq-AL"/>
        </w:rPr>
      </w:pPr>
    </w:p>
    <w:p w:rsidR="00297524" w:rsidRDefault="00297524" w:rsidP="00084390">
      <w:pPr>
        <w:spacing w:after="0"/>
        <w:ind w:right="209"/>
        <w:rPr>
          <w:rFonts w:cstheme="minorHAnsi"/>
          <w:b/>
          <w:lang w:val="sq-AL"/>
        </w:rPr>
      </w:pPr>
    </w:p>
    <w:p w:rsidR="00084390" w:rsidRPr="00764489" w:rsidRDefault="009F6DFB" w:rsidP="00084390">
      <w:pPr>
        <w:spacing w:after="0"/>
        <w:ind w:right="209"/>
        <w:rPr>
          <w:rFonts w:cstheme="minorHAnsi"/>
          <w:b/>
          <w:lang w:val="sq-AL"/>
        </w:rPr>
      </w:pPr>
      <w:r w:rsidRPr="00764489">
        <w:rPr>
          <w:rFonts w:cstheme="minorHAnsi"/>
          <w:b/>
          <w:lang w:val="sq-AL"/>
        </w:rPr>
        <w:t>8</w:t>
      </w:r>
      <w:r w:rsidR="00084390" w:rsidRPr="00764489">
        <w:rPr>
          <w:rFonts w:cstheme="minorHAnsi"/>
          <w:b/>
          <w:lang w:val="sq-AL"/>
        </w:rPr>
        <w:t xml:space="preserve">.Programi i Investimeve (Kapitale) Publike </w:t>
      </w:r>
      <w:r w:rsidR="009363F9" w:rsidRPr="00764489">
        <w:rPr>
          <w:rFonts w:cstheme="minorHAnsi"/>
          <w:b/>
          <w:lang w:val="sq-AL"/>
        </w:rPr>
        <w:t>–</w:t>
      </w:r>
      <w:r w:rsidR="00084390" w:rsidRPr="00764489">
        <w:rPr>
          <w:rFonts w:cstheme="minorHAnsi"/>
          <w:b/>
          <w:lang w:val="sq-AL"/>
        </w:rPr>
        <w:t xml:space="preserve"> PIP</w:t>
      </w:r>
    </w:p>
    <w:p w:rsidR="00084390" w:rsidRPr="00764489" w:rsidRDefault="00084390" w:rsidP="00084390">
      <w:pPr>
        <w:spacing w:after="0"/>
        <w:ind w:right="209"/>
        <w:rPr>
          <w:rFonts w:cstheme="minorHAnsi"/>
          <w:lang w:val="sq-AL"/>
        </w:rPr>
      </w:pPr>
    </w:p>
    <w:p w:rsidR="00084390" w:rsidRPr="00764489" w:rsidRDefault="006C3192" w:rsidP="00084390">
      <w:pPr>
        <w:tabs>
          <w:tab w:val="left" w:pos="9360"/>
        </w:tabs>
        <w:spacing w:after="0"/>
        <w:jc w:val="both"/>
        <w:rPr>
          <w:rFonts w:cstheme="minorHAnsi"/>
          <w:lang w:val="sq-AL"/>
        </w:rPr>
      </w:pPr>
      <w:r w:rsidRPr="00764489">
        <w:rPr>
          <w:rFonts w:cstheme="minorHAnsi"/>
          <w:lang w:val="sq-AL"/>
        </w:rPr>
        <w:t xml:space="preserve">         Në tabelën nr.8</w:t>
      </w:r>
      <w:r w:rsidR="00084390" w:rsidRPr="00764489">
        <w:rPr>
          <w:rFonts w:cstheme="minorHAnsi"/>
          <w:lang w:val="sq-AL"/>
        </w:rPr>
        <w:t xml:space="preserve"> janë paraparë inv</w:t>
      </w:r>
      <w:r w:rsidR="003C1C2B">
        <w:rPr>
          <w:rFonts w:cstheme="minorHAnsi"/>
          <w:lang w:val="sq-AL"/>
        </w:rPr>
        <w:t>estimet kapitale për periudhën tre</w:t>
      </w:r>
      <w:r w:rsidR="00084390" w:rsidRPr="00764489">
        <w:rPr>
          <w:rFonts w:cstheme="minorHAnsi"/>
          <w:lang w:val="sq-AL"/>
        </w:rPr>
        <w:t xml:space="preserve"> vjeçare. Këto propozime janë vlerësime të hershme të cilat mund të ndryshohen nga kërkesat e qytetarëve, brenda kufijve  buxhetor. Nga drejtoritë do të kërkohet të përgatisin analizat e PIP për të gjitha projektet e investimeve publike. Propozimet që nuk përmbajnë analizat e PIP nuk do të merren parasysh për financim. Propozimet e PIP do të përfshijnë si ato për shqyrtim t</w:t>
      </w:r>
      <w:r w:rsidR="005A02D3" w:rsidRPr="00764489">
        <w:rPr>
          <w:rFonts w:cstheme="minorHAnsi"/>
          <w:lang w:val="sq-AL"/>
        </w:rPr>
        <w:t xml:space="preserve">ë financimit nga BKK dhe </w:t>
      </w:r>
      <w:r w:rsidR="00EA339F">
        <w:rPr>
          <w:rFonts w:cstheme="minorHAnsi"/>
          <w:lang w:val="sq-AL"/>
        </w:rPr>
        <w:t xml:space="preserve">të </w:t>
      </w:r>
      <w:r w:rsidR="005A02D3" w:rsidRPr="00EA339F">
        <w:rPr>
          <w:rFonts w:cstheme="minorHAnsi"/>
          <w:lang w:val="sq-AL"/>
        </w:rPr>
        <w:t>Hyrat</w:t>
      </w:r>
      <w:r w:rsidR="00EA339F">
        <w:rPr>
          <w:rFonts w:cstheme="minorHAnsi"/>
          <w:lang w:val="sq-AL"/>
        </w:rPr>
        <w:t xml:space="preserve"> Vetanake </w:t>
      </w:r>
      <w:r w:rsidR="00084390" w:rsidRPr="00764489">
        <w:rPr>
          <w:rFonts w:cstheme="minorHAnsi"/>
          <w:lang w:val="sq-AL"/>
        </w:rPr>
        <w:t>ashtu edhe ato që propozohen për financim nga donatorët.</w:t>
      </w:r>
      <w:r w:rsidR="003C1C2B">
        <w:rPr>
          <w:rFonts w:cstheme="minorHAnsi"/>
          <w:lang w:val="sq-AL"/>
        </w:rPr>
        <w:t xml:space="preserve"> </w:t>
      </w:r>
      <w:r w:rsidR="00084390" w:rsidRPr="00764489">
        <w:rPr>
          <w:rFonts w:cstheme="minorHAnsi"/>
          <w:color w:val="FF0000"/>
          <w:lang w:val="sq-AL"/>
        </w:rPr>
        <w:t xml:space="preserve"> </w:t>
      </w:r>
      <w:r w:rsidR="00084390" w:rsidRPr="00764489">
        <w:rPr>
          <w:rFonts w:cstheme="minorHAnsi"/>
          <w:lang w:val="sq-AL"/>
        </w:rPr>
        <w:t>Ato duhet të përfshijnë projekte që do të niseshin në vitet 20</w:t>
      </w:r>
      <w:r w:rsidR="00F53871" w:rsidRPr="00764489">
        <w:rPr>
          <w:rFonts w:cstheme="minorHAnsi"/>
          <w:lang w:val="sq-AL"/>
        </w:rPr>
        <w:t>2</w:t>
      </w:r>
      <w:r w:rsidR="00531027">
        <w:rPr>
          <w:rFonts w:cstheme="minorHAnsi"/>
          <w:lang w:val="sq-AL"/>
        </w:rPr>
        <w:t>3</w:t>
      </w:r>
      <w:r w:rsidR="00084390" w:rsidRPr="00764489">
        <w:rPr>
          <w:rFonts w:cstheme="minorHAnsi"/>
          <w:lang w:val="sq-AL"/>
        </w:rPr>
        <w:t>, 202</w:t>
      </w:r>
      <w:r w:rsidR="00531027">
        <w:rPr>
          <w:rFonts w:cstheme="minorHAnsi"/>
          <w:lang w:val="sq-AL"/>
        </w:rPr>
        <w:t>4</w:t>
      </w:r>
      <w:r w:rsidR="00084390" w:rsidRPr="00764489">
        <w:rPr>
          <w:rFonts w:cstheme="minorHAnsi"/>
          <w:lang w:val="sq-AL"/>
        </w:rPr>
        <w:t xml:space="preserve"> dhe 202</w:t>
      </w:r>
      <w:r w:rsidR="00531027">
        <w:rPr>
          <w:rFonts w:cstheme="minorHAnsi"/>
          <w:lang w:val="sq-AL"/>
        </w:rPr>
        <w:t>5</w:t>
      </w:r>
      <w:r w:rsidR="00084390" w:rsidRPr="00764489">
        <w:rPr>
          <w:rFonts w:cstheme="minorHAnsi"/>
          <w:lang w:val="sq-AL"/>
        </w:rPr>
        <w:t>,  jo vetëm projektet që fillojnë në vitin 20</w:t>
      </w:r>
      <w:r w:rsidR="00F53871" w:rsidRPr="00764489">
        <w:rPr>
          <w:rFonts w:cstheme="minorHAnsi"/>
          <w:lang w:val="sq-AL"/>
        </w:rPr>
        <w:t>2</w:t>
      </w:r>
      <w:r w:rsidR="00531027">
        <w:rPr>
          <w:rFonts w:cstheme="minorHAnsi"/>
          <w:lang w:val="sq-AL"/>
        </w:rPr>
        <w:t>3</w:t>
      </w:r>
      <w:r w:rsidR="00084390" w:rsidRPr="00764489">
        <w:rPr>
          <w:rFonts w:cstheme="minorHAnsi"/>
          <w:lang w:val="sq-AL"/>
        </w:rPr>
        <w:t xml:space="preserve">. </w:t>
      </w:r>
    </w:p>
    <w:p w:rsidR="00084390" w:rsidRPr="00764489" w:rsidRDefault="00084390" w:rsidP="00297524">
      <w:pPr>
        <w:tabs>
          <w:tab w:val="left" w:pos="9360"/>
        </w:tabs>
        <w:autoSpaceDE w:val="0"/>
        <w:autoSpaceDN w:val="0"/>
        <w:adjustRightInd w:val="0"/>
        <w:spacing w:after="0"/>
        <w:jc w:val="both"/>
        <w:rPr>
          <w:rFonts w:cstheme="minorHAnsi"/>
          <w:iCs/>
          <w:lang w:val="sq-AL"/>
        </w:rPr>
      </w:pPr>
      <w:r w:rsidRPr="00764489">
        <w:rPr>
          <w:rFonts w:cstheme="minorHAnsi"/>
          <w:iCs/>
          <w:lang w:val="sq-AL"/>
        </w:rPr>
        <w:t xml:space="preserve">      Ne kërkojmë nga drejtorët e drejtorive që të fillojnë me përgatitjen e kërkesave të tyre për projektet kapitale, sa më herët që është e mundur, kjo do të ndihmonte në shmangien e vonesave pasuese! Propozimet e projekteve që janë dorëzuar në procesin e PIP</w:t>
      </w:r>
      <w:r w:rsidR="003C1C2B">
        <w:rPr>
          <w:rFonts w:cstheme="minorHAnsi"/>
          <w:iCs/>
          <w:lang w:val="sq-AL"/>
        </w:rPr>
        <w:t xml:space="preserve"> - it vitin e kaluar</w:t>
      </w:r>
      <w:r w:rsidRPr="00764489">
        <w:rPr>
          <w:rFonts w:cstheme="minorHAnsi"/>
          <w:iCs/>
          <w:lang w:val="sq-AL"/>
        </w:rPr>
        <w:t xml:space="preserve"> por që nuk janë financuar, mund të dorëzohen sërish.</w:t>
      </w:r>
      <w:r w:rsidRPr="00764489">
        <w:rPr>
          <w:rFonts w:cstheme="minorHAnsi"/>
          <w:iCs/>
          <w:lang w:val="sq-AL"/>
        </w:rPr>
        <w:tab/>
      </w:r>
    </w:p>
    <w:p w:rsidR="002170F1" w:rsidRPr="00764489" w:rsidRDefault="002170F1" w:rsidP="00084390">
      <w:pPr>
        <w:spacing w:after="0"/>
        <w:rPr>
          <w:rFonts w:cstheme="minorHAnsi"/>
          <w:iCs/>
          <w:sz w:val="18"/>
          <w:szCs w:val="18"/>
          <w:lang w:val="sq-AL"/>
        </w:rPr>
      </w:pPr>
    </w:p>
    <w:p w:rsidR="00CF1E66" w:rsidRPr="003C1C2B" w:rsidRDefault="003C1C2B" w:rsidP="002170F1">
      <w:pPr>
        <w:spacing w:after="0"/>
        <w:rPr>
          <w:rFonts w:cstheme="minorHAnsi"/>
          <w:iCs/>
          <w:lang w:val="sq-AL"/>
        </w:rPr>
      </w:pPr>
      <w:r w:rsidRPr="003C1C2B">
        <w:rPr>
          <w:rFonts w:cstheme="minorHAnsi"/>
          <w:iCs/>
          <w:lang w:val="sq-AL"/>
        </w:rPr>
        <w:t>Tabela</w:t>
      </w:r>
      <w:r w:rsidR="00084390" w:rsidRPr="003C1C2B">
        <w:rPr>
          <w:rFonts w:cstheme="minorHAnsi"/>
          <w:iCs/>
          <w:lang w:val="sq-AL"/>
        </w:rPr>
        <w:t xml:space="preserve"> </w:t>
      </w:r>
      <w:r w:rsidR="00883510" w:rsidRPr="003C1C2B">
        <w:rPr>
          <w:rFonts w:cstheme="minorHAnsi"/>
          <w:iCs/>
          <w:lang w:val="sq-AL"/>
        </w:rPr>
        <w:t>6</w:t>
      </w:r>
      <w:r w:rsidR="00084390" w:rsidRPr="003C1C2B">
        <w:rPr>
          <w:rFonts w:cstheme="minorHAnsi"/>
          <w:iCs/>
          <w:lang w:val="sq-AL"/>
        </w:rPr>
        <w:t>. Programi Komunal i Investimeve Publike  ( PIP ) 20</w:t>
      </w:r>
      <w:r w:rsidR="00F53871" w:rsidRPr="003C1C2B">
        <w:rPr>
          <w:rFonts w:cstheme="minorHAnsi"/>
          <w:iCs/>
          <w:lang w:val="sq-AL"/>
        </w:rPr>
        <w:t>2</w:t>
      </w:r>
      <w:r w:rsidR="00531027" w:rsidRPr="003C1C2B">
        <w:rPr>
          <w:rFonts w:cstheme="minorHAnsi"/>
          <w:iCs/>
          <w:lang w:val="sq-AL"/>
        </w:rPr>
        <w:t>3</w:t>
      </w:r>
      <w:r w:rsidR="00084390" w:rsidRPr="003C1C2B">
        <w:rPr>
          <w:rFonts w:cstheme="minorHAnsi"/>
          <w:iCs/>
          <w:lang w:val="sq-AL"/>
        </w:rPr>
        <w:t xml:space="preserve"> – 202</w:t>
      </w:r>
      <w:r w:rsidR="00531027" w:rsidRPr="003C1C2B">
        <w:rPr>
          <w:rFonts w:cstheme="minorHAnsi"/>
          <w:iCs/>
          <w:lang w:val="sq-AL"/>
        </w:rPr>
        <w:t>5</w:t>
      </w:r>
    </w:p>
    <w:tbl>
      <w:tblPr>
        <w:tblW w:w="11160" w:type="dxa"/>
        <w:tblInd w:w="-342" w:type="dxa"/>
        <w:tblLayout w:type="fixed"/>
        <w:tblLook w:val="04A0" w:firstRow="1" w:lastRow="0" w:firstColumn="1" w:lastColumn="0" w:noHBand="0" w:noVBand="1"/>
      </w:tblPr>
      <w:tblGrid>
        <w:gridCol w:w="450"/>
        <w:gridCol w:w="630"/>
        <w:gridCol w:w="557"/>
        <w:gridCol w:w="4033"/>
        <w:gridCol w:w="1170"/>
        <w:gridCol w:w="1080"/>
        <w:gridCol w:w="1080"/>
        <w:gridCol w:w="1080"/>
        <w:gridCol w:w="1080"/>
      </w:tblGrid>
      <w:tr w:rsidR="009C5689" w:rsidRPr="003C1C2B" w:rsidTr="00705A7E">
        <w:trPr>
          <w:gridAfter w:val="2"/>
          <w:wAfter w:w="2160" w:type="dxa"/>
          <w:trHeight w:val="300"/>
        </w:trPr>
        <w:tc>
          <w:tcPr>
            <w:tcW w:w="450" w:type="dxa"/>
            <w:vMerge w:val="restart"/>
            <w:tcBorders>
              <w:top w:val="single" w:sz="8" w:space="0" w:color="auto"/>
              <w:left w:val="single" w:sz="8" w:space="0" w:color="auto"/>
              <w:bottom w:val="single" w:sz="4" w:space="0" w:color="auto"/>
              <w:right w:val="single" w:sz="4" w:space="0" w:color="auto"/>
            </w:tcBorders>
            <w:shd w:val="clear" w:color="000000" w:fill="F2DDDC"/>
            <w:noWrap/>
            <w:vAlign w:val="center"/>
            <w:hideMark/>
          </w:tcPr>
          <w:p w:rsidR="009C5689" w:rsidRPr="003C1C2B" w:rsidRDefault="00FB0457" w:rsidP="00CF1E66">
            <w:pPr>
              <w:spacing w:after="0" w:line="240" w:lineRule="auto"/>
              <w:jc w:val="center"/>
              <w:rPr>
                <w:rFonts w:eastAsia="Times New Roman" w:cstheme="minorHAnsi"/>
                <w:b/>
                <w:bCs/>
                <w:sz w:val="20"/>
                <w:szCs w:val="20"/>
                <w:lang w:val="sq-AL"/>
              </w:rPr>
            </w:pPr>
            <w:r w:rsidRPr="003C1C2B">
              <w:rPr>
                <w:rFonts w:eastAsia="Times New Roman" w:cstheme="minorHAnsi"/>
                <w:b/>
                <w:bCs/>
                <w:sz w:val="20"/>
                <w:szCs w:val="20"/>
                <w:lang w:val="sq-AL"/>
              </w:rPr>
              <w:t xml:space="preserve"> </w:t>
            </w:r>
            <w:r w:rsidR="009C5689" w:rsidRPr="003C1C2B">
              <w:rPr>
                <w:rFonts w:eastAsia="Times New Roman" w:cstheme="minorHAnsi"/>
                <w:b/>
                <w:bCs/>
                <w:sz w:val="20"/>
                <w:szCs w:val="20"/>
                <w:lang w:val="sq-AL"/>
              </w:rPr>
              <w:t>Nr.</w:t>
            </w:r>
          </w:p>
        </w:tc>
        <w:tc>
          <w:tcPr>
            <w:tcW w:w="630" w:type="dxa"/>
            <w:vMerge w:val="restart"/>
            <w:tcBorders>
              <w:top w:val="single" w:sz="8" w:space="0" w:color="auto"/>
              <w:left w:val="single" w:sz="4" w:space="0" w:color="auto"/>
              <w:bottom w:val="single" w:sz="4" w:space="0" w:color="auto"/>
              <w:right w:val="single" w:sz="4" w:space="0" w:color="auto"/>
            </w:tcBorders>
            <w:shd w:val="clear" w:color="000000" w:fill="F2DDDC"/>
            <w:noWrap/>
            <w:vAlign w:val="center"/>
            <w:hideMark/>
          </w:tcPr>
          <w:p w:rsidR="00705A7E" w:rsidRPr="003C1C2B" w:rsidRDefault="00705A7E" w:rsidP="00CF1E66">
            <w:pPr>
              <w:spacing w:after="0" w:line="240" w:lineRule="auto"/>
              <w:jc w:val="center"/>
              <w:rPr>
                <w:rFonts w:eastAsia="Times New Roman" w:cstheme="minorHAnsi"/>
                <w:b/>
                <w:bCs/>
                <w:sz w:val="20"/>
                <w:szCs w:val="20"/>
                <w:lang w:val="sq-AL"/>
              </w:rPr>
            </w:pPr>
            <w:r w:rsidRPr="003C1C2B">
              <w:rPr>
                <w:rFonts w:eastAsia="Times New Roman" w:cstheme="minorHAnsi"/>
                <w:b/>
                <w:bCs/>
                <w:sz w:val="20"/>
                <w:szCs w:val="20"/>
                <w:lang w:val="sq-AL"/>
              </w:rPr>
              <w:t>Kod.</w:t>
            </w:r>
          </w:p>
          <w:p w:rsidR="009C5689" w:rsidRPr="003C1C2B" w:rsidRDefault="009C5689" w:rsidP="00CF1E66">
            <w:pPr>
              <w:spacing w:after="0" w:line="240" w:lineRule="auto"/>
              <w:jc w:val="center"/>
              <w:rPr>
                <w:rFonts w:eastAsia="Times New Roman" w:cstheme="minorHAnsi"/>
                <w:b/>
                <w:bCs/>
                <w:sz w:val="20"/>
                <w:szCs w:val="20"/>
                <w:lang w:val="sq-AL"/>
              </w:rPr>
            </w:pPr>
            <w:r w:rsidRPr="003C1C2B">
              <w:rPr>
                <w:rFonts w:eastAsia="Times New Roman" w:cstheme="minorHAnsi"/>
                <w:b/>
                <w:bCs/>
                <w:sz w:val="20"/>
                <w:szCs w:val="20"/>
                <w:lang w:val="sq-AL"/>
              </w:rPr>
              <w:t>Fun.</w:t>
            </w:r>
          </w:p>
        </w:tc>
        <w:tc>
          <w:tcPr>
            <w:tcW w:w="557" w:type="dxa"/>
            <w:vMerge w:val="restart"/>
            <w:tcBorders>
              <w:top w:val="single" w:sz="8" w:space="0" w:color="auto"/>
              <w:left w:val="single" w:sz="4" w:space="0" w:color="auto"/>
              <w:bottom w:val="single" w:sz="4" w:space="0" w:color="000000"/>
              <w:right w:val="single" w:sz="4" w:space="0" w:color="auto"/>
            </w:tcBorders>
            <w:shd w:val="clear" w:color="000000" w:fill="F2DDDC"/>
            <w:vAlign w:val="center"/>
            <w:hideMark/>
          </w:tcPr>
          <w:p w:rsidR="00705A7E" w:rsidRPr="003C1C2B" w:rsidRDefault="009C5689" w:rsidP="00CF1E66">
            <w:pPr>
              <w:spacing w:after="0" w:line="240" w:lineRule="auto"/>
              <w:jc w:val="center"/>
              <w:rPr>
                <w:rFonts w:eastAsia="Times New Roman" w:cstheme="minorHAnsi"/>
                <w:b/>
                <w:bCs/>
                <w:sz w:val="20"/>
                <w:szCs w:val="20"/>
                <w:lang w:val="sq-AL"/>
              </w:rPr>
            </w:pPr>
            <w:r w:rsidRPr="003C1C2B">
              <w:rPr>
                <w:rFonts w:eastAsia="Times New Roman" w:cstheme="minorHAnsi"/>
                <w:b/>
                <w:bCs/>
                <w:sz w:val="20"/>
                <w:szCs w:val="20"/>
                <w:lang w:val="sq-AL"/>
              </w:rPr>
              <w:t>Ko</w:t>
            </w:r>
            <w:r w:rsidR="000F31AE" w:rsidRPr="003C1C2B">
              <w:rPr>
                <w:rFonts w:eastAsia="Times New Roman" w:cstheme="minorHAnsi"/>
                <w:b/>
                <w:bCs/>
                <w:sz w:val="20"/>
                <w:szCs w:val="20"/>
                <w:lang w:val="sq-AL"/>
              </w:rPr>
              <w:t>.</w:t>
            </w:r>
          </w:p>
          <w:p w:rsidR="009C5689" w:rsidRPr="003C1C2B" w:rsidRDefault="009C5689" w:rsidP="00CF1E66">
            <w:pPr>
              <w:spacing w:after="0" w:line="240" w:lineRule="auto"/>
              <w:jc w:val="center"/>
              <w:rPr>
                <w:rFonts w:eastAsia="Times New Roman" w:cstheme="minorHAnsi"/>
                <w:b/>
                <w:bCs/>
                <w:sz w:val="20"/>
                <w:szCs w:val="20"/>
                <w:lang w:val="sq-AL"/>
              </w:rPr>
            </w:pPr>
            <w:r w:rsidRPr="003C1C2B">
              <w:rPr>
                <w:rFonts w:eastAsia="Times New Roman" w:cstheme="minorHAnsi"/>
                <w:b/>
                <w:bCs/>
                <w:sz w:val="20"/>
                <w:szCs w:val="20"/>
                <w:lang w:val="sq-AL"/>
              </w:rPr>
              <w:t>pr.</w:t>
            </w:r>
          </w:p>
        </w:tc>
        <w:tc>
          <w:tcPr>
            <w:tcW w:w="4033" w:type="dxa"/>
            <w:vMerge w:val="restart"/>
            <w:tcBorders>
              <w:top w:val="single" w:sz="8" w:space="0" w:color="auto"/>
              <w:left w:val="single" w:sz="4" w:space="0" w:color="auto"/>
              <w:bottom w:val="single" w:sz="4" w:space="0" w:color="auto"/>
              <w:right w:val="single" w:sz="4" w:space="0" w:color="auto"/>
            </w:tcBorders>
            <w:shd w:val="clear" w:color="000000" w:fill="F2DDDC"/>
            <w:noWrap/>
            <w:vAlign w:val="center"/>
            <w:hideMark/>
          </w:tcPr>
          <w:p w:rsidR="009C5689" w:rsidRPr="003C1C2B" w:rsidRDefault="000F31AE" w:rsidP="000F31AE">
            <w:pPr>
              <w:spacing w:after="0" w:line="240" w:lineRule="auto"/>
              <w:rPr>
                <w:rFonts w:eastAsia="Times New Roman" w:cstheme="minorHAnsi"/>
                <w:b/>
                <w:bCs/>
                <w:color w:val="000000"/>
                <w:sz w:val="20"/>
                <w:szCs w:val="20"/>
                <w:lang w:val="sq-AL"/>
              </w:rPr>
            </w:pPr>
            <w:r w:rsidRPr="003C1C2B">
              <w:rPr>
                <w:rFonts w:eastAsia="Times New Roman" w:cstheme="minorHAnsi"/>
                <w:b/>
                <w:bCs/>
                <w:color w:val="000000"/>
                <w:sz w:val="20"/>
                <w:szCs w:val="20"/>
                <w:lang w:val="sq-AL"/>
              </w:rPr>
              <w:t xml:space="preserve">                  </w:t>
            </w:r>
            <w:r w:rsidR="009C5689" w:rsidRPr="003C1C2B">
              <w:rPr>
                <w:rFonts w:eastAsia="Times New Roman" w:cstheme="minorHAnsi"/>
                <w:b/>
                <w:bCs/>
                <w:color w:val="000000"/>
                <w:sz w:val="20"/>
                <w:szCs w:val="20"/>
                <w:lang w:val="sq-AL"/>
              </w:rPr>
              <w:t>Emri i Projektit</w:t>
            </w:r>
          </w:p>
        </w:tc>
        <w:tc>
          <w:tcPr>
            <w:tcW w:w="3330" w:type="dxa"/>
            <w:gridSpan w:val="3"/>
            <w:tcBorders>
              <w:top w:val="single" w:sz="8" w:space="0" w:color="auto"/>
              <w:left w:val="nil"/>
              <w:bottom w:val="single" w:sz="4" w:space="0" w:color="auto"/>
              <w:right w:val="single" w:sz="12" w:space="0" w:color="000000"/>
            </w:tcBorders>
            <w:shd w:val="clear" w:color="000000" w:fill="F2DDDC"/>
            <w:vAlign w:val="center"/>
            <w:hideMark/>
          </w:tcPr>
          <w:p w:rsidR="009C5689" w:rsidRPr="003C1C2B" w:rsidRDefault="009C5689" w:rsidP="00531027">
            <w:pPr>
              <w:spacing w:after="0" w:line="240" w:lineRule="auto"/>
              <w:jc w:val="center"/>
              <w:rPr>
                <w:rFonts w:eastAsia="Times New Roman" w:cstheme="minorHAnsi"/>
                <w:b/>
                <w:bCs/>
                <w:color w:val="000000"/>
                <w:sz w:val="20"/>
                <w:szCs w:val="20"/>
                <w:lang w:val="sq-AL"/>
              </w:rPr>
            </w:pPr>
            <w:r w:rsidRPr="003C1C2B">
              <w:rPr>
                <w:rFonts w:eastAsia="Times New Roman" w:cstheme="minorHAnsi"/>
                <w:b/>
                <w:bCs/>
                <w:color w:val="000000"/>
                <w:sz w:val="20"/>
                <w:szCs w:val="20"/>
                <w:lang w:val="sq-AL"/>
              </w:rPr>
              <w:t>Plani 202</w:t>
            </w:r>
            <w:r w:rsidR="00531027" w:rsidRPr="003C1C2B">
              <w:rPr>
                <w:rFonts w:eastAsia="Times New Roman" w:cstheme="minorHAnsi"/>
                <w:b/>
                <w:bCs/>
                <w:color w:val="000000"/>
                <w:sz w:val="20"/>
                <w:szCs w:val="20"/>
                <w:lang w:val="sq-AL"/>
              </w:rPr>
              <w:t>3</w:t>
            </w:r>
            <w:r w:rsidRPr="003C1C2B">
              <w:rPr>
                <w:rFonts w:eastAsia="Times New Roman" w:cstheme="minorHAnsi"/>
                <w:b/>
                <w:bCs/>
                <w:color w:val="000000"/>
                <w:sz w:val="20"/>
                <w:szCs w:val="20"/>
                <w:lang w:val="sq-AL"/>
              </w:rPr>
              <w:t xml:space="preserve"> nga i cili:</w:t>
            </w:r>
          </w:p>
        </w:tc>
      </w:tr>
      <w:tr w:rsidR="00FB0457" w:rsidRPr="00764489" w:rsidTr="00E37745">
        <w:trPr>
          <w:trHeight w:val="1020"/>
        </w:trPr>
        <w:tc>
          <w:tcPr>
            <w:tcW w:w="450" w:type="dxa"/>
            <w:vMerge/>
            <w:tcBorders>
              <w:top w:val="single" w:sz="8" w:space="0" w:color="auto"/>
              <w:left w:val="single" w:sz="8" w:space="0" w:color="auto"/>
              <w:bottom w:val="single" w:sz="4" w:space="0" w:color="auto"/>
              <w:right w:val="single" w:sz="4" w:space="0" w:color="auto"/>
            </w:tcBorders>
            <w:vAlign w:val="center"/>
            <w:hideMark/>
          </w:tcPr>
          <w:p w:rsidR="009C5689" w:rsidRPr="003C1C2B" w:rsidRDefault="009C5689" w:rsidP="00CF1E66">
            <w:pPr>
              <w:spacing w:after="0" w:line="240" w:lineRule="auto"/>
              <w:rPr>
                <w:rFonts w:eastAsia="Times New Roman" w:cstheme="minorHAnsi"/>
                <w:b/>
                <w:bCs/>
                <w:sz w:val="20"/>
                <w:szCs w:val="20"/>
                <w:lang w:val="sq-AL"/>
              </w:rPr>
            </w:pPr>
          </w:p>
        </w:tc>
        <w:tc>
          <w:tcPr>
            <w:tcW w:w="630" w:type="dxa"/>
            <w:vMerge/>
            <w:tcBorders>
              <w:top w:val="single" w:sz="8" w:space="0" w:color="auto"/>
              <w:left w:val="single" w:sz="4" w:space="0" w:color="auto"/>
              <w:bottom w:val="single" w:sz="4" w:space="0" w:color="auto"/>
              <w:right w:val="single" w:sz="4" w:space="0" w:color="auto"/>
            </w:tcBorders>
            <w:vAlign w:val="center"/>
            <w:hideMark/>
          </w:tcPr>
          <w:p w:rsidR="009C5689" w:rsidRPr="003C1C2B" w:rsidRDefault="009C5689" w:rsidP="00CF1E66">
            <w:pPr>
              <w:spacing w:after="0" w:line="240" w:lineRule="auto"/>
              <w:rPr>
                <w:rFonts w:eastAsia="Times New Roman" w:cstheme="minorHAnsi"/>
                <w:b/>
                <w:bCs/>
                <w:sz w:val="20"/>
                <w:szCs w:val="20"/>
                <w:lang w:val="sq-AL"/>
              </w:rPr>
            </w:pPr>
          </w:p>
        </w:tc>
        <w:tc>
          <w:tcPr>
            <w:tcW w:w="557" w:type="dxa"/>
            <w:vMerge/>
            <w:tcBorders>
              <w:top w:val="single" w:sz="8" w:space="0" w:color="auto"/>
              <w:left w:val="single" w:sz="4" w:space="0" w:color="auto"/>
              <w:bottom w:val="single" w:sz="4" w:space="0" w:color="000000"/>
              <w:right w:val="single" w:sz="4" w:space="0" w:color="auto"/>
            </w:tcBorders>
            <w:vAlign w:val="center"/>
            <w:hideMark/>
          </w:tcPr>
          <w:p w:rsidR="009C5689" w:rsidRPr="003C1C2B" w:rsidRDefault="009C5689" w:rsidP="00CF1E66">
            <w:pPr>
              <w:spacing w:after="0" w:line="240" w:lineRule="auto"/>
              <w:rPr>
                <w:rFonts w:eastAsia="Times New Roman" w:cstheme="minorHAnsi"/>
                <w:b/>
                <w:bCs/>
                <w:sz w:val="20"/>
                <w:szCs w:val="20"/>
                <w:lang w:val="sq-AL"/>
              </w:rPr>
            </w:pPr>
          </w:p>
        </w:tc>
        <w:tc>
          <w:tcPr>
            <w:tcW w:w="4033" w:type="dxa"/>
            <w:vMerge/>
            <w:tcBorders>
              <w:top w:val="single" w:sz="8" w:space="0" w:color="auto"/>
              <w:left w:val="single" w:sz="4" w:space="0" w:color="auto"/>
              <w:bottom w:val="single" w:sz="4" w:space="0" w:color="auto"/>
              <w:right w:val="single" w:sz="4" w:space="0" w:color="auto"/>
            </w:tcBorders>
            <w:vAlign w:val="center"/>
            <w:hideMark/>
          </w:tcPr>
          <w:p w:rsidR="009C5689" w:rsidRPr="003C1C2B" w:rsidRDefault="009C5689" w:rsidP="00CF1E66">
            <w:pPr>
              <w:spacing w:after="0" w:line="240" w:lineRule="auto"/>
              <w:rPr>
                <w:rFonts w:eastAsia="Times New Roman" w:cstheme="minorHAnsi"/>
                <w:b/>
                <w:bCs/>
                <w:color w:val="000000"/>
                <w:sz w:val="20"/>
                <w:szCs w:val="20"/>
                <w:lang w:val="sq-AL"/>
              </w:rPr>
            </w:pPr>
          </w:p>
        </w:tc>
        <w:tc>
          <w:tcPr>
            <w:tcW w:w="1170" w:type="dxa"/>
            <w:tcBorders>
              <w:top w:val="nil"/>
              <w:left w:val="nil"/>
              <w:bottom w:val="single" w:sz="4" w:space="0" w:color="auto"/>
              <w:right w:val="single" w:sz="4" w:space="0" w:color="auto"/>
            </w:tcBorders>
            <w:shd w:val="clear" w:color="000000" w:fill="F2DDDC"/>
            <w:vAlign w:val="center"/>
            <w:hideMark/>
          </w:tcPr>
          <w:p w:rsidR="009C5689" w:rsidRPr="003C1C2B" w:rsidRDefault="009C5689" w:rsidP="00CF1E66">
            <w:pPr>
              <w:spacing w:after="0" w:line="240" w:lineRule="auto"/>
              <w:jc w:val="center"/>
              <w:rPr>
                <w:rFonts w:eastAsia="Times New Roman" w:cstheme="minorHAnsi"/>
                <w:b/>
                <w:bCs/>
                <w:color w:val="000000"/>
                <w:sz w:val="20"/>
                <w:szCs w:val="20"/>
                <w:lang w:val="sq-AL"/>
              </w:rPr>
            </w:pPr>
            <w:r w:rsidRPr="003C1C2B">
              <w:rPr>
                <w:rFonts w:eastAsia="Times New Roman" w:cstheme="minorHAnsi"/>
                <w:b/>
                <w:bCs/>
                <w:color w:val="000000"/>
                <w:sz w:val="20"/>
                <w:szCs w:val="20"/>
                <w:lang w:val="sq-AL"/>
              </w:rPr>
              <w:t>Kostoja totale</w:t>
            </w:r>
          </w:p>
        </w:tc>
        <w:tc>
          <w:tcPr>
            <w:tcW w:w="1080" w:type="dxa"/>
            <w:tcBorders>
              <w:top w:val="nil"/>
              <w:left w:val="nil"/>
              <w:bottom w:val="single" w:sz="4" w:space="0" w:color="auto"/>
              <w:right w:val="single" w:sz="4" w:space="0" w:color="auto"/>
            </w:tcBorders>
            <w:shd w:val="clear" w:color="000000" w:fill="F2DDDC"/>
            <w:vAlign w:val="center"/>
            <w:hideMark/>
          </w:tcPr>
          <w:p w:rsidR="009C5689" w:rsidRPr="003C1C2B" w:rsidRDefault="009C5689" w:rsidP="00CF1E66">
            <w:pPr>
              <w:spacing w:after="0" w:line="240" w:lineRule="auto"/>
              <w:jc w:val="center"/>
              <w:rPr>
                <w:rFonts w:eastAsia="Times New Roman" w:cstheme="minorHAnsi"/>
                <w:b/>
                <w:bCs/>
                <w:color w:val="000000"/>
                <w:sz w:val="20"/>
                <w:szCs w:val="20"/>
                <w:lang w:val="sq-AL"/>
              </w:rPr>
            </w:pPr>
            <w:r w:rsidRPr="003C1C2B">
              <w:rPr>
                <w:rFonts w:eastAsia="Times New Roman" w:cstheme="minorHAnsi"/>
                <w:b/>
                <w:bCs/>
                <w:color w:val="000000"/>
                <w:sz w:val="20"/>
                <w:szCs w:val="20"/>
                <w:lang w:val="sq-AL"/>
              </w:rPr>
              <w:t xml:space="preserve"> Transferet qeveritare </w:t>
            </w:r>
          </w:p>
        </w:tc>
        <w:tc>
          <w:tcPr>
            <w:tcW w:w="1080" w:type="dxa"/>
            <w:tcBorders>
              <w:top w:val="nil"/>
              <w:left w:val="nil"/>
              <w:bottom w:val="single" w:sz="4" w:space="0" w:color="auto"/>
              <w:right w:val="single" w:sz="4" w:space="0" w:color="auto"/>
            </w:tcBorders>
            <w:shd w:val="clear" w:color="000000" w:fill="F2DDDC"/>
            <w:vAlign w:val="center"/>
            <w:hideMark/>
          </w:tcPr>
          <w:p w:rsidR="009C5689" w:rsidRPr="003C1C2B" w:rsidRDefault="00D205AC" w:rsidP="00CF1E66">
            <w:pPr>
              <w:spacing w:after="0" w:line="240" w:lineRule="auto"/>
              <w:jc w:val="center"/>
              <w:rPr>
                <w:rFonts w:eastAsia="Times New Roman" w:cstheme="minorHAnsi"/>
                <w:b/>
                <w:bCs/>
                <w:color w:val="000000"/>
                <w:sz w:val="20"/>
                <w:szCs w:val="20"/>
                <w:lang w:val="sq-AL"/>
              </w:rPr>
            </w:pPr>
            <w:r w:rsidRPr="003C1C2B">
              <w:rPr>
                <w:rFonts w:eastAsia="Times New Roman" w:cstheme="minorHAnsi"/>
                <w:b/>
                <w:bCs/>
                <w:color w:val="000000"/>
                <w:sz w:val="20"/>
                <w:szCs w:val="20"/>
                <w:lang w:val="sq-AL"/>
              </w:rPr>
              <w:t xml:space="preserve"> Të hyrat vet</w:t>
            </w:r>
            <w:r w:rsidR="009C5689" w:rsidRPr="003C1C2B">
              <w:rPr>
                <w:rFonts w:eastAsia="Times New Roman" w:cstheme="minorHAnsi"/>
                <w:b/>
                <w:bCs/>
                <w:color w:val="000000"/>
                <w:sz w:val="20"/>
                <w:szCs w:val="20"/>
                <w:lang w:val="sq-AL"/>
              </w:rPr>
              <w:t>a</w:t>
            </w:r>
            <w:r w:rsidRPr="003C1C2B">
              <w:rPr>
                <w:rFonts w:eastAsia="Times New Roman" w:cstheme="minorHAnsi"/>
                <w:b/>
                <w:bCs/>
                <w:color w:val="000000"/>
                <w:sz w:val="20"/>
                <w:szCs w:val="20"/>
                <w:lang w:val="sq-AL"/>
              </w:rPr>
              <w:t>na</w:t>
            </w:r>
            <w:r w:rsidR="009C5689" w:rsidRPr="003C1C2B">
              <w:rPr>
                <w:rFonts w:eastAsia="Times New Roman" w:cstheme="minorHAnsi"/>
                <w:b/>
                <w:bCs/>
                <w:color w:val="000000"/>
                <w:sz w:val="20"/>
                <w:szCs w:val="20"/>
                <w:lang w:val="sq-AL"/>
              </w:rPr>
              <w:t xml:space="preserve">ke </w:t>
            </w: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C5689" w:rsidRPr="003C1C2B" w:rsidRDefault="009C5689" w:rsidP="009C5689">
            <w:pPr>
              <w:spacing w:after="0" w:line="240" w:lineRule="auto"/>
              <w:jc w:val="center"/>
              <w:rPr>
                <w:rFonts w:eastAsia="Times New Roman" w:cstheme="minorHAnsi"/>
                <w:b/>
                <w:bCs/>
                <w:color w:val="000000"/>
                <w:sz w:val="20"/>
                <w:szCs w:val="20"/>
                <w:lang w:val="sq-AL"/>
              </w:rPr>
            </w:pPr>
            <w:r w:rsidRPr="003C1C2B">
              <w:rPr>
                <w:rFonts w:eastAsia="Times New Roman" w:cstheme="minorHAnsi"/>
                <w:b/>
                <w:bCs/>
                <w:color w:val="000000"/>
                <w:sz w:val="20"/>
                <w:szCs w:val="20"/>
                <w:lang w:val="sq-AL"/>
              </w:rPr>
              <w:t xml:space="preserve"> Projeksi.</w:t>
            </w:r>
          </w:p>
          <w:p w:rsidR="009C5689" w:rsidRPr="003C1C2B" w:rsidRDefault="009C5689" w:rsidP="00531027">
            <w:pPr>
              <w:spacing w:after="0" w:line="240" w:lineRule="auto"/>
              <w:jc w:val="center"/>
              <w:rPr>
                <w:rFonts w:eastAsia="Times New Roman" w:cstheme="minorHAnsi"/>
                <w:b/>
                <w:bCs/>
                <w:color w:val="000000"/>
                <w:sz w:val="20"/>
                <w:szCs w:val="20"/>
                <w:lang w:val="sq-AL"/>
              </w:rPr>
            </w:pPr>
            <w:r w:rsidRPr="003C1C2B">
              <w:rPr>
                <w:rFonts w:eastAsia="Times New Roman" w:cstheme="minorHAnsi"/>
                <w:b/>
                <w:bCs/>
                <w:color w:val="000000"/>
                <w:sz w:val="20"/>
                <w:szCs w:val="20"/>
                <w:lang w:val="sq-AL"/>
              </w:rPr>
              <w:t>202</w:t>
            </w:r>
            <w:r w:rsidR="00531027" w:rsidRPr="003C1C2B">
              <w:rPr>
                <w:rFonts w:eastAsia="Times New Roman" w:cstheme="minorHAnsi"/>
                <w:b/>
                <w:bCs/>
                <w:color w:val="000000"/>
                <w:sz w:val="20"/>
                <w:szCs w:val="20"/>
                <w:lang w:val="sq-AL"/>
              </w:rPr>
              <w:t>4</w:t>
            </w:r>
            <w:r w:rsidRPr="003C1C2B">
              <w:rPr>
                <w:rFonts w:eastAsia="Times New Roman" w:cstheme="minorHAnsi"/>
                <w:b/>
                <w:bCs/>
                <w:color w:val="000000"/>
                <w:sz w:val="20"/>
                <w:szCs w:val="20"/>
                <w:lang w:val="sq-AL"/>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rsidR="009C5689" w:rsidRPr="003C1C2B" w:rsidRDefault="009C5689" w:rsidP="009C5689">
            <w:pPr>
              <w:spacing w:after="0" w:line="240" w:lineRule="auto"/>
              <w:jc w:val="center"/>
              <w:rPr>
                <w:rFonts w:eastAsia="Times New Roman" w:cstheme="minorHAnsi"/>
                <w:b/>
                <w:bCs/>
                <w:color w:val="000000"/>
                <w:sz w:val="20"/>
                <w:szCs w:val="20"/>
                <w:lang w:val="sq-AL"/>
              </w:rPr>
            </w:pPr>
            <w:r w:rsidRPr="003C1C2B">
              <w:rPr>
                <w:rFonts w:eastAsia="Times New Roman" w:cstheme="minorHAnsi"/>
                <w:b/>
                <w:bCs/>
                <w:color w:val="000000"/>
                <w:sz w:val="20"/>
                <w:szCs w:val="20"/>
                <w:lang w:val="sq-AL"/>
              </w:rPr>
              <w:t xml:space="preserve"> Projeksi.</w:t>
            </w:r>
          </w:p>
          <w:p w:rsidR="009C5689" w:rsidRPr="003C1C2B" w:rsidRDefault="009C5689" w:rsidP="00531027">
            <w:pPr>
              <w:spacing w:after="0" w:line="240" w:lineRule="auto"/>
              <w:jc w:val="center"/>
              <w:rPr>
                <w:rFonts w:eastAsia="Times New Roman" w:cstheme="minorHAnsi"/>
                <w:b/>
                <w:bCs/>
                <w:color w:val="000000"/>
                <w:sz w:val="20"/>
                <w:szCs w:val="20"/>
                <w:lang w:val="sq-AL"/>
              </w:rPr>
            </w:pPr>
            <w:r w:rsidRPr="003C1C2B">
              <w:rPr>
                <w:rFonts w:eastAsia="Times New Roman" w:cstheme="minorHAnsi"/>
                <w:b/>
                <w:bCs/>
                <w:color w:val="000000"/>
                <w:sz w:val="20"/>
                <w:szCs w:val="20"/>
                <w:lang w:val="sq-AL"/>
              </w:rPr>
              <w:t>202</w:t>
            </w:r>
            <w:r w:rsidR="00531027" w:rsidRPr="003C1C2B">
              <w:rPr>
                <w:rFonts w:eastAsia="Times New Roman" w:cstheme="minorHAnsi"/>
                <w:b/>
                <w:bCs/>
                <w:color w:val="000000"/>
                <w:sz w:val="20"/>
                <w:szCs w:val="20"/>
                <w:lang w:val="sq-AL"/>
              </w:rPr>
              <w:t>5</w:t>
            </w:r>
          </w:p>
        </w:tc>
      </w:tr>
      <w:tr w:rsidR="00FB0457" w:rsidRPr="00764489" w:rsidTr="00E37745">
        <w:trPr>
          <w:trHeight w:val="240"/>
        </w:trPr>
        <w:tc>
          <w:tcPr>
            <w:tcW w:w="450" w:type="dxa"/>
            <w:tcBorders>
              <w:top w:val="nil"/>
              <w:left w:val="single" w:sz="8" w:space="0" w:color="auto"/>
              <w:bottom w:val="single" w:sz="4" w:space="0" w:color="auto"/>
              <w:right w:val="single" w:sz="4" w:space="0" w:color="auto"/>
            </w:tcBorders>
            <w:shd w:val="clear" w:color="auto" w:fill="auto"/>
            <w:noWrap/>
            <w:vAlign w:val="bottom"/>
            <w:hideMark/>
          </w:tcPr>
          <w:p w:rsidR="00FB0457" w:rsidRPr="00764489" w:rsidRDefault="00FB0457" w:rsidP="00CF1E66">
            <w:pPr>
              <w:spacing w:after="0" w:line="240" w:lineRule="auto"/>
              <w:jc w:val="center"/>
              <w:rPr>
                <w:rFonts w:ascii="Calibri" w:eastAsia="Times New Roman" w:hAnsi="Calibri" w:cs="Calibri"/>
                <w:color w:val="000000"/>
                <w:sz w:val="18"/>
                <w:szCs w:val="18"/>
                <w:lang w:val="sq-AL"/>
              </w:rPr>
            </w:pPr>
            <w:r w:rsidRPr="00764489">
              <w:rPr>
                <w:rFonts w:ascii="Calibri" w:eastAsia="Times New Roman" w:hAnsi="Calibri" w:cs="Calibri"/>
                <w:color w:val="000000"/>
                <w:sz w:val="18"/>
                <w:szCs w:val="18"/>
                <w:lang w:val="sq-AL"/>
              </w:rPr>
              <w:t>I</w:t>
            </w:r>
          </w:p>
        </w:tc>
        <w:tc>
          <w:tcPr>
            <w:tcW w:w="630" w:type="dxa"/>
            <w:tcBorders>
              <w:top w:val="nil"/>
              <w:left w:val="nil"/>
              <w:bottom w:val="single" w:sz="4" w:space="0" w:color="auto"/>
              <w:right w:val="single" w:sz="4" w:space="0" w:color="auto"/>
            </w:tcBorders>
            <w:shd w:val="clear" w:color="auto" w:fill="auto"/>
            <w:noWrap/>
            <w:vAlign w:val="center"/>
            <w:hideMark/>
          </w:tcPr>
          <w:p w:rsidR="00FB0457" w:rsidRPr="00764489" w:rsidRDefault="00FB0457" w:rsidP="00CF1E66">
            <w:pPr>
              <w:spacing w:after="0" w:line="240" w:lineRule="auto"/>
              <w:jc w:val="center"/>
              <w:rPr>
                <w:rFonts w:ascii="Calibri" w:eastAsia="Times New Roman" w:hAnsi="Calibri" w:cs="Calibri"/>
                <w:color w:val="000000"/>
                <w:sz w:val="18"/>
                <w:szCs w:val="18"/>
                <w:lang w:val="sq-AL"/>
              </w:rPr>
            </w:pPr>
            <w:r w:rsidRPr="00764489">
              <w:rPr>
                <w:rFonts w:ascii="Calibri" w:eastAsia="Times New Roman" w:hAnsi="Calibri" w:cs="Calibri"/>
                <w:color w:val="000000"/>
                <w:sz w:val="18"/>
                <w:szCs w:val="18"/>
                <w:lang w:val="sq-AL"/>
              </w:rPr>
              <w:t>II</w:t>
            </w:r>
          </w:p>
        </w:tc>
        <w:tc>
          <w:tcPr>
            <w:tcW w:w="557" w:type="dxa"/>
            <w:tcBorders>
              <w:top w:val="nil"/>
              <w:left w:val="nil"/>
              <w:bottom w:val="single" w:sz="4" w:space="0" w:color="auto"/>
              <w:right w:val="single" w:sz="4" w:space="0" w:color="auto"/>
            </w:tcBorders>
            <w:shd w:val="clear" w:color="auto" w:fill="auto"/>
            <w:noWrap/>
            <w:vAlign w:val="center"/>
            <w:hideMark/>
          </w:tcPr>
          <w:p w:rsidR="00FB0457" w:rsidRPr="00764489" w:rsidRDefault="00FB0457" w:rsidP="00CF1E66">
            <w:pPr>
              <w:spacing w:after="0" w:line="240" w:lineRule="auto"/>
              <w:jc w:val="center"/>
              <w:rPr>
                <w:rFonts w:ascii="Calibri" w:eastAsia="Times New Roman" w:hAnsi="Calibri" w:cs="Calibri"/>
                <w:color w:val="000000"/>
                <w:sz w:val="18"/>
                <w:szCs w:val="18"/>
                <w:lang w:val="sq-AL"/>
              </w:rPr>
            </w:pPr>
            <w:r w:rsidRPr="00764489">
              <w:rPr>
                <w:rFonts w:ascii="Calibri" w:eastAsia="Times New Roman" w:hAnsi="Calibri" w:cs="Calibri"/>
                <w:color w:val="000000"/>
                <w:sz w:val="18"/>
                <w:szCs w:val="18"/>
                <w:lang w:val="sq-AL"/>
              </w:rPr>
              <w:t xml:space="preserve"> III </w:t>
            </w:r>
          </w:p>
        </w:tc>
        <w:tc>
          <w:tcPr>
            <w:tcW w:w="4033" w:type="dxa"/>
            <w:tcBorders>
              <w:top w:val="nil"/>
              <w:left w:val="nil"/>
              <w:bottom w:val="single" w:sz="4" w:space="0" w:color="auto"/>
              <w:right w:val="single" w:sz="4" w:space="0" w:color="auto"/>
            </w:tcBorders>
            <w:shd w:val="clear" w:color="000000" w:fill="FFFFFF"/>
            <w:noWrap/>
            <w:vAlign w:val="center"/>
            <w:hideMark/>
          </w:tcPr>
          <w:p w:rsidR="00FB0457" w:rsidRPr="00764489" w:rsidRDefault="00FB0457" w:rsidP="00CF1E66">
            <w:pPr>
              <w:spacing w:after="0" w:line="240" w:lineRule="auto"/>
              <w:jc w:val="center"/>
              <w:rPr>
                <w:rFonts w:ascii="Calibri" w:eastAsia="Times New Roman" w:hAnsi="Calibri" w:cs="Calibri"/>
                <w:color w:val="000000"/>
                <w:sz w:val="18"/>
                <w:szCs w:val="18"/>
                <w:lang w:val="sq-AL"/>
              </w:rPr>
            </w:pPr>
            <w:r w:rsidRPr="00764489">
              <w:rPr>
                <w:rFonts w:ascii="Calibri" w:eastAsia="Times New Roman" w:hAnsi="Calibri" w:cs="Calibri"/>
                <w:color w:val="000000"/>
                <w:sz w:val="18"/>
                <w:szCs w:val="18"/>
                <w:lang w:val="sq-AL"/>
              </w:rPr>
              <w:t xml:space="preserve"> IV </w:t>
            </w:r>
          </w:p>
        </w:tc>
        <w:tc>
          <w:tcPr>
            <w:tcW w:w="1170" w:type="dxa"/>
            <w:tcBorders>
              <w:top w:val="nil"/>
              <w:left w:val="nil"/>
              <w:bottom w:val="single" w:sz="4" w:space="0" w:color="auto"/>
              <w:right w:val="single" w:sz="4" w:space="0" w:color="auto"/>
            </w:tcBorders>
            <w:shd w:val="clear" w:color="000000" w:fill="FFFFFF"/>
            <w:noWrap/>
            <w:vAlign w:val="center"/>
            <w:hideMark/>
          </w:tcPr>
          <w:p w:rsidR="00FB0457" w:rsidRPr="00764489" w:rsidRDefault="00FB0457" w:rsidP="00CF1E66">
            <w:pPr>
              <w:spacing w:after="0" w:line="240" w:lineRule="auto"/>
              <w:jc w:val="center"/>
              <w:rPr>
                <w:rFonts w:ascii="Calibri" w:eastAsia="Times New Roman" w:hAnsi="Calibri" w:cs="Calibri"/>
                <w:sz w:val="18"/>
                <w:szCs w:val="18"/>
                <w:lang w:val="sq-AL"/>
              </w:rPr>
            </w:pPr>
            <w:r w:rsidRPr="00764489">
              <w:rPr>
                <w:rFonts w:ascii="Calibri" w:eastAsia="Times New Roman" w:hAnsi="Calibri" w:cs="Calibri"/>
                <w:sz w:val="18"/>
                <w:szCs w:val="18"/>
                <w:lang w:val="sq-AL"/>
              </w:rPr>
              <w:t>V</w:t>
            </w:r>
          </w:p>
        </w:tc>
        <w:tc>
          <w:tcPr>
            <w:tcW w:w="1080" w:type="dxa"/>
            <w:tcBorders>
              <w:top w:val="nil"/>
              <w:left w:val="nil"/>
              <w:bottom w:val="single" w:sz="4" w:space="0" w:color="auto"/>
              <w:right w:val="single" w:sz="4" w:space="0" w:color="auto"/>
            </w:tcBorders>
            <w:shd w:val="clear" w:color="000000" w:fill="FFFFFF"/>
            <w:noWrap/>
            <w:vAlign w:val="center"/>
            <w:hideMark/>
          </w:tcPr>
          <w:p w:rsidR="00FB0457" w:rsidRPr="00764489" w:rsidRDefault="00FB0457" w:rsidP="00CF1E66">
            <w:pPr>
              <w:spacing w:after="0" w:line="240" w:lineRule="auto"/>
              <w:jc w:val="center"/>
              <w:rPr>
                <w:rFonts w:ascii="Calibri" w:eastAsia="Times New Roman" w:hAnsi="Calibri" w:cs="Calibri"/>
                <w:sz w:val="18"/>
                <w:szCs w:val="18"/>
                <w:lang w:val="sq-AL"/>
              </w:rPr>
            </w:pPr>
            <w:r w:rsidRPr="00764489">
              <w:rPr>
                <w:rFonts w:ascii="Calibri" w:eastAsia="Times New Roman" w:hAnsi="Calibri" w:cs="Calibri"/>
                <w:sz w:val="18"/>
                <w:szCs w:val="18"/>
                <w:lang w:val="sq-AL"/>
              </w:rPr>
              <w:t>VI</w:t>
            </w:r>
          </w:p>
        </w:tc>
        <w:tc>
          <w:tcPr>
            <w:tcW w:w="1080" w:type="dxa"/>
            <w:tcBorders>
              <w:top w:val="nil"/>
              <w:left w:val="nil"/>
              <w:bottom w:val="single" w:sz="4" w:space="0" w:color="auto"/>
              <w:right w:val="single" w:sz="4" w:space="0" w:color="auto"/>
            </w:tcBorders>
            <w:shd w:val="clear" w:color="000000" w:fill="FFFFFF"/>
            <w:noWrap/>
            <w:vAlign w:val="center"/>
            <w:hideMark/>
          </w:tcPr>
          <w:p w:rsidR="00FB0457" w:rsidRPr="00764489" w:rsidRDefault="00FB0457" w:rsidP="00CF1E66">
            <w:pPr>
              <w:spacing w:after="0" w:line="240" w:lineRule="auto"/>
              <w:jc w:val="center"/>
              <w:rPr>
                <w:rFonts w:ascii="Calibri" w:eastAsia="Times New Roman" w:hAnsi="Calibri" w:cs="Calibri"/>
                <w:color w:val="000000"/>
                <w:sz w:val="18"/>
                <w:szCs w:val="18"/>
                <w:lang w:val="sq-AL"/>
              </w:rPr>
            </w:pPr>
            <w:r w:rsidRPr="00764489">
              <w:rPr>
                <w:rFonts w:ascii="Calibri" w:eastAsia="Times New Roman" w:hAnsi="Calibri" w:cs="Calibri"/>
                <w:color w:val="000000"/>
                <w:sz w:val="18"/>
                <w:szCs w:val="18"/>
                <w:lang w:val="sq-AL"/>
              </w:rPr>
              <w:t xml:space="preserve"> VII </w:t>
            </w: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B0457" w:rsidRPr="00764489" w:rsidRDefault="00FB0457" w:rsidP="00705A7E">
            <w:pPr>
              <w:spacing w:after="0" w:line="240" w:lineRule="auto"/>
              <w:jc w:val="center"/>
              <w:rPr>
                <w:rFonts w:ascii="Calibri" w:eastAsia="Times New Roman" w:hAnsi="Calibri" w:cs="Calibri"/>
                <w:sz w:val="18"/>
                <w:szCs w:val="18"/>
                <w:lang w:val="sq-AL"/>
              </w:rPr>
            </w:pPr>
            <w:r w:rsidRPr="00764489">
              <w:rPr>
                <w:rFonts w:ascii="Calibri" w:eastAsia="Times New Roman" w:hAnsi="Calibri" w:cs="Calibri"/>
                <w:sz w:val="18"/>
                <w:szCs w:val="18"/>
                <w:lang w:val="sq-AL"/>
              </w:rPr>
              <w:t>VIII</w:t>
            </w:r>
          </w:p>
        </w:tc>
        <w:tc>
          <w:tcPr>
            <w:tcW w:w="1080"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rsidR="00FB0457" w:rsidRPr="00764489" w:rsidRDefault="00FB0457" w:rsidP="009C5689">
            <w:pPr>
              <w:spacing w:after="0" w:line="240" w:lineRule="auto"/>
              <w:jc w:val="center"/>
              <w:rPr>
                <w:rFonts w:ascii="Calibri" w:eastAsia="Times New Roman" w:hAnsi="Calibri" w:cs="Calibri"/>
                <w:color w:val="000000"/>
                <w:sz w:val="18"/>
                <w:szCs w:val="18"/>
                <w:lang w:val="sq-AL"/>
              </w:rPr>
            </w:pPr>
            <w:r w:rsidRPr="00764489">
              <w:rPr>
                <w:rFonts w:ascii="Calibri" w:eastAsia="Times New Roman" w:hAnsi="Calibri" w:cs="Calibri"/>
                <w:color w:val="000000"/>
                <w:sz w:val="18"/>
                <w:szCs w:val="18"/>
                <w:lang w:val="sq-AL"/>
              </w:rPr>
              <w:t xml:space="preserve"> IX </w:t>
            </w:r>
          </w:p>
        </w:tc>
      </w:tr>
      <w:tr w:rsidR="00705A7E" w:rsidRPr="00764489" w:rsidTr="00E37745">
        <w:trPr>
          <w:trHeight w:val="350"/>
        </w:trPr>
        <w:tc>
          <w:tcPr>
            <w:tcW w:w="450" w:type="dxa"/>
            <w:tcBorders>
              <w:top w:val="nil"/>
              <w:left w:val="single" w:sz="8" w:space="0" w:color="auto"/>
              <w:bottom w:val="single" w:sz="4" w:space="0" w:color="auto"/>
              <w:right w:val="single" w:sz="4" w:space="0" w:color="auto"/>
            </w:tcBorders>
            <w:shd w:val="clear" w:color="000000" w:fill="F2DDDC"/>
            <w:noWrap/>
            <w:vAlign w:val="center"/>
            <w:hideMark/>
          </w:tcPr>
          <w:p w:rsidR="00705A7E" w:rsidRPr="00764489" w:rsidRDefault="00705A7E" w:rsidP="00CF1E66">
            <w:pPr>
              <w:spacing w:after="0" w:line="240" w:lineRule="auto"/>
              <w:jc w:val="center"/>
              <w:rPr>
                <w:rFonts w:ascii="Arial" w:eastAsia="Times New Roman" w:hAnsi="Arial" w:cs="Arial"/>
                <w:b/>
                <w:bCs/>
                <w:sz w:val="18"/>
                <w:szCs w:val="18"/>
                <w:lang w:val="sq-AL"/>
              </w:rPr>
            </w:pPr>
            <w:r w:rsidRPr="00764489">
              <w:rPr>
                <w:rFonts w:ascii="Arial" w:eastAsia="Times New Roman" w:hAnsi="Arial" w:cs="Arial"/>
                <w:b/>
                <w:bCs/>
                <w:sz w:val="18"/>
                <w:szCs w:val="18"/>
                <w:lang w:val="sq-AL"/>
              </w:rPr>
              <w:t> </w:t>
            </w:r>
          </w:p>
        </w:tc>
        <w:tc>
          <w:tcPr>
            <w:tcW w:w="5220" w:type="dxa"/>
            <w:gridSpan w:val="3"/>
            <w:tcBorders>
              <w:top w:val="single" w:sz="4" w:space="0" w:color="auto"/>
              <w:left w:val="nil"/>
              <w:bottom w:val="single" w:sz="4" w:space="0" w:color="auto"/>
              <w:right w:val="single" w:sz="4" w:space="0" w:color="auto"/>
            </w:tcBorders>
            <w:shd w:val="clear" w:color="000000" w:fill="C5D9F1"/>
            <w:noWrap/>
            <w:vAlign w:val="bottom"/>
            <w:hideMark/>
          </w:tcPr>
          <w:p w:rsidR="00705A7E" w:rsidRPr="00764489" w:rsidRDefault="00705A7E" w:rsidP="000F31AE">
            <w:pPr>
              <w:spacing w:after="0" w:line="240" w:lineRule="auto"/>
              <w:rPr>
                <w:rFonts w:ascii="Calibri" w:eastAsia="Times New Roman" w:hAnsi="Calibri" w:cs="Calibri"/>
                <w:b/>
                <w:bCs/>
                <w:color w:val="000000"/>
                <w:sz w:val="18"/>
                <w:szCs w:val="18"/>
                <w:lang w:val="sq-AL"/>
              </w:rPr>
            </w:pPr>
            <w:r w:rsidRPr="00764489">
              <w:rPr>
                <w:rFonts w:ascii="Calibri" w:eastAsia="Times New Roman" w:hAnsi="Calibri" w:cs="Calibri"/>
                <w:b/>
                <w:bCs/>
                <w:color w:val="000000"/>
                <w:sz w:val="18"/>
                <w:szCs w:val="18"/>
                <w:lang w:val="sq-AL"/>
              </w:rPr>
              <w:t>SHPENZIMET KAPITALE TOTALE</w:t>
            </w:r>
          </w:p>
        </w:tc>
        <w:tc>
          <w:tcPr>
            <w:tcW w:w="1170" w:type="dxa"/>
            <w:tcBorders>
              <w:top w:val="nil"/>
              <w:left w:val="nil"/>
              <w:bottom w:val="single" w:sz="4" w:space="0" w:color="auto"/>
              <w:right w:val="single" w:sz="4" w:space="0" w:color="auto"/>
            </w:tcBorders>
            <w:shd w:val="clear" w:color="000000" w:fill="D8D8D8"/>
            <w:noWrap/>
            <w:vAlign w:val="center"/>
          </w:tcPr>
          <w:p w:rsidR="00705A7E" w:rsidRPr="00764489" w:rsidRDefault="00860A18" w:rsidP="00C26AD8">
            <w:pPr>
              <w:spacing w:after="0" w:line="240" w:lineRule="auto"/>
              <w:jc w:val="right"/>
              <w:rPr>
                <w:rFonts w:ascii="Calibri" w:eastAsia="Times New Roman" w:hAnsi="Calibri" w:cs="Calibri"/>
                <w:b/>
                <w:bCs/>
                <w:color w:val="000000"/>
                <w:sz w:val="18"/>
                <w:szCs w:val="18"/>
                <w:lang w:val="sq-AL"/>
              </w:rPr>
            </w:pPr>
            <w:r>
              <w:rPr>
                <w:rFonts w:ascii="Calibri" w:eastAsia="Times New Roman" w:hAnsi="Calibri" w:cs="Calibri"/>
                <w:b/>
                <w:bCs/>
                <w:color w:val="000000"/>
                <w:sz w:val="18"/>
                <w:szCs w:val="18"/>
                <w:lang w:val="sq-AL"/>
              </w:rPr>
              <w:t>5,285,000</w:t>
            </w:r>
          </w:p>
        </w:tc>
        <w:tc>
          <w:tcPr>
            <w:tcW w:w="1080" w:type="dxa"/>
            <w:tcBorders>
              <w:top w:val="nil"/>
              <w:left w:val="nil"/>
              <w:bottom w:val="single" w:sz="4" w:space="0" w:color="auto"/>
              <w:right w:val="single" w:sz="4" w:space="0" w:color="auto"/>
            </w:tcBorders>
            <w:shd w:val="clear" w:color="000000" w:fill="C5D9F1"/>
            <w:noWrap/>
            <w:vAlign w:val="center"/>
          </w:tcPr>
          <w:p w:rsidR="00705A7E" w:rsidRPr="00764489" w:rsidRDefault="006D28EF" w:rsidP="00860A18">
            <w:pPr>
              <w:spacing w:after="0" w:line="240" w:lineRule="auto"/>
              <w:jc w:val="right"/>
              <w:rPr>
                <w:rFonts w:ascii="Calibri" w:eastAsia="Times New Roman" w:hAnsi="Calibri" w:cs="Calibri"/>
                <w:b/>
                <w:bCs/>
                <w:color w:val="000000"/>
                <w:sz w:val="18"/>
                <w:szCs w:val="18"/>
                <w:lang w:val="sq-AL"/>
              </w:rPr>
            </w:pPr>
            <w:r w:rsidRPr="00764489">
              <w:rPr>
                <w:rFonts w:ascii="Calibri" w:eastAsia="Times New Roman" w:hAnsi="Calibri" w:cs="Calibri"/>
                <w:b/>
                <w:bCs/>
                <w:color w:val="000000"/>
                <w:sz w:val="18"/>
                <w:szCs w:val="18"/>
                <w:lang w:val="sq-AL"/>
              </w:rPr>
              <w:t xml:space="preserve">   </w:t>
            </w:r>
            <w:r w:rsidR="00860A18">
              <w:rPr>
                <w:rFonts w:ascii="Calibri" w:eastAsia="Times New Roman" w:hAnsi="Calibri" w:cs="Calibri"/>
                <w:b/>
                <w:bCs/>
                <w:color w:val="000000"/>
                <w:sz w:val="18"/>
                <w:szCs w:val="18"/>
                <w:lang w:val="sq-AL"/>
              </w:rPr>
              <w:t>2,440,000</w:t>
            </w:r>
          </w:p>
        </w:tc>
        <w:tc>
          <w:tcPr>
            <w:tcW w:w="1080" w:type="dxa"/>
            <w:tcBorders>
              <w:top w:val="nil"/>
              <w:left w:val="nil"/>
              <w:bottom w:val="single" w:sz="4" w:space="0" w:color="auto"/>
              <w:right w:val="single" w:sz="4" w:space="0" w:color="auto"/>
            </w:tcBorders>
            <w:shd w:val="clear" w:color="000000" w:fill="C5D9F1"/>
            <w:noWrap/>
            <w:vAlign w:val="center"/>
          </w:tcPr>
          <w:p w:rsidR="00705A7E" w:rsidRPr="00764489" w:rsidRDefault="006D28EF" w:rsidP="00860A18">
            <w:pPr>
              <w:spacing w:after="0" w:line="240" w:lineRule="auto"/>
              <w:jc w:val="right"/>
              <w:rPr>
                <w:rFonts w:ascii="Calibri" w:eastAsia="Times New Roman" w:hAnsi="Calibri" w:cs="Calibri"/>
                <w:b/>
                <w:bCs/>
                <w:color w:val="000000"/>
                <w:sz w:val="18"/>
                <w:szCs w:val="18"/>
                <w:lang w:val="sq-AL"/>
              </w:rPr>
            </w:pPr>
            <w:r w:rsidRPr="00764489">
              <w:rPr>
                <w:rFonts w:ascii="Calibri" w:eastAsia="Times New Roman" w:hAnsi="Calibri" w:cs="Calibri"/>
                <w:b/>
                <w:bCs/>
                <w:color w:val="000000"/>
                <w:sz w:val="18"/>
                <w:szCs w:val="18"/>
                <w:lang w:val="sq-AL"/>
              </w:rPr>
              <w:t xml:space="preserve">   </w:t>
            </w:r>
            <w:r w:rsidR="00860A18">
              <w:rPr>
                <w:rFonts w:ascii="Calibri" w:eastAsia="Times New Roman" w:hAnsi="Calibri" w:cs="Calibri"/>
                <w:b/>
                <w:bCs/>
                <w:color w:val="000000"/>
                <w:sz w:val="18"/>
                <w:szCs w:val="18"/>
                <w:lang w:val="sq-AL"/>
              </w:rPr>
              <w:t>2,845,000</w:t>
            </w: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05A7E" w:rsidRPr="00764489" w:rsidRDefault="006D28EF" w:rsidP="00860A18">
            <w:pPr>
              <w:spacing w:after="160" w:line="240" w:lineRule="auto"/>
              <w:jc w:val="right"/>
              <w:rPr>
                <w:rFonts w:ascii="Times New Roman" w:eastAsia="Times New Roman" w:hAnsi="Times New Roman" w:cs="Times New Roman"/>
                <w:b/>
                <w:sz w:val="18"/>
                <w:szCs w:val="18"/>
                <w:lang w:val="sq-AL"/>
              </w:rPr>
            </w:pPr>
            <w:r w:rsidRPr="00764489">
              <w:rPr>
                <w:rFonts w:ascii="Times New Roman" w:eastAsia="Times New Roman" w:hAnsi="Times New Roman" w:cs="Times New Roman"/>
                <w:b/>
                <w:sz w:val="18"/>
                <w:szCs w:val="18"/>
                <w:lang w:val="sq-AL"/>
              </w:rPr>
              <w:t xml:space="preserve"> </w:t>
            </w:r>
            <w:r w:rsidR="00860A18">
              <w:rPr>
                <w:rFonts w:ascii="Times New Roman" w:eastAsia="Times New Roman" w:hAnsi="Times New Roman" w:cs="Times New Roman"/>
                <w:b/>
                <w:sz w:val="18"/>
                <w:szCs w:val="18"/>
                <w:lang w:val="sq-AL"/>
              </w:rPr>
              <w:t>5,625,212</w:t>
            </w:r>
          </w:p>
        </w:tc>
        <w:tc>
          <w:tcPr>
            <w:tcW w:w="1080"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705A7E" w:rsidRPr="00764489" w:rsidRDefault="006D28EF" w:rsidP="00860A18">
            <w:pPr>
              <w:spacing w:after="160" w:line="240" w:lineRule="auto"/>
              <w:jc w:val="right"/>
              <w:rPr>
                <w:rFonts w:ascii="Times New Roman" w:eastAsia="Times New Roman" w:hAnsi="Times New Roman" w:cs="Times New Roman"/>
                <w:b/>
                <w:sz w:val="18"/>
                <w:szCs w:val="18"/>
                <w:lang w:val="sq-AL"/>
              </w:rPr>
            </w:pPr>
            <w:r w:rsidRPr="00764489">
              <w:rPr>
                <w:rFonts w:ascii="Times New Roman" w:eastAsia="Times New Roman" w:hAnsi="Times New Roman" w:cs="Times New Roman"/>
                <w:b/>
                <w:sz w:val="18"/>
                <w:szCs w:val="18"/>
                <w:lang w:val="sq-AL"/>
              </w:rPr>
              <w:t xml:space="preserve">   </w:t>
            </w:r>
            <w:r w:rsidR="00860A18">
              <w:rPr>
                <w:rFonts w:ascii="Times New Roman" w:eastAsia="Times New Roman" w:hAnsi="Times New Roman" w:cs="Times New Roman"/>
                <w:b/>
                <w:sz w:val="18"/>
                <w:szCs w:val="18"/>
                <w:lang w:val="sq-AL"/>
              </w:rPr>
              <w:t>5,805,531</w:t>
            </w:r>
          </w:p>
        </w:tc>
      </w:tr>
      <w:tr w:rsidR="00705A7E" w:rsidRPr="00764489" w:rsidTr="005F1BCF">
        <w:trPr>
          <w:trHeight w:val="332"/>
        </w:trPr>
        <w:tc>
          <w:tcPr>
            <w:tcW w:w="450" w:type="dxa"/>
            <w:tcBorders>
              <w:top w:val="nil"/>
              <w:left w:val="single" w:sz="8" w:space="0" w:color="auto"/>
              <w:bottom w:val="single" w:sz="4" w:space="0" w:color="auto"/>
              <w:right w:val="single" w:sz="4" w:space="0" w:color="auto"/>
            </w:tcBorders>
            <w:shd w:val="clear" w:color="000000" w:fill="F2DDDC"/>
            <w:noWrap/>
            <w:vAlign w:val="center"/>
            <w:hideMark/>
          </w:tcPr>
          <w:p w:rsidR="00705A7E" w:rsidRPr="00764489" w:rsidRDefault="00705A7E" w:rsidP="00CF1E66">
            <w:pPr>
              <w:spacing w:after="0" w:line="240" w:lineRule="auto"/>
              <w:jc w:val="center"/>
              <w:rPr>
                <w:rFonts w:ascii="Arial" w:eastAsia="Times New Roman" w:hAnsi="Arial" w:cs="Arial"/>
                <w:b/>
                <w:bCs/>
                <w:sz w:val="18"/>
                <w:szCs w:val="18"/>
                <w:lang w:val="sq-AL"/>
              </w:rPr>
            </w:pPr>
            <w:r w:rsidRPr="00764489">
              <w:rPr>
                <w:rFonts w:ascii="Arial" w:eastAsia="Times New Roman" w:hAnsi="Arial" w:cs="Arial"/>
                <w:b/>
                <w:bCs/>
                <w:sz w:val="18"/>
                <w:szCs w:val="18"/>
                <w:lang w:val="sq-AL"/>
              </w:rPr>
              <w:t> </w:t>
            </w:r>
          </w:p>
        </w:tc>
        <w:tc>
          <w:tcPr>
            <w:tcW w:w="5220" w:type="dxa"/>
            <w:gridSpan w:val="3"/>
            <w:tcBorders>
              <w:top w:val="single" w:sz="4" w:space="0" w:color="auto"/>
              <w:left w:val="nil"/>
              <w:bottom w:val="single" w:sz="4" w:space="0" w:color="auto"/>
              <w:right w:val="single" w:sz="4" w:space="0" w:color="auto"/>
            </w:tcBorders>
            <w:shd w:val="clear" w:color="000000" w:fill="DBE5F1"/>
            <w:vAlign w:val="bottom"/>
            <w:hideMark/>
          </w:tcPr>
          <w:p w:rsidR="00705A7E" w:rsidRPr="00764489" w:rsidRDefault="00705A7E" w:rsidP="00CF1E66">
            <w:pPr>
              <w:spacing w:after="0" w:line="240" w:lineRule="auto"/>
              <w:rPr>
                <w:rFonts w:ascii="Calibri" w:eastAsia="Times New Roman" w:hAnsi="Calibri" w:cs="Calibri"/>
                <w:b/>
                <w:bCs/>
                <w:sz w:val="18"/>
                <w:szCs w:val="18"/>
                <w:lang w:val="sq-AL"/>
              </w:rPr>
            </w:pPr>
            <w:r w:rsidRPr="00764489">
              <w:rPr>
                <w:rFonts w:ascii="Calibri" w:eastAsia="Times New Roman" w:hAnsi="Calibri" w:cs="Calibri"/>
                <w:b/>
                <w:bCs/>
                <w:sz w:val="18"/>
                <w:szCs w:val="18"/>
                <w:lang w:val="sq-AL"/>
              </w:rPr>
              <w:t xml:space="preserve">               612175</w:t>
            </w:r>
            <w:r w:rsidR="00954CE5">
              <w:rPr>
                <w:rFonts w:ascii="Calibri" w:eastAsia="Times New Roman" w:hAnsi="Calibri" w:cs="Calibri"/>
                <w:b/>
                <w:bCs/>
                <w:sz w:val="18"/>
                <w:szCs w:val="18"/>
                <w:lang w:val="sq-AL"/>
              </w:rPr>
              <w:t xml:space="preserve"> </w:t>
            </w:r>
            <w:r w:rsidRPr="00764489">
              <w:rPr>
                <w:rFonts w:ascii="Calibri" w:eastAsia="Times New Roman" w:hAnsi="Calibri" w:cs="Calibri"/>
                <w:b/>
                <w:bCs/>
                <w:sz w:val="18"/>
                <w:szCs w:val="18"/>
                <w:lang w:val="sq-AL"/>
              </w:rPr>
              <w:t>-</w:t>
            </w:r>
            <w:r w:rsidR="00954CE5">
              <w:rPr>
                <w:rFonts w:ascii="Calibri" w:eastAsia="Times New Roman" w:hAnsi="Calibri" w:cs="Calibri"/>
                <w:b/>
                <w:bCs/>
                <w:sz w:val="18"/>
                <w:szCs w:val="18"/>
                <w:lang w:val="sq-AL"/>
              </w:rPr>
              <w:t xml:space="preserve"> </w:t>
            </w:r>
            <w:r w:rsidRPr="00764489">
              <w:rPr>
                <w:rFonts w:ascii="Calibri" w:eastAsia="Times New Roman" w:hAnsi="Calibri" w:cs="Calibri"/>
                <w:b/>
                <w:bCs/>
                <w:sz w:val="18"/>
                <w:szCs w:val="18"/>
                <w:lang w:val="sq-AL"/>
              </w:rPr>
              <w:t>Buxhet dhe Financa</w:t>
            </w:r>
          </w:p>
        </w:tc>
        <w:tc>
          <w:tcPr>
            <w:tcW w:w="1170" w:type="dxa"/>
            <w:tcBorders>
              <w:top w:val="nil"/>
              <w:left w:val="nil"/>
              <w:bottom w:val="single" w:sz="4" w:space="0" w:color="auto"/>
              <w:right w:val="single" w:sz="4" w:space="0" w:color="auto"/>
            </w:tcBorders>
            <w:shd w:val="clear" w:color="000000" w:fill="D8D8D8"/>
            <w:noWrap/>
            <w:vAlign w:val="center"/>
            <w:hideMark/>
          </w:tcPr>
          <w:p w:rsidR="00705A7E" w:rsidRPr="00764489" w:rsidRDefault="00860A18" w:rsidP="005F1BCF">
            <w:pPr>
              <w:spacing w:after="0" w:line="240" w:lineRule="auto"/>
              <w:jc w:val="right"/>
              <w:rPr>
                <w:rFonts w:ascii="Calibri" w:eastAsia="Times New Roman" w:hAnsi="Calibri" w:cs="Calibri"/>
                <w:b/>
                <w:bCs/>
                <w:color w:val="000000"/>
                <w:sz w:val="18"/>
                <w:szCs w:val="18"/>
                <w:lang w:val="sq-AL"/>
              </w:rPr>
            </w:pPr>
            <w:r>
              <w:rPr>
                <w:rFonts w:ascii="Calibri" w:eastAsia="Times New Roman" w:hAnsi="Calibri" w:cs="Calibri"/>
                <w:sz w:val="18"/>
                <w:szCs w:val="18"/>
                <w:lang w:val="sq-AL"/>
              </w:rPr>
              <w:t>300,000</w:t>
            </w:r>
          </w:p>
        </w:tc>
        <w:tc>
          <w:tcPr>
            <w:tcW w:w="1080" w:type="dxa"/>
            <w:tcBorders>
              <w:top w:val="nil"/>
              <w:left w:val="nil"/>
              <w:bottom w:val="single" w:sz="4" w:space="0" w:color="auto"/>
              <w:right w:val="single" w:sz="4" w:space="0" w:color="auto"/>
            </w:tcBorders>
            <w:shd w:val="clear" w:color="000000" w:fill="DBE5F1"/>
            <w:noWrap/>
            <w:vAlign w:val="center"/>
            <w:hideMark/>
          </w:tcPr>
          <w:p w:rsidR="00942DED" w:rsidRPr="00764489" w:rsidRDefault="005F1BCF" w:rsidP="005F1BCF">
            <w:pPr>
              <w:spacing w:after="0"/>
              <w:jc w:val="center"/>
              <w:rPr>
                <w:rFonts w:ascii="Calibri" w:eastAsia="Times New Roman" w:hAnsi="Calibri" w:cs="Calibri"/>
                <w:b/>
                <w:bCs/>
                <w:color w:val="000000"/>
                <w:sz w:val="18"/>
                <w:szCs w:val="18"/>
                <w:lang w:val="sq-AL"/>
              </w:rPr>
            </w:pPr>
            <w:r w:rsidRPr="00764489">
              <w:rPr>
                <w:rFonts w:ascii="Calibri" w:eastAsia="Times New Roman" w:hAnsi="Calibri" w:cs="Calibri"/>
                <w:b/>
                <w:sz w:val="18"/>
                <w:szCs w:val="18"/>
                <w:lang w:val="sq-AL"/>
              </w:rPr>
              <w:t xml:space="preserve">  </w:t>
            </w:r>
            <w:r w:rsidR="00860A18">
              <w:rPr>
                <w:rFonts w:ascii="Calibri" w:eastAsia="Times New Roman" w:hAnsi="Calibri" w:cs="Calibri"/>
                <w:sz w:val="18"/>
                <w:szCs w:val="18"/>
                <w:lang w:val="sq-AL"/>
              </w:rPr>
              <w:t>300,000</w:t>
            </w:r>
          </w:p>
          <w:p w:rsidR="00705A7E" w:rsidRPr="00764489" w:rsidRDefault="00705A7E" w:rsidP="005F1BCF">
            <w:pPr>
              <w:spacing w:after="0" w:line="240" w:lineRule="auto"/>
              <w:jc w:val="right"/>
              <w:rPr>
                <w:rFonts w:ascii="Calibri" w:eastAsia="Times New Roman" w:hAnsi="Calibri" w:cs="Calibri"/>
                <w:b/>
                <w:bCs/>
                <w:color w:val="000000"/>
                <w:sz w:val="18"/>
                <w:szCs w:val="18"/>
                <w:lang w:val="sq-AL"/>
              </w:rPr>
            </w:pPr>
          </w:p>
        </w:tc>
        <w:tc>
          <w:tcPr>
            <w:tcW w:w="1080" w:type="dxa"/>
            <w:tcBorders>
              <w:top w:val="nil"/>
              <w:left w:val="nil"/>
              <w:bottom w:val="single" w:sz="4" w:space="0" w:color="auto"/>
              <w:right w:val="single" w:sz="4" w:space="0" w:color="auto"/>
            </w:tcBorders>
            <w:shd w:val="clear" w:color="000000" w:fill="DBE5F1"/>
            <w:noWrap/>
            <w:vAlign w:val="center"/>
            <w:hideMark/>
          </w:tcPr>
          <w:p w:rsidR="00705A7E" w:rsidRPr="00764489" w:rsidRDefault="00705A7E" w:rsidP="005F1BCF">
            <w:pPr>
              <w:spacing w:after="0" w:line="240" w:lineRule="auto"/>
              <w:jc w:val="right"/>
              <w:rPr>
                <w:rFonts w:ascii="Calibri" w:eastAsia="Times New Roman" w:hAnsi="Calibri" w:cs="Calibri"/>
                <w:b/>
                <w:bCs/>
                <w:color w:val="000000"/>
                <w:sz w:val="18"/>
                <w:szCs w:val="18"/>
                <w:lang w:val="sq-AL"/>
              </w:rPr>
            </w:pP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05A7E" w:rsidRPr="00764489" w:rsidRDefault="00860A18" w:rsidP="005F1BCF">
            <w:pPr>
              <w:spacing w:after="160" w:line="240" w:lineRule="auto"/>
              <w:jc w:val="right"/>
              <w:rPr>
                <w:rFonts w:ascii="Times New Roman" w:eastAsia="Times New Roman" w:hAnsi="Times New Roman" w:cs="Times New Roman"/>
                <w:b/>
                <w:sz w:val="18"/>
                <w:szCs w:val="18"/>
                <w:lang w:val="sq-AL"/>
              </w:rPr>
            </w:pPr>
            <w:r>
              <w:rPr>
                <w:rFonts w:ascii="Times New Roman" w:eastAsia="Times New Roman" w:hAnsi="Times New Roman" w:cs="Times New Roman"/>
                <w:b/>
                <w:sz w:val="18"/>
                <w:szCs w:val="18"/>
                <w:lang w:val="sq-AL"/>
              </w:rPr>
              <w:t>205,000</w:t>
            </w:r>
          </w:p>
        </w:tc>
        <w:tc>
          <w:tcPr>
            <w:tcW w:w="1080"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705A7E" w:rsidRPr="00764489" w:rsidRDefault="00860A18" w:rsidP="005F1BCF">
            <w:pPr>
              <w:spacing w:after="160" w:line="240" w:lineRule="auto"/>
              <w:jc w:val="right"/>
              <w:rPr>
                <w:rFonts w:ascii="Times New Roman" w:eastAsia="Times New Roman" w:hAnsi="Times New Roman" w:cs="Times New Roman"/>
                <w:b/>
                <w:sz w:val="18"/>
                <w:szCs w:val="18"/>
                <w:lang w:val="sq-AL"/>
              </w:rPr>
            </w:pPr>
            <w:r>
              <w:rPr>
                <w:rFonts w:ascii="Times New Roman" w:eastAsia="Times New Roman" w:hAnsi="Times New Roman" w:cs="Times New Roman"/>
                <w:b/>
                <w:sz w:val="18"/>
                <w:szCs w:val="18"/>
                <w:lang w:val="sq-AL"/>
              </w:rPr>
              <w:t>300,000</w:t>
            </w:r>
          </w:p>
        </w:tc>
      </w:tr>
      <w:tr w:rsidR="00705A7E" w:rsidRPr="00764489" w:rsidTr="00E37745">
        <w:trPr>
          <w:trHeight w:val="615"/>
        </w:trPr>
        <w:tc>
          <w:tcPr>
            <w:tcW w:w="450" w:type="dxa"/>
            <w:tcBorders>
              <w:top w:val="nil"/>
              <w:left w:val="single" w:sz="8" w:space="0" w:color="auto"/>
              <w:bottom w:val="single" w:sz="4" w:space="0" w:color="auto"/>
              <w:right w:val="single" w:sz="4" w:space="0" w:color="auto"/>
            </w:tcBorders>
            <w:shd w:val="clear" w:color="000000" w:fill="F2DDDC"/>
            <w:noWrap/>
            <w:vAlign w:val="center"/>
            <w:hideMark/>
          </w:tcPr>
          <w:p w:rsidR="00705A7E" w:rsidRPr="00764489" w:rsidRDefault="006D28EF" w:rsidP="00CF1E66">
            <w:pPr>
              <w:spacing w:after="0" w:line="240" w:lineRule="auto"/>
              <w:jc w:val="center"/>
              <w:rPr>
                <w:rFonts w:ascii="Arial" w:eastAsia="Times New Roman" w:hAnsi="Arial" w:cs="Arial"/>
                <w:b/>
                <w:bCs/>
                <w:sz w:val="16"/>
                <w:szCs w:val="16"/>
                <w:lang w:val="sq-AL"/>
              </w:rPr>
            </w:pPr>
            <w:r w:rsidRPr="00764489">
              <w:rPr>
                <w:rFonts w:ascii="Arial" w:eastAsia="Times New Roman" w:hAnsi="Arial" w:cs="Arial"/>
                <w:b/>
                <w:bCs/>
                <w:sz w:val="16"/>
                <w:szCs w:val="16"/>
                <w:lang w:val="sq-AL"/>
              </w:rPr>
              <w:t>1</w:t>
            </w:r>
          </w:p>
        </w:tc>
        <w:tc>
          <w:tcPr>
            <w:tcW w:w="630" w:type="dxa"/>
            <w:tcBorders>
              <w:top w:val="nil"/>
              <w:left w:val="nil"/>
              <w:bottom w:val="single" w:sz="4" w:space="0" w:color="auto"/>
              <w:right w:val="single" w:sz="4" w:space="0" w:color="auto"/>
            </w:tcBorders>
            <w:shd w:val="clear" w:color="auto" w:fill="auto"/>
            <w:noWrap/>
            <w:vAlign w:val="center"/>
            <w:hideMark/>
          </w:tcPr>
          <w:p w:rsidR="00705A7E" w:rsidRPr="00764489" w:rsidRDefault="00705A7E" w:rsidP="00CF1E66">
            <w:pPr>
              <w:spacing w:after="0" w:line="240" w:lineRule="auto"/>
              <w:jc w:val="center"/>
              <w:rPr>
                <w:rFonts w:ascii="Arial" w:eastAsia="Times New Roman" w:hAnsi="Arial" w:cs="Arial"/>
                <w:sz w:val="16"/>
                <w:szCs w:val="16"/>
                <w:lang w:val="sq-AL"/>
              </w:rPr>
            </w:pPr>
            <w:r w:rsidRPr="00764489">
              <w:rPr>
                <w:rFonts w:ascii="Arial" w:eastAsia="Times New Roman" w:hAnsi="Arial" w:cs="Arial"/>
                <w:sz w:val="16"/>
                <w:szCs w:val="16"/>
                <w:lang w:val="sq-AL"/>
              </w:rPr>
              <w:t>0112</w:t>
            </w:r>
          </w:p>
        </w:tc>
        <w:tc>
          <w:tcPr>
            <w:tcW w:w="557" w:type="dxa"/>
            <w:tcBorders>
              <w:top w:val="nil"/>
              <w:left w:val="nil"/>
              <w:bottom w:val="single" w:sz="4" w:space="0" w:color="auto"/>
              <w:right w:val="single" w:sz="4" w:space="0" w:color="auto"/>
            </w:tcBorders>
            <w:shd w:val="clear" w:color="auto" w:fill="auto"/>
            <w:noWrap/>
            <w:vAlign w:val="bottom"/>
            <w:hideMark/>
          </w:tcPr>
          <w:p w:rsidR="00705A7E" w:rsidRPr="00764489" w:rsidRDefault="00705A7E" w:rsidP="00CF1E66">
            <w:pPr>
              <w:rPr>
                <w:sz w:val="18"/>
                <w:szCs w:val="18"/>
                <w:lang w:val="sq-AL"/>
              </w:rPr>
            </w:pPr>
            <w:r w:rsidRPr="00764489">
              <w:rPr>
                <w:rFonts w:eastAsia="Times New Roman"/>
                <w:sz w:val="18"/>
                <w:szCs w:val="18"/>
                <w:lang w:val="sq-AL"/>
              </w:rPr>
              <w:t> </w:t>
            </w:r>
          </w:p>
        </w:tc>
        <w:tc>
          <w:tcPr>
            <w:tcW w:w="4033" w:type="dxa"/>
            <w:tcBorders>
              <w:top w:val="nil"/>
              <w:left w:val="nil"/>
              <w:bottom w:val="single" w:sz="4" w:space="0" w:color="auto"/>
              <w:right w:val="single" w:sz="4" w:space="0" w:color="auto"/>
            </w:tcBorders>
            <w:shd w:val="clear" w:color="auto" w:fill="auto"/>
            <w:vAlign w:val="bottom"/>
            <w:hideMark/>
          </w:tcPr>
          <w:p w:rsidR="00705A7E" w:rsidRPr="00764489" w:rsidRDefault="00705A7E" w:rsidP="00CF1E66">
            <w:pPr>
              <w:spacing w:after="0" w:line="240" w:lineRule="auto"/>
              <w:rPr>
                <w:rFonts w:ascii="Calibri" w:eastAsia="Times New Roman" w:hAnsi="Calibri" w:cs="Calibri"/>
                <w:sz w:val="18"/>
                <w:szCs w:val="18"/>
                <w:lang w:val="sq-AL"/>
              </w:rPr>
            </w:pPr>
            <w:r w:rsidRPr="00764489">
              <w:rPr>
                <w:rFonts w:ascii="Calibri" w:eastAsia="Times New Roman" w:hAnsi="Calibri" w:cs="Calibri"/>
                <w:sz w:val="18"/>
                <w:szCs w:val="18"/>
                <w:lang w:val="sq-AL"/>
              </w:rPr>
              <w:t xml:space="preserve">Bashkëfinancimi i projekteve të ndryshme sipas prioritetit të </w:t>
            </w:r>
            <w:r w:rsidR="00D205AC" w:rsidRPr="00764489">
              <w:rPr>
                <w:rFonts w:ascii="Calibri" w:eastAsia="Times New Roman" w:hAnsi="Calibri" w:cs="Calibri"/>
                <w:sz w:val="18"/>
                <w:szCs w:val="18"/>
                <w:lang w:val="sq-AL"/>
              </w:rPr>
              <w:t>Komunës</w:t>
            </w:r>
          </w:p>
        </w:tc>
        <w:tc>
          <w:tcPr>
            <w:tcW w:w="1170" w:type="dxa"/>
            <w:tcBorders>
              <w:top w:val="nil"/>
              <w:left w:val="nil"/>
              <w:bottom w:val="single" w:sz="4" w:space="0" w:color="auto"/>
              <w:right w:val="single" w:sz="4" w:space="0" w:color="auto"/>
            </w:tcBorders>
            <w:shd w:val="clear" w:color="000000" w:fill="D8D8D8"/>
            <w:noWrap/>
            <w:vAlign w:val="center"/>
            <w:hideMark/>
          </w:tcPr>
          <w:p w:rsidR="00705A7E" w:rsidRPr="00764489" w:rsidRDefault="00860A18" w:rsidP="00C26AD8">
            <w:pPr>
              <w:spacing w:after="0" w:line="240" w:lineRule="auto"/>
              <w:jc w:val="right"/>
              <w:rPr>
                <w:rFonts w:ascii="Calibri" w:eastAsia="Times New Roman" w:hAnsi="Calibri" w:cs="Calibri"/>
                <w:sz w:val="18"/>
                <w:szCs w:val="18"/>
                <w:lang w:val="sq-AL"/>
              </w:rPr>
            </w:pPr>
            <w:r>
              <w:rPr>
                <w:rFonts w:ascii="Calibri" w:eastAsia="Times New Roman" w:hAnsi="Calibri" w:cs="Calibri"/>
                <w:sz w:val="18"/>
                <w:szCs w:val="18"/>
                <w:lang w:val="sq-AL"/>
              </w:rPr>
              <w:t>300,000</w:t>
            </w:r>
          </w:p>
        </w:tc>
        <w:tc>
          <w:tcPr>
            <w:tcW w:w="1080" w:type="dxa"/>
            <w:tcBorders>
              <w:top w:val="nil"/>
              <w:left w:val="nil"/>
              <w:bottom w:val="single" w:sz="4" w:space="0" w:color="auto"/>
              <w:right w:val="single" w:sz="4" w:space="0" w:color="auto"/>
            </w:tcBorders>
            <w:shd w:val="clear" w:color="auto" w:fill="auto"/>
            <w:noWrap/>
            <w:vAlign w:val="center"/>
            <w:hideMark/>
          </w:tcPr>
          <w:p w:rsidR="00705A7E" w:rsidRPr="00764489" w:rsidRDefault="00860A18" w:rsidP="00C26AD8">
            <w:pPr>
              <w:spacing w:after="0" w:line="240" w:lineRule="auto"/>
              <w:jc w:val="right"/>
              <w:rPr>
                <w:rFonts w:ascii="Calibri" w:eastAsia="Times New Roman" w:hAnsi="Calibri" w:cs="Calibri"/>
                <w:sz w:val="18"/>
                <w:szCs w:val="18"/>
                <w:lang w:val="sq-AL"/>
              </w:rPr>
            </w:pPr>
            <w:r>
              <w:rPr>
                <w:rFonts w:ascii="Calibri" w:eastAsia="Times New Roman" w:hAnsi="Calibri" w:cs="Calibri"/>
                <w:sz w:val="18"/>
                <w:szCs w:val="18"/>
                <w:lang w:val="sq-AL"/>
              </w:rPr>
              <w:t>300,000</w:t>
            </w:r>
          </w:p>
        </w:tc>
        <w:tc>
          <w:tcPr>
            <w:tcW w:w="1080" w:type="dxa"/>
            <w:tcBorders>
              <w:top w:val="nil"/>
              <w:left w:val="nil"/>
              <w:bottom w:val="single" w:sz="4" w:space="0" w:color="auto"/>
              <w:right w:val="single" w:sz="4" w:space="0" w:color="auto"/>
            </w:tcBorders>
            <w:shd w:val="clear" w:color="000000" w:fill="FFFFFF"/>
            <w:noWrap/>
            <w:vAlign w:val="center"/>
            <w:hideMark/>
          </w:tcPr>
          <w:p w:rsidR="00705A7E" w:rsidRPr="00764489" w:rsidRDefault="00705A7E" w:rsidP="00C26AD8">
            <w:pPr>
              <w:spacing w:after="0" w:line="240" w:lineRule="auto"/>
              <w:jc w:val="right"/>
              <w:rPr>
                <w:rFonts w:ascii="Calibri" w:eastAsia="Times New Roman" w:hAnsi="Calibri" w:cs="Calibri"/>
                <w:sz w:val="18"/>
                <w:szCs w:val="18"/>
                <w:lang w:val="sq-AL"/>
              </w:rPr>
            </w:pPr>
            <w:r w:rsidRPr="00764489">
              <w:rPr>
                <w:rFonts w:ascii="Calibri" w:eastAsia="Times New Roman" w:hAnsi="Calibri" w:cs="Calibri"/>
                <w:sz w:val="18"/>
                <w:szCs w:val="18"/>
                <w:lang w:val="sq-AL"/>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7458B" w:rsidRPr="00764489" w:rsidRDefault="00D7458B" w:rsidP="00C26AD8">
            <w:pPr>
              <w:spacing w:after="0" w:line="240" w:lineRule="auto"/>
              <w:jc w:val="right"/>
              <w:rPr>
                <w:rFonts w:ascii="Calibri" w:eastAsia="Times New Roman" w:hAnsi="Calibri" w:cs="Calibri"/>
                <w:sz w:val="18"/>
                <w:szCs w:val="18"/>
                <w:lang w:val="sq-AL"/>
              </w:rPr>
            </w:pPr>
          </w:p>
          <w:p w:rsidR="00705A7E" w:rsidRPr="00764489" w:rsidRDefault="00860A18" w:rsidP="00C26AD8">
            <w:pPr>
              <w:spacing w:after="0" w:line="240" w:lineRule="auto"/>
              <w:jc w:val="right"/>
              <w:rPr>
                <w:rFonts w:ascii="Calibri" w:eastAsia="Times New Roman" w:hAnsi="Calibri" w:cs="Calibri"/>
                <w:sz w:val="18"/>
                <w:szCs w:val="18"/>
                <w:lang w:val="sq-AL"/>
              </w:rPr>
            </w:pPr>
            <w:r>
              <w:rPr>
                <w:rFonts w:ascii="Times New Roman" w:eastAsia="Times New Roman" w:hAnsi="Times New Roman" w:cs="Times New Roman"/>
                <w:b/>
                <w:sz w:val="18"/>
                <w:szCs w:val="18"/>
                <w:lang w:val="sq-AL"/>
              </w:rPr>
              <w:t>205,000</w:t>
            </w:r>
          </w:p>
        </w:tc>
        <w:tc>
          <w:tcPr>
            <w:tcW w:w="1080"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rsidR="00705A7E" w:rsidRPr="00764489" w:rsidRDefault="00705A7E" w:rsidP="00C26AD8">
            <w:pPr>
              <w:spacing w:after="0" w:line="240" w:lineRule="auto"/>
              <w:jc w:val="right"/>
              <w:rPr>
                <w:rFonts w:ascii="Calibri" w:eastAsia="Times New Roman" w:hAnsi="Calibri" w:cs="Calibri"/>
                <w:sz w:val="18"/>
                <w:szCs w:val="18"/>
                <w:lang w:val="sq-AL"/>
              </w:rPr>
            </w:pPr>
            <w:r w:rsidRPr="00764489">
              <w:rPr>
                <w:rFonts w:ascii="Calibri" w:eastAsia="Times New Roman" w:hAnsi="Calibri" w:cs="Calibri"/>
                <w:sz w:val="18"/>
                <w:szCs w:val="18"/>
                <w:lang w:val="sq-AL"/>
              </w:rPr>
              <w:t xml:space="preserve">         </w:t>
            </w:r>
            <w:r w:rsidR="00860A18">
              <w:rPr>
                <w:rFonts w:ascii="Times New Roman" w:eastAsia="Times New Roman" w:hAnsi="Times New Roman" w:cs="Times New Roman"/>
                <w:b/>
                <w:sz w:val="18"/>
                <w:szCs w:val="18"/>
                <w:lang w:val="sq-AL"/>
              </w:rPr>
              <w:t>300,000</w:t>
            </w:r>
          </w:p>
        </w:tc>
      </w:tr>
      <w:tr w:rsidR="00705A7E" w:rsidRPr="00764489" w:rsidTr="00E37745">
        <w:trPr>
          <w:trHeight w:val="342"/>
        </w:trPr>
        <w:tc>
          <w:tcPr>
            <w:tcW w:w="450" w:type="dxa"/>
            <w:tcBorders>
              <w:top w:val="nil"/>
              <w:left w:val="single" w:sz="8" w:space="0" w:color="auto"/>
              <w:bottom w:val="single" w:sz="4" w:space="0" w:color="auto"/>
              <w:right w:val="single" w:sz="4" w:space="0" w:color="auto"/>
            </w:tcBorders>
            <w:shd w:val="clear" w:color="000000" w:fill="F2DDDC"/>
            <w:noWrap/>
            <w:vAlign w:val="center"/>
            <w:hideMark/>
          </w:tcPr>
          <w:p w:rsidR="00705A7E" w:rsidRPr="00764489" w:rsidRDefault="006D28EF" w:rsidP="00CF1E66">
            <w:pPr>
              <w:spacing w:after="0" w:line="240" w:lineRule="auto"/>
              <w:jc w:val="center"/>
              <w:rPr>
                <w:rFonts w:ascii="Arial" w:eastAsia="Times New Roman" w:hAnsi="Arial" w:cs="Arial"/>
                <w:b/>
                <w:bCs/>
                <w:sz w:val="16"/>
                <w:szCs w:val="16"/>
                <w:lang w:val="sq-AL"/>
              </w:rPr>
            </w:pPr>
            <w:r w:rsidRPr="00764489">
              <w:rPr>
                <w:rFonts w:ascii="Arial" w:eastAsia="Times New Roman" w:hAnsi="Arial" w:cs="Arial"/>
                <w:b/>
                <w:bCs/>
                <w:sz w:val="16"/>
                <w:szCs w:val="16"/>
                <w:lang w:val="sq-AL"/>
              </w:rPr>
              <w:t>2</w:t>
            </w:r>
          </w:p>
        </w:tc>
        <w:tc>
          <w:tcPr>
            <w:tcW w:w="630" w:type="dxa"/>
            <w:tcBorders>
              <w:top w:val="nil"/>
              <w:left w:val="nil"/>
              <w:bottom w:val="single" w:sz="4" w:space="0" w:color="auto"/>
              <w:right w:val="single" w:sz="4" w:space="0" w:color="auto"/>
            </w:tcBorders>
            <w:shd w:val="clear" w:color="auto" w:fill="auto"/>
            <w:noWrap/>
            <w:vAlign w:val="bottom"/>
            <w:hideMark/>
          </w:tcPr>
          <w:p w:rsidR="00705A7E" w:rsidRPr="00764489" w:rsidRDefault="00705A7E" w:rsidP="00CF1E66">
            <w:pPr>
              <w:spacing w:after="0" w:line="240" w:lineRule="auto"/>
              <w:jc w:val="center"/>
              <w:rPr>
                <w:rFonts w:ascii="Arial" w:eastAsia="Times New Roman" w:hAnsi="Arial" w:cs="Arial"/>
                <w:sz w:val="16"/>
                <w:szCs w:val="16"/>
                <w:lang w:val="sq-AL"/>
              </w:rPr>
            </w:pPr>
            <w:r w:rsidRPr="00764489">
              <w:rPr>
                <w:rFonts w:ascii="Arial" w:eastAsia="Times New Roman" w:hAnsi="Arial" w:cs="Arial"/>
                <w:sz w:val="16"/>
                <w:szCs w:val="16"/>
                <w:lang w:val="sq-AL"/>
              </w:rPr>
              <w:t>0112</w:t>
            </w:r>
          </w:p>
        </w:tc>
        <w:tc>
          <w:tcPr>
            <w:tcW w:w="557" w:type="dxa"/>
            <w:tcBorders>
              <w:top w:val="nil"/>
              <w:left w:val="nil"/>
              <w:bottom w:val="single" w:sz="4" w:space="0" w:color="auto"/>
              <w:right w:val="single" w:sz="4" w:space="0" w:color="auto"/>
            </w:tcBorders>
            <w:shd w:val="clear" w:color="auto" w:fill="auto"/>
            <w:noWrap/>
            <w:vAlign w:val="bottom"/>
            <w:hideMark/>
          </w:tcPr>
          <w:p w:rsidR="00705A7E" w:rsidRPr="00764489" w:rsidRDefault="00705A7E" w:rsidP="00CF1E66">
            <w:pPr>
              <w:spacing w:after="0" w:line="240" w:lineRule="auto"/>
              <w:rPr>
                <w:rFonts w:ascii="Calibri" w:eastAsia="Times New Roman" w:hAnsi="Calibri" w:cs="Calibri"/>
                <w:color w:val="000000"/>
                <w:sz w:val="18"/>
                <w:szCs w:val="18"/>
                <w:lang w:val="sq-AL"/>
              </w:rPr>
            </w:pPr>
            <w:r w:rsidRPr="00764489">
              <w:rPr>
                <w:rFonts w:ascii="Calibri" w:eastAsia="Times New Roman" w:hAnsi="Calibri" w:cs="Calibri"/>
                <w:color w:val="000000"/>
                <w:sz w:val="18"/>
                <w:szCs w:val="18"/>
                <w:lang w:val="sq-AL"/>
              </w:rPr>
              <w:t> </w:t>
            </w:r>
          </w:p>
        </w:tc>
        <w:tc>
          <w:tcPr>
            <w:tcW w:w="4033" w:type="dxa"/>
            <w:tcBorders>
              <w:top w:val="nil"/>
              <w:left w:val="nil"/>
              <w:bottom w:val="single" w:sz="4" w:space="0" w:color="auto"/>
              <w:right w:val="single" w:sz="4" w:space="0" w:color="auto"/>
            </w:tcBorders>
            <w:shd w:val="clear" w:color="auto" w:fill="auto"/>
            <w:noWrap/>
            <w:vAlign w:val="bottom"/>
            <w:hideMark/>
          </w:tcPr>
          <w:p w:rsidR="00705A7E" w:rsidRPr="00764489" w:rsidRDefault="00705A7E" w:rsidP="00CF1E66">
            <w:pPr>
              <w:spacing w:after="0" w:line="240" w:lineRule="auto"/>
              <w:rPr>
                <w:rFonts w:ascii="Calibri" w:eastAsia="Times New Roman" w:hAnsi="Calibri" w:cs="Calibri"/>
                <w:sz w:val="18"/>
                <w:szCs w:val="18"/>
                <w:lang w:val="sq-AL"/>
              </w:rPr>
            </w:pPr>
          </w:p>
        </w:tc>
        <w:tc>
          <w:tcPr>
            <w:tcW w:w="1170" w:type="dxa"/>
            <w:tcBorders>
              <w:top w:val="nil"/>
              <w:left w:val="nil"/>
              <w:bottom w:val="single" w:sz="4" w:space="0" w:color="auto"/>
              <w:right w:val="single" w:sz="4" w:space="0" w:color="auto"/>
            </w:tcBorders>
            <w:shd w:val="clear" w:color="000000" w:fill="D8D8D8"/>
            <w:noWrap/>
            <w:vAlign w:val="center"/>
            <w:hideMark/>
          </w:tcPr>
          <w:p w:rsidR="00705A7E" w:rsidRPr="00764489" w:rsidRDefault="00705A7E" w:rsidP="00C26AD8">
            <w:pPr>
              <w:spacing w:after="0" w:line="240" w:lineRule="auto"/>
              <w:jc w:val="right"/>
              <w:rPr>
                <w:rFonts w:ascii="Calibri" w:eastAsia="Times New Roman" w:hAnsi="Calibri" w:cs="Calibri"/>
                <w:sz w:val="18"/>
                <w:szCs w:val="18"/>
                <w:lang w:val="sq-AL"/>
              </w:rPr>
            </w:pPr>
          </w:p>
        </w:tc>
        <w:tc>
          <w:tcPr>
            <w:tcW w:w="1080" w:type="dxa"/>
            <w:tcBorders>
              <w:top w:val="nil"/>
              <w:left w:val="nil"/>
              <w:bottom w:val="single" w:sz="4" w:space="0" w:color="auto"/>
              <w:right w:val="single" w:sz="4" w:space="0" w:color="auto"/>
            </w:tcBorders>
            <w:shd w:val="clear" w:color="auto" w:fill="auto"/>
            <w:noWrap/>
            <w:vAlign w:val="center"/>
            <w:hideMark/>
          </w:tcPr>
          <w:p w:rsidR="00705A7E" w:rsidRPr="00764489" w:rsidRDefault="00705A7E" w:rsidP="00C26AD8">
            <w:pPr>
              <w:spacing w:after="0" w:line="240" w:lineRule="auto"/>
              <w:jc w:val="right"/>
              <w:rPr>
                <w:rFonts w:ascii="Calibri" w:eastAsia="Times New Roman" w:hAnsi="Calibri" w:cs="Calibri"/>
                <w:sz w:val="18"/>
                <w:szCs w:val="18"/>
                <w:lang w:val="sq-AL"/>
              </w:rPr>
            </w:pPr>
            <w:r w:rsidRPr="00764489">
              <w:rPr>
                <w:rFonts w:ascii="Calibri" w:eastAsia="Times New Roman" w:hAnsi="Calibri" w:cs="Calibri"/>
                <w:sz w:val="18"/>
                <w:szCs w:val="18"/>
                <w:lang w:val="sq-AL"/>
              </w:rPr>
              <w:t> </w:t>
            </w:r>
          </w:p>
        </w:tc>
        <w:tc>
          <w:tcPr>
            <w:tcW w:w="1080" w:type="dxa"/>
            <w:tcBorders>
              <w:top w:val="nil"/>
              <w:left w:val="nil"/>
              <w:bottom w:val="single" w:sz="4" w:space="0" w:color="auto"/>
              <w:right w:val="single" w:sz="4" w:space="0" w:color="auto"/>
            </w:tcBorders>
            <w:shd w:val="clear" w:color="auto" w:fill="auto"/>
            <w:noWrap/>
            <w:vAlign w:val="center"/>
            <w:hideMark/>
          </w:tcPr>
          <w:p w:rsidR="00705A7E" w:rsidRPr="00764489" w:rsidRDefault="00705A7E" w:rsidP="00C40E5B">
            <w:pPr>
              <w:spacing w:after="0" w:line="240" w:lineRule="auto"/>
              <w:jc w:val="right"/>
              <w:rPr>
                <w:rFonts w:ascii="Calibri" w:eastAsia="Times New Roman" w:hAnsi="Calibri" w:cs="Calibri"/>
                <w:sz w:val="18"/>
                <w:szCs w:val="18"/>
                <w:lang w:val="sq-AL"/>
              </w:rPr>
            </w:pPr>
            <w:r w:rsidRPr="00764489">
              <w:rPr>
                <w:rFonts w:ascii="Calibri" w:eastAsia="Times New Roman" w:hAnsi="Calibri" w:cs="Calibri"/>
                <w:sz w:val="18"/>
                <w:szCs w:val="18"/>
                <w:lang w:val="sq-AL"/>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05A7E" w:rsidRPr="00764489" w:rsidRDefault="00705A7E" w:rsidP="00C26AD8">
            <w:pPr>
              <w:spacing w:after="0" w:line="240" w:lineRule="auto"/>
              <w:jc w:val="right"/>
              <w:rPr>
                <w:rFonts w:ascii="Calibri" w:eastAsia="Times New Roman" w:hAnsi="Calibri" w:cs="Calibri"/>
                <w:sz w:val="18"/>
                <w:szCs w:val="18"/>
                <w:lang w:val="sq-AL"/>
              </w:rPr>
            </w:pPr>
          </w:p>
        </w:tc>
        <w:tc>
          <w:tcPr>
            <w:tcW w:w="1080"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rsidR="00705A7E" w:rsidRPr="00764489" w:rsidRDefault="00705A7E" w:rsidP="00C40E5B">
            <w:pPr>
              <w:spacing w:after="0" w:line="240" w:lineRule="auto"/>
              <w:jc w:val="right"/>
              <w:rPr>
                <w:rFonts w:ascii="Calibri" w:eastAsia="Times New Roman" w:hAnsi="Calibri" w:cs="Calibri"/>
                <w:sz w:val="18"/>
                <w:szCs w:val="18"/>
                <w:lang w:val="sq-AL"/>
              </w:rPr>
            </w:pPr>
            <w:r w:rsidRPr="00764489">
              <w:rPr>
                <w:rFonts w:ascii="Calibri" w:eastAsia="Times New Roman" w:hAnsi="Calibri" w:cs="Calibri"/>
                <w:sz w:val="18"/>
                <w:szCs w:val="18"/>
                <w:lang w:val="sq-AL"/>
              </w:rPr>
              <w:t xml:space="preserve">       </w:t>
            </w:r>
          </w:p>
        </w:tc>
      </w:tr>
      <w:tr w:rsidR="00705A7E" w:rsidRPr="00764489" w:rsidTr="007C0B47">
        <w:trPr>
          <w:trHeight w:val="390"/>
        </w:trPr>
        <w:tc>
          <w:tcPr>
            <w:tcW w:w="450" w:type="dxa"/>
            <w:tcBorders>
              <w:top w:val="nil"/>
              <w:left w:val="single" w:sz="8" w:space="0" w:color="auto"/>
              <w:bottom w:val="single" w:sz="4" w:space="0" w:color="auto"/>
              <w:right w:val="single" w:sz="4" w:space="0" w:color="auto"/>
            </w:tcBorders>
            <w:shd w:val="clear" w:color="000000" w:fill="F2DDDC"/>
            <w:noWrap/>
            <w:vAlign w:val="center"/>
            <w:hideMark/>
          </w:tcPr>
          <w:p w:rsidR="00705A7E" w:rsidRPr="00764489" w:rsidRDefault="00705A7E" w:rsidP="00CF1E66">
            <w:pPr>
              <w:spacing w:after="0" w:line="240" w:lineRule="auto"/>
              <w:jc w:val="center"/>
              <w:rPr>
                <w:rFonts w:ascii="Arial" w:eastAsia="Times New Roman" w:hAnsi="Arial" w:cs="Arial"/>
                <w:b/>
                <w:bCs/>
                <w:sz w:val="18"/>
                <w:szCs w:val="18"/>
                <w:lang w:val="sq-AL"/>
              </w:rPr>
            </w:pPr>
            <w:r w:rsidRPr="00764489">
              <w:rPr>
                <w:rFonts w:ascii="Arial" w:eastAsia="Times New Roman" w:hAnsi="Arial" w:cs="Arial"/>
                <w:b/>
                <w:bCs/>
                <w:sz w:val="18"/>
                <w:szCs w:val="18"/>
                <w:lang w:val="sq-AL"/>
              </w:rPr>
              <w:t> </w:t>
            </w:r>
          </w:p>
        </w:tc>
        <w:tc>
          <w:tcPr>
            <w:tcW w:w="5220" w:type="dxa"/>
            <w:gridSpan w:val="3"/>
            <w:tcBorders>
              <w:top w:val="single" w:sz="4" w:space="0" w:color="auto"/>
              <w:left w:val="nil"/>
              <w:bottom w:val="single" w:sz="4" w:space="0" w:color="auto"/>
              <w:right w:val="single" w:sz="4" w:space="0" w:color="auto"/>
            </w:tcBorders>
            <w:shd w:val="clear" w:color="000000" w:fill="DBE5F1"/>
            <w:vAlign w:val="bottom"/>
            <w:hideMark/>
          </w:tcPr>
          <w:p w:rsidR="00705A7E" w:rsidRPr="00764489" w:rsidRDefault="00705A7E" w:rsidP="00CF1E66">
            <w:pPr>
              <w:spacing w:after="0" w:line="240" w:lineRule="auto"/>
              <w:rPr>
                <w:rFonts w:ascii="Calibri" w:eastAsia="Times New Roman" w:hAnsi="Calibri" w:cs="Calibri"/>
                <w:b/>
                <w:bCs/>
                <w:sz w:val="18"/>
                <w:szCs w:val="18"/>
                <w:lang w:val="sq-AL"/>
              </w:rPr>
            </w:pPr>
            <w:r w:rsidRPr="00764489">
              <w:rPr>
                <w:rFonts w:ascii="Calibri" w:eastAsia="Times New Roman" w:hAnsi="Calibri" w:cs="Calibri"/>
                <w:b/>
                <w:bCs/>
                <w:sz w:val="18"/>
                <w:szCs w:val="18"/>
                <w:lang w:val="sq-AL"/>
              </w:rPr>
              <w:t xml:space="preserve">               612180</w:t>
            </w:r>
            <w:r w:rsidR="00954CE5">
              <w:rPr>
                <w:rFonts w:ascii="Calibri" w:eastAsia="Times New Roman" w:hAnsi="Calibri" w:cs="Calibri"/>
                <w:b/>
                <w:bCs/>
                <w:sz w:val="18"/>
                <w:szCs w:val="18"/>
                <w:lang w:val="sq-AL"/>
              </w:rPr>
              <w:t xml:space="preserve"> </w:t>
            </w:r>
            <w:r w:rsidRPr="00764489">
              <w:rPr>
                <w:rFonts w:ascii="Calibri" w:eastAsia="Times New Roman" w:hAnsi="Calibri" w:cs="Calibri"/>
                <w:b/>
                <w:bCs/>
                <w:sz w:val="18"/>
                <w:szCs w:val="18"/>
                <w:lang w:val="sq-AL"/>
              </w:rPr>
              <w:t>-</w:t>
            </w:r>
            <w:r w:rsidR="00954CE5">
              <w:rPr>
                <w:rFonts w:ascii="Calibri" w:eastAsia="Times New Roman" w:hAnsi="Calibri" w:cs="Calibri"/>
                <w:b/>
                <w:bCs/>
                <w:sz w:val="18"/>
                <w:szCs w:val="18"/>
                <w:lang w:val="sq-AL"/>
              </w:rPr>
              <w:t xml:space="preserve"> </w:t>
            </w:r>
            <w:r w:rsidRPr="00764489">
              <w:rPr>
                <w:rFonts w:ascii="Calibri" w:eastAsia="Times New Roman" w:hAnsi="Calibri" w:cs="Calibri"/>
                <w:b/>
                <w:bCs/>
                <w:sz w:val="18"/>
                <w:szCs w:val="18"/>
                <w:lang w:val="sq-AL"/>
              </w:rPr>
              <w:t>Shërbimet Publike, Mbrojtja Civile, Emergjenca</w:t>
            </w:r>
          </w:p>
        </w:tc>
        <w:tc>
          <w:tcPr>
            <w:tcW w:w="1170" w:type="dxa"/>
            <w:tcBorders>
              <w:top w:val="nil"/>
              <w:left w:val="nil"/>
              <w:bottom w:val="single" w:sz="4" w:space="0" w:color="auto"/>
              <w:right w:val="single" w:sz="4" w:space="0" w:color="auto"/>
            </w:tcBorders>
            <w:shd w:val="clear" w:color="000000" w:fill="D8D8D8"/>
            <w:noWrap/>
            <w:vAlign w:val="center"/>
          </w:tcPr>
          <w:p w:rsidR="00705A7E" w:rsidRPr="00764489" w:rsidRDefault="00860A18" w:rsidP="00C26AD8">
            <w:pPr>
              <w:spacing w:after="0" w:line="240" w:lineRule="auto"/>
              <w:jc w:val="right"/>
              <w:rPr>
                <w:rFonts w:ascii="Calibri" w:eastAsia="Times New Roman" w:hAnsi="Calibri" w:cs="Calibri"/>
                <w:b/>
                <w:bCs/>
                <w:color w:val="000000"/>
                <w:sz w:val="18"/>
                <w:szCs w:val="18"/>
                <w:lang w:val="sq-AL"/>
              </w:rPr>
            </w:pPr>
            <w:r>
              <w:rPr>
                <w:rFonts w:ascii="Calibri" w:eastAsia="Times New Roman" w:hAnsi="Calibri" w:cs="Calibri"/>
                <w:b/>
                <w:bCs/>
                <w:color w:val="000000"/>
                <w:sz w:val="18"/>
                <w:szCs w:val="18"/>
                <w:lang w:val="sq-AL"/>
              </w:rPr>
              <w:t>1,390,000</w:t>
            </w:r>
          </w:p>
        </w:tc>
        <w:tc>
          <w:tcPr>
            <w:tcW w:w="1080" w:type="dxa"/>
            <w:tcBorders>
              <w:top w:val="nil"/>
              <w:left w:val="nil"/>
              <w:bottom w:val="single" w:sz="4" w:space="0" w:color="auto"/>
              <w:right w:val="single" w:sz="4" w:space="0" w:color="auto"/>
            </w:tcBorders>
            <w:shd w:val="clear" w:color="000000" w:fill="DBE5F1"/>
            <w:noWrap/>
            <w:vAlign w:val="center"/>
          </w:tcPr>
          <w:p w:rsidR="00705A7E" w:rsidRPr="00764489" w:rsidRDefault="00860A18" w:rsidP="00C26AD8">
            <w:pPr>
              <w:spacing w:after="0" w:line="240" w:lineRule="auto"/>
              <w:jc w:val="right"/>
              <w:rPr>
                <w:rFonts w:ascii="Calibri" w:eastAsia="Times New Roman" w:hAnsi="Calibri" w:cs="Calibri"/>
                <w:b/>
                <w:bCs/>
                <w:color w:val="000000"/>
                <w:sz w:val="18"/>
                <w:szCs w:val="18"/>
                <w:lang w:val="sq-AL"/>
              </w:rPr>
            </w:pPr>
            <w:r>
              <w:rPr>
                <w:rFonts w:ascii="Calibri" w:eastAsia="Times New Roman" w:hAnsi="Calibri" w:cs="Calibri"/>
                <w:b/>
                <w:bCs/>
                <w:color w:val="000000"/>
                <w:sz w:val="18"/>
                <w:szCs w:val="18"/>
                <w:lang w:val="sq-AL"/>
              </w:rPr>
              <w:t>620,000</w:t>
            </w:r>
          </w:p>
        </w:tc>
        <w:tc>
          <w:tcPr>
            <w:tcW w:w="1080" w:type="dxa"/>
            <w:tcBorders>
              <w:top w:val="nil"/>
              <w:left w:val="nil"/>
              <w:bottom w:val="single" w:sz="4" w:space="0" w:color="auto"/>
              <w:right w:val="single" w:sz="4" w:space="0" w:color="auto"/>
            </w:tcBorders>
            <w:shd w:val="clear" w:color="000000" w:fill="DBE5F1"/>
            <w:noWrap/>
            <w:vAlign w:val="center"/>
          </w:tcPr>
          <w:p w:rsidR="00705A7E" w:rsidRPr="00764489" w:rsidRDefault="00860A18" w:rsidP="00C26AD8">
            <w:pPr>
              <w:spacing w:after="0" w:line="240" w:lineRule="auto"/>
              <w:jc w:val="right"/>
              <w:rPr>
                <w:rFonts w:ascii="Calibri" w:eastAsia="Times New Roman" w:hAnsi="Calibri" w:cs="Calibri"/>
                <w:b/>
                <w:bCs/>
                <w:color w:val="000000"/>
                <w:sz w:val="18"/>
                <w:szCs w:val="18"/>
                <w:lang w:val="sq-AL"/>
              </w:rPr>
            </w:pPr>
            <w:r>
              <w:rPr>
                <w:rFonts w:ascii="Calibri" w:eastAsia="Times New Roman" w:hAnsi="Calibri" w:cs="Calibri"/>
                <w:b/>
                <w:bCs/>
                <w:color w:val="000000"/>
                <w:sz w:val="18"/>
                <w:szCs w:val="18"/>
                <w:lang w:val="sq-AL"/>
              </w:rPr>
              <w:t>770,000</w:t>
            </w: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05A7E" w:rsidRPr="00764489" w:rsidRDefault="00860A18" w:rsidP="00C26AD8">
            <w:pPr>
              <w:spacing w:after="160" w:line="259" w:lineRule="auto"/>
              <w:jc w:val="right"/>
              <w:rPr>
                <w:rFonts w:ascii="Times New Roman" w:eastAsia="Times New Roman" w:hAnsi="Times New Roman" w:cs="Times New Roman"/>
                <w:b/>
                <w:sz w:val="18"/>
                <w:szCs w:val="18"/>
                <w:lang w:val="sq-AL"/>
              </w:rPr>
            </w:pPr>
            <w:r>
              <w:rPr>
                <w:rFonts w:ascii="Times New Roman" w:eastAsia="Times New Roman" w:hAnsi="Times New Roman" w:cs="Times New Roman"/>
                <w:b/>
                <w:sz w:val="18"/>
                <w:szCs w:val="18"/>
                <w:lang w:val="sq-AL"/>
              </w:rPr>
              <w:t>2,720,212</w:t>
            </w:r>
          </w:p>
        </w:tc>
        <w:tc>
          <w:tcPr>
            <w:tcW w:w="1080"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705A7E" w:rsidRPr="00764489" w:rsidRDefault="00860A18" w:rsidP="00C26AD8">
            <w:pPr>
              <w:spacing w:after="160" w:line="259" w:lineRule="auto"/>
              <w:jc w:val="right"/>
              <w:rPr>
                <w:rFonts w:ascii="Times New Roman" w:eastAsia="Times New Roman" w:hAnsi="Times New Roman" w:cs="Times New Roman"/>
                <w:b/>
                <w:sz w:val="18"/>
                <w:szCs w:val="18"/>
                <w:lang w:val="sq-AL"/>
              </w:rPr>
            </w:pPr>
            <w:r>
              <w:rPr>
                <w:rFonts w:ascii="Times New Roman" w:eastAsia="Times New Roman" w:hAnsi="Times New Roman" w:cs="Times New Roman"/>
                <w:b/>
                <w:sz w:val="18"/>
                <w:szCs w:val="18"/>
                <w:lang w:val="sq-AL"/>
              </w:rPr>
              <w:t>2,930,531</w:t>
            </w:r>
          </w:p>
        </w:tc>
      </w:tr>
      <w:tr w:rsidR="00705A7E" w:rsidRPr="00764489" w:rsidTr="007C0B47">
        <w:trPr>
          <w:trHeight w:val="342"/>
        </w:trPr>
        <w:tc>
          <w:tcPr>
            <w:tcW w:w="450" w:type="dxa"/>
            <w:tcBorders>
              <w:top w:val="nil"/>
              <w:left w:val="single" w:sz="8" w:space="0" w:color="auto"/>
              <w:bottom w:val="single" w:sz="4" w:space="0" w:color="auto"/>
              <w:right w:val="single" w:sz="4" w:space="0" w:color="auto"/>
            </w:tcBorders>
            <w:shd w:val="clear" w:color="000000" w:fill="F2DDDC"/>
            <w:noWrap/>
            <w:vAlign w:val="center"/>
            <w:hideMark/>
          </w:tcPr>
          <w:p w:rsidR="00705A7E" w:rsidRPr="00764489" w:rsidRDefault="006D28EF" w:rsidP="00CF1E66">
            <w:pPr>
              <w:spacing w:after="0" w:line="240" w:lineRule="auto"/>
              <w:jc w:val="center"/>
              <w:rPr>
                <w:rFonts w:ascii="Arial" w:eastAsia="Times New Roman" w:hAnsi="Arial" w:cs="Arial"/>
                <w:b/>
                <w:bCs/>
                <w:sz w:val="16"/>
                <w:szCs w:val="16"/>
                <w:lang w:val="sq-AL"/>
              </w:rPr>
            </w:pPr>
            <w:r w:rsidRPr="00764489">
              <w:rPr>
                <w:rFonts w:ascii="Arial" w:eastAsia="Times New Roman" w:hAnsi="Arial" w:cs="Arial"/>
                <w:b/>
                <w:bCs/>
                <w:sz w:val="16"/>
                <w:szCs w:val="16"/>
                <w:lang w:val="sq-AL"/>
              </w:rPr>
              <w:t>3</w:t>
            </w:r>
          </w:p>
        </w:tc>
        <w:tc>
          <w:tcPr>
            <w:tcW w:w="630" w:type="dxa"/>
            <w:tcBorders>
              <w:top w:val="nil"/>
              <w:left w:val="nil"/>
              <w:bottom w:val="single" w:sz="4" w:space="0" w:color="auto"/>
              <w:right w:val="single" w:sz="4" w:space="0" w:color="auto"/>
            </w:tcBorders>
            <w:shd w:val="clear" w:color="auto" w:fill="auto"/>
            <w:noWrap/>
            <w:vAlign w:val="bottom"/>
            <w:hideMark/>
          </w:tcPr>
          <w:p w:rsidR="00705A7E" w:rsidRPr="00764489" w:rsidRDefault="00705A7E" w:rsidP="00CF1E66">
            <w:pPr>
              <w:spacing w:after="0" w:line="240" w:lineRule="auto"/>
              <w:jc w:val="center"/>
              <w:rPr>
                <w:rFonts w:ascii="Arial" w:eastAsia="Times New Roman" w:hAnsi="Arial" w:cs="Arial"/>
                <w:sz w:val="16"/>
                <w:szCs w:val="16"/>
                <w:lang w:val="sq-AL"/>
              </w:rPr>
            </w:pPr>
            <w:r w:rsidRPr="00764489">
              <w:rPr>
                <w:rFonts w:ascii="Arial" w:eastAsia="Times New Roman" w:hAnsi="Arial" w:cs="Arial"/>
                <w:sz w:val="16"/>
                <w:szCs w:val="16"/>
                <w:lang w:val="sq-AL"/>
              </w:rPr>
              <w:t>0451</w:t>
            </w:r>
          </w:p>
        </w:tc>
        <w:tc>
          <w:tcPr>
            <w:tcW w:w="557" w:type="dxa"/>
            <w:tcBorders>
              <w:top w:val="nil"/>
              <w:left w:val="nil"/>
              <w:bottom w:val="single" w:sz="4" w:space="0" w:color="auto"/>
              <w:right w:val="single" w:sz="4" w:space="0" w:color="auto"/>
            </w:tcBorders>
            <w:shd w:val="clear" w:color="auto" w:fill="auto"/>
            <w:noWrap/>
            <w:vAlign w:val="bottom"/>
            <w:hideMark/>
          </w:tcPr>
          <w:p w:rsidR="00705A7E" w:rsidRPr="00764489" w:rsidRDefault="00705A7E" w:rsidP="00CF1E66">
            <w:pPr>
              <w:spacing w:after="0" w:line="240" w:lineRule="auto"/>
              <w:rPr>
                <w:rFonts w:ascii="Calibri" w:eastAsia="Times New Roman" w:hAnsi="Calibri" w:cs="Calibri"/>
                <w:color w:val="000000"/>
                <w:sz w:val="18"/>
                <w:szCs w:val="18"/>
                <w:lang w:val="sq-AL"/>
              </w:rPr>
            </w:pPr>
            <w:r w:rsidRPr="00764489">
              <w:rPr>
                <w:rFonts w:ascii="Calibri" w:eastAsia="Times New Roman" w:hAnsi="Calibri" w:cs="Calibri"/>
                <w:color w:val="000000"/>
                <w:sz w:val="18"/>
                <w:szCs w:val="18"/>
                <w:lang w:val="sq-AL"/>
              </w:rPr>
              <w:t> </w:t>
            </w:r>
          </w:p>
        </w:tc>
        <w:tc>
          <w:tcPr>
            <w:tcW w:w="4033" w:type="dxa"/>
            <w:tcBorders>
              <w:top w:val="nil"/>
              <w:left w:val="nil"/>
              <w:bottom w:val="single" w:sz="4" w:space="0" w:color="auto"/>
              <w:right w:val="single" w:sz="4" w:space="0" w:color="auto"/>
            </w:tcBorders>
            <w:shd w:val="clear" w:color="auto" w:fill="auto"/>
            <w:vAlign w:val="center"/>
            <w:hideMark/>
          </w:tcPr>
          <w:p w:rsidR="00705A7E" w:rsidRPr="00764489" w:rsidRDefault="00705A7E" w:rsidP="00CF1E66">
            <w:pPr>
              <w:spacing w:after="0" w:line="240" w:lineRule="auto"/>
              <w:rPr>
                <w:rFonts w:ascii="Calibri" w:eastAsia="Times New Roman" w:hAnsi="Calibri" w:cs="Calibri"/>
                <w:sz w:val="18"/>
                <w:szCs w:val="18"/>
                <w:lang w:val="sq-AL"/>
              </w:rPr>
            </w:pPr>
          </w:p>
        </w:tc>
        <w:tc>
          <w:tcPr>
            <w:tcW w:w="1170" w:type="dxa"/>
            <w:tcBorders>
              <w:top w:val="nil"/>
              <w:left w:val="nil"/>
              <w:bottom w:val="single" w:sz="4" w:space="0" w:color="auto"/>
              <w:right w:val="single" w:sz="4" w:space="0" w:color="auto"/>
            </w:tcBorders>
            <w:shd w:val="clear" w:color="000000" w:fill="D8D8D8"/>
            <w:noWrap/>
            <w:vAlign w:val="center"/>
          </w:tcPr>
          <w:p w:rsidR="00705A7E" w:rsidRPr="00764489" w:rsidRDefault="00705A7E" w:rsidP="00C26AD8">
            <w:pPr>
              <w:spacing w:after="0" w:line="240" w:lineRule="auto"/>
              <w:jc w:val="right"/>
              <w:rPr>
                <w:rFonts w:ascii="Calibri" w:eastAsia="Times New Roman" w:hAnsi="Calibri" w:cs="Calibri"/>
                <w:sz w:val="18"/>
                <w:szCs w:val="18"/>
                <w:lang w:val="sq-AL"/>
              </w:rPr>
            </w:pPr>
          </w:p>
        </w:tc>
        <w:tc>
          <w:tcPr>
            <w:tcW w:w="1080" w:type="dxa"/>
            <w:tcBorders>
              <w:top w:val="nil"/>
              <w:left w:val="nil"/>
              <w:bottom w:val="single" w:sz="4" w:space="0" w:color="auto"/>
              <w:right w:val="single" w:sz="4" w:space="0" w:color="auto"/>
            </w:tcBorders>
            <w:shd w:val="clear" w:color="auto" w:fill="auto"/>
            <w:vAlign w:val="center"/>
          </w:tcPr>
          <w:p w:rsidR="00705A7E" w:rsidRPr="00764489" w:rsidRDefault="00705A7E" w:rsidP="00C26AD8">
            <w:pPr>
              <w:spacing w:after="0" w:line="240" w:lineRule="auto"/>
              <w:jc w:val="right"/>
              <w:rPr>
                <w:rFonts w:ascii="Calibri" w:eastAsia="Times New Roman" w:hAnsi="Calibri" w:cs="Calibri"/>
                <w:sz w:val="18"/>
                <w:szCs w:val="18"/>
                <w:lang w:val="sq-AL"/>
              </w:rPr>
            </w:pPr>
          </w:p>
        </w:tc>
        <w:tc>
          <w:tcPr>
            <w:tcW w:w="1080" w:type="dxa"/>
            <w:tcBorders>
              <w:top w:val="nil"/>
              <w:left w:val="nil"/>
              <w:bottom w:val="single" w:sz="4" w:space="0" w:color="auto"/>
              <w:right w:val="single" w:sz="4" w:space="0" w:color="auto"/>
            </w:tcBorders>
            <w:shd w:val="clear" w:color="auto" w:fill="auto"/>
            <w:vAlign w:val="center"/>
          </w:tcPr>
          <w:p w:rsidR="00705A7E" w:rsidRPr="00764489" w:rsidRDefault="00705A7E" w:rsidP="00C26AD8">
            <w:pPr>
              <w:spacing w:after="0" w:line="240" w:lineRule="auto"/>
              <w:jc w:val="right"/>
              <w:rPr>
                <w:rFonts w:ascii="Calibri" w:eastAsia="Times New Roman" w:hAnsi="Calibri" w:cs="Calibri"/>
                <w:sz w:val="18"/>
                <w:szCs w:val="18"/>
                <w:lang w:val="sq-AL"/>
              </w:rPr>
            </w:pP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F31AE" w:rsidRPr="00764489" w:rsidRDefault="000F31AE" w:rsidP="00C26AD8">
            <w:pPr>
              <w:spacing w:after="0" w:line="240" w:lineRule="auto"/>
              <w:jc w:val="right"/>
              <w:rPr>
                <w:rFonts w:ascii="Calibri" w:eastAsia="Times New Roman" w:hAnsi="Calibri" w:cs="Calibri"/>
                <w:sz w:val="18"/>
                <w:szCs w:val="18"/>
                <w:lang w:val="sq-AL"/>
              </w:rPr>
            </w:pPr>
          </w:p>
        </w:tc>
        <w:tc>
          <w:tcPr>
            <w:tcW w:w="1080"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rsidR="00705A7E" w:rsidRPr="00764489" w:rsidRDefault="00705A7E" w:rsidP="00C26AD8">
            <w:pPr>
              <w:spacing w:after="0" w:line="240" w:lineRule="auto"/>
              <w:jc w:val="right"/>
              <w:rPr>
                <w:rFonts w:ascii="Calibri" w:eastAsia="Times New Roman" w:hAnsi="Calibri" w:cs="Calibri"/>
                <w:sz w:val="18"/>
                <w:szCs w:val="18"/>
                <w:lang w:val="sq-AL"/>
              </w:rPr>
            </w:pPr>
          </w:p>
        </w:tc>
      </w:tr>
      <w:tr w:rsidR="00705A7E" w:rsidRPr="00764489" w:rsidTr="007C0B47">
        <w:trPr>
          <w:trHeight w:val="375"/>
        </w:trPr>
        <w:tc>
          <w:tcPr>
            <w:tcW w:w="450" w:type="dxa"/>
            <w:tcBorders>
              <w:top w:val="nil"/>
              <w:left w:val="single" w:sz="8" w:space="0" w:color="auto"/>
              <w:bottom w:val="single" w:sz="4" w:space="0" w:color="auto"/>
              <w:right w:val="single" w:sz="4" w:space="0" w:color="auto"/>
            </w:tcBorders>
            <w:shd w:val="clear" w:color="000000" w:fill="F2DDDC"/>
            <w:noWrap/>
            <w:vAlign w:val="center"/>
            <w:hideMark/>
          </w:tcPr>
          <w:p w:rsidR="00705A7E" w:rsidRPr="00764489" w:rsidRDefault="00C12D6D" w:rsidP="00CF1E66">
            <w:pPr>
              <w:spacing w:after="0" w:line="240" w:lineRule="auto"/>
              <w:jc w:val="center"/>
              <w:rPr>
                <w:rFonts w:ascii="Arial" w:eastAsia="Times New Roman" w:hAnsi="Arial" w:cs="Arial"/>
                <w:b/>
                <w:bCs/>
                <w:sz w:val="16"/>
                <w:szCs w:val="16"/>
                <w:lang w:val="sq-AL"/>
              </w:rPr>
            </w:pPr>
            <w:r w:rsidRPr="00764489">
              <w:rPr>
                <w:rFonts w:ascii="Arial" w:eastAsia="Times New Roman" w:hAnsi="Arial" w:cs="Arial"/>
                <w:b/>
                <w:bCs/>
                <w:sz w:val="16"/>
                <w:szCs w:val="16"/>
                <w:lang w:val="sq-AL"/>
              </w:rPr>
              <w:t>4</w:t>
            </w:r>
          </w:p>
        </w:tc>
        <w:tc>
          <w:tcPr>
            <w:tcW w:w="630" w:type="dxa"/>
            <w:tcBorders>
              <w:top w:val="nil"/>
              <w:left w:val="nil"/>
              <w:bottom w:val="single" w:sz="4" w:space="0" w:color="auto"/>
              <w:right w:val="single" w:sz="4" w:space="0" w:color="auto"/>
            </w:tcBorders>
            <w:shd w:val="clear" w:color="auto" w:fill="auto"/>
            <w:noWrap/>
            <w:vAlign w:val="center"/>
            <w:hideMark/>
          </w:tcPr>
          <w:p w:rsidR="00705A7E" w:rsidRPr="00764489" w:rsidRDefault="00705A7E" w:rsidP="00CF1E66">
            <w:pPr>
              <w:spacing w:after="0" w:line="240" w:lineRule="auto"/>
              <w:jc w:val="center"/>
              <w:rPr>
                <w:rFonts w:ascii="Arial" w:eastAsia="Times New Roman" w:hAnsi="Arial" w:cs="Arial"/>
                <w:sz w:val="16"/>
                <w:szCs w:val="16"/>
                <w:lang w:val="sq-AL"/>
              </w:rPr>
            </w:pPr>
            <w:r w:rsidRPr="00764489">
              <w:rPr>
                <w:rFonts w:ascii="Arial" w:eastAsia="Times New Roman" w:hAnsi="Arial" w:cs="Arial"/>
                <w:sz w:val="16"/>
                <w:szCs w:val="16"/>
                <w:lang w:val="sq-AL"/>
              </w:rPr>
              <w:t>0451</w:t>
            </w:r>
          </w:p>
        </w:tc>
        <w:tc>
          <w:tcPr>
            <w:tcW w:w="557" w:type="dxa"/>
            <w:tcBorders>
              <w:top w:val="nil"/>
              <w:left w:val="nil"/>
              <w:bottom w:val="single" w:sz="4" w:space="0" w:color="auto"/>
              <w:right w:val="single" w:sz="4" w:space="0" w:color="auto"/>
            </w:tcBorders>
            <w:shd w:val="clear" w:color="auto" w:fill="auto"/>
            <w:noWrap/>
            <w:vAlign w:val="bottom"/>
            <w:hideMark/>
          </w:tcPr>
          <w:p w:rsidR="00705A7E" w:rsidRPr="00764489" w:rsidRDefault="00705A7E" w:rsidP="00CF1E66">
            <w:pPr>
              <w:spacing w:after="0" w:line="240" w:lineRule="auto"/>
              <w:rPr>
                <w:rFonts w:ascii="Calibri" w:eastAsia="Times New Roman" w:hAnsi="Calibri" w:cs="Calibri"/>
                <w:color w:val="000000"/>
                <w:sz w:val="18"/>
                <w:szCs w:val="18"/>
                <w:lang w:val="sq-AL"/>
              </w:rPr>
            </w:pPr>
            <w:r w:rsidRPr="00764489">
              <w:rPr>
                <w:rFonts w:ascii="Calibri" w:eastAsia="Times New Roman" w:hAnsi="Calibri" w:cs="Calibri"/>
                <w:color w:val="000000"/>
                <w:sz w:val="18"/>
                <w:szCs w:val="18"/>
                <w:lang w:val="sq-AL"/>
              </w:rPr>
              <w:t> </w:t>
            </w:r>
          </w:p>
        </w:tc>
        <w:tc>
          <w:tcPr>
            <w:tcW w:w="4033" w:type="dxa"/>
            <w:tcBorders>
              <w:top w:val="nil"/>
              <w:left w:val="nil"/>
              <w:bottom w:val="single" w:sz="4" w:space="0" w:color="auto"/>
              <w:right w:val="single" w:sz="4" w:space="0" w:color="auto"/>
            </w:tcBorders>
            <w:shd w:val="clear" w:color="000000" w:fill="FFFFFF"/>
            <w:vAlign w:val="center"/>
            <w:hideMark/>
          </w:tcPr>
          <w:p w:rsidR="00705A7E" w:rsidRPr="00764489" w:rsidRDefault="00705A7E" w:rsidP="00D205AC">
            <w:pPr>
              <w:spacing w:after="0" w:line="240" w:lineRule="auto"/>
              <w:rPr>
                <w:rFonts w:ascii="Calibri" w:eastAsia="Times New Roman" w:hAnsi="Calibri" w:cs="Calibri"/>
                <w:sz w:val="18"/>
                <w:szCs w:val="18"/>
                <w:lang w:val="sq-AL"/>
              </w:rPr>
            </w:pPr>
            <w:r w:rsidRPr="00764489">
              <w:rPr>
                <w:rFonts w:ascii="Calibri" w:eastAsia="Times New Roman" w:hAnsi="Calibri" w:cs="Calibri"/>
                <w:sz w:val="18"/>
                <w:szCs w:val="18"/>
                <w:lang w:val="sq-AL"/>
              </w:rPr>
              <w:t xml:space="preserve"> Ndërtimi i urave,</w:t>
            </w:r>
            <w:r w:rsidR="00D205AC">
              <w:rPr>
                <w:rFonts w:ascii="Calibri" w:eastAsia="Times New Roman" w:hAnsi="Calibri" w:cs="Calibri"/>
                <w:sz w:val="18"/>
                <w:szCs w:val="18"/>
                <w:lang w:val="sq-AL"/>
              </w:rPr>
              <w:t xml:space="preserve"> </w:t>
            </w:r>
            <w:r w:rsidRPr="00764489">
              <w:rPr>
                <w:rFonts w:ascii="Calibri" w:eastAsia="Times New Roman" w:hAnsi="Calibri" w:cs="Calibri"/>
                <w:sz w:val="18"/>
                <w:szCs w:val="18"/>
                <w:lang w:val="sq-AL"/>
              </w:rPr>
              <w:t>shtratit të lumenj</w:t>
            </w:r>
            <w:r w:rsidR="003C1C2B">
              <w:rPr>
                <w:rFonts w:ascii="Calibri" w:eastAsia="Times New Roman" w:hAnsi="Calibri" w:cs="Calibri"/>
                <w:sz w:val="18"/>
                <w:szCs w:val="18"/>
                <w:lang w:val="sq-AL"/>
              </w:rPr>
              <w:t>ë</w:t>
            </w:r>
            <w:r w:rsidRPr="00764489">
              <w:rPr>
                <w:rFonts w:ascii="Calibri" w:eastAsia="Times New Roman" w:hAnsi="Calibri" w:cs="Calibri"/>
                <w:sz w:val="18"/>
                <w:szCs w:val="18"/>
                <w:lang w:val="sq-AL"/>
              </w:rPr>
              <w:t>ve,</w:t>
            </w:r>
            <w:r w:rsidR="00D205AC">
              <w:rPr>
                <w:rFonts w:ascii="Calibri" w:eastAsia="Times New Roman" w:hAnsi="Calibri" w:cs="Calibri"/>
                <w:sz w:val="18"/>
                <w:szCs w:val="18"/>
                <w:lang w:val="sq-AL"/>
              </w:rPr>
              <w:t xml:space="preserve"> </w:t>
            </w:r>
            <w:r w:rsidRPr="00764489">
              <w:rPr>
                <w:rFonts w:ascii="Calibri" w:eastAsia="Times New Roman" w:hAnsi="Calibri" w:cs="Calibri"/>
                <w:sz w:val="18"/>
                <w:szCs w:val="18"/>
                <w:lang w:val="sq-AL"/>
              </w:rPr>
              <w:t>liqeneve,</w:t>
            </w:r>
            <w:r w:rsidR="00D205AC">
              <w:rPr>
                <w:rFonts w:ascii="Calibri" w:eastAsia="Times New Roman" w:hAnsi="Calibri" w:cs="Calibri"/>
                <w:sz w:val="18"/>
                <w:szCs w:val="18"/>
                <w:lang w:val="sq-AL"/>
              </w:rPr>
              <w:t xml:space="preserve"> </w:t>
            </w:r>
            <w:r w:rsidRPr="00764489">
              <w:rPr>
                <w:rFonts w:ascii="Calibri" w:eastAsia="Times New Roman" w:hAnsi="Calibri" w:cs="Calibri"/>
                <w:sz w:val="18"/>
                <w:szCs w:val="18"/>
                <w:lang w:val="sq-AL"/>
              </w:rPr>
              <w:t>përroskave, etj</w:t>
            </w:r>
            <w:r w:rsidR="00D205AC">
              <w:rPr>
                <w:rFonts w:ascii="Calibri" w:eastAsia="Times New Roman" w:hAnsi="Calibri" w:cs="Calibri"/>
                <w:sz w:val="18"/>
                <w:szCs w:val="18"/>
                <w:lang w:val="sq-AL"/>
              </w:rPr>
              <w:t>.</w:t>
            </w:r>
            <w:r w:rsidRPr="00764489">
              <w:rPr>
                <w:rFonts w:ascii="Calibri" w:eastAsia="Times New Roman" w:hAnsi="Calibri" w:cs="Calibri"/>
                <w:sz w:val="18"/>
                <w:szCs w:val="18"/>
                <w:lang w:val="sq-AL"/>
              </w:rPr>
              <w:t xml:space="preserve"> </w:t>
            </w:r>
          </w:p>
        </w:tc>
        <w:tc>
          <w:tcPr>
            <w:tcW w:w="1170" w:type="dxa"/>
            <w:tcBorders>
              <w:top w:val="nil"/>
              <w:left w:val="nil"/>
              <w:bottom w:val="single" w:sz="4" w:space="0" w:color="auto"/>
              <w:right w:val="single" w:sz="4" w:space="0" w:color="auto"/>
            </w:tcBorders>
            <w:shd w:val="clear" w:color="000000" w:fill="D8D8D8"/>
            <w:noWrap/>
            <w:vAlign w:val="center"/>
          </w:tcPr>
          <w:p w:rsidR="00705A7E" w:rsidRPr="00764489" w:rsidRDefault="00860A18" w:rsidP="00C26AD8">
            <w:pPr>
              <w:spacing w:after="0" w:line="240" w:lineRule="auto"/>
              <w:jc w:val="right"/>
              <w:rPr>
                <w:rFonts w:ascii="Calibri" w:eastAsia="Times New Roman" w:hAnsi="Calibri" w:cs="Calibri"/>
                <w:sz w:val="18"/>
                <w:szCs w:val="18"/>
                <w:lang w:val="sq-AL"/>
              </w:rPr>
            </w:pPr>
            <w:r>
              <w:rPr>
                <w:rFonts w:ascii="Calibri" w:eastAsia="Times New Roman" w:hAnsi="Calibri" w:cs="Calibri"/>
                <w:sz w:val="18"/>
                <w:szCs w:val="18"/>
                <w:lang w:val="sq-AL"/>
              </w:rPr>
              <w:t>50,000</w:t>
            </w:r>
          </w:p>
        </w:tc>
        <w:tc>
          <w:tcPr>
            <w:tcW w:w="1080" w:type="dxa"/>
            <w:tcBorders>
              <w:top w:val="nil"/>
              <w:left w:val="nil"/>
              <w:bottom w:val="single" w:sz="4" w:space="0" w:color="auto"/>
              <w:right w:val="single" w:sz="4" w:space="0" w:color="auto"/>
            </w:tcBorders>
            <w:shd w:val="clear" w:color="000000" w:fill="FFFFFF"/>
            <w:noWrap/>
            <w:vAlign w:val="center"/>
          </w:tcPr>
          <w:p w:rsidR="00705A7E" w:rsidRPr="00764489" w:rsidRDefault="00C26AD8" w:rsidP="00860A18">
            <w:pPr>
              <w:spacing w:after="0" w:line="240" w:lineRule="auto"/>
              <w:jc w:val="right"/>
              <w:rPr>
                <w:rFonts w:ascii="Calibri" w:eastAsia="Times New Roman" w:hAnsi="Calibri" w:cs="Calibri"/>
                <w:color w:val="000000"/>
                <w:sz w:val="18"/>
                <w:szCs w:val="18"/>
                <w:lang w:val="sq-AL"/>
              </w:rPr>
            </w:pPr>
            <w:r w:rsidRPr="00764489">
              <w:rPr>
                <w:rFonts w:ascii="Calibri" w:eastAsia="Times New Roman" w:hAnsi="Calibri" w:cs="Calibri"/>
                <w:sz w:val="18"/>
                <w:szCs w:val="18"/>
                <w:lang w:val="sq-AL"/>
              </w:rPr>
              <w:t xml:space="preserve">               </w:t>
            </w:r>
          </w:p>
        </w:tc>
        <w:tc>
          <w:tcPr>
            <w:tcW w:w="1080" w:type="dxa"/>
            <w:tcBorders>
              <w:top w:val="nil"/>
              <w:left w:val="nil"/>
              <w:bottom w:val="single" w:sz="4" w:space="0" w:color="auto"/>
              <w:right w:val="single" w:sz="4" w:space="0" w:color="auto"/>
            </w:tcBorders>
            <w:shd w:val="clear" w:color="000000" w:fill="FFFFFF"/>
            <w:noWrap/>
            <w:vAlign w:val="center"/>
          </w:tcPr>
          <w:p w:rsidR="00705A7E" w:rsidRPr="00764489" w:rsidRDefault="00860A18" w:rsidP="00C26AD8">
            <w:pPr>
              <w:spacing w:after="0" w:line="240" w:lineRule="auto"/>
              <w:jc w:val="right"/>
              <w:rPr>
                <w:rFonts w:ascii="Calibri" w:eastAsia="Times New Roman" w:hAnsi="Calibri" w:cs="Calibri"/>
                <w:sz w:val="18"/>
                <w:szCs w:val="18"/>
                <w:lang w:val="sq-AL"/>
              </w:rPr>
            </w:pPr>
            <w:r>
              <w:rPr>
                <w:rFonts w:ascii="Calibri" w:eastAsia="Times New Roman" w:hAnsi="Calibri" w:cs="Calibri"/>
                <w:sz w:val="18"/>
                <w:szCs w:val="18"/>
                <w:lang w:val="sq-AL"/>
              </w:rPr>
              <w:t>50,000</w:t>
            </w: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05A7E" w:rsidRPr="00764489" w:rsidRDefault="007C0B47" w:rsidP="00C26AD8">
            <w:pPr>
              <w:spacing w:after="0" w:line="240" w:lineRule="auto"/>
              <w:jc w:val="right"/>
              <w:rPr>
                <w:rFonts w:ascii="Calibri" w:eastAsia="Times New Roman" w:hAnsi="Calibri" w:cs="Calibri"/>
                <w:color w:val="000000"/>
                <w:sz w:val="18"/>
                <w:szCs w:val="18"/>
                <w:lang w:val="sq-AL"/>
              </w:rPr>
            </w:pPr>
            <w:r w:rsidRPr="00764489">
              <w:rPr>
                <w:rFonts w:ascii="Calibri" w:eastAsia="Times New Roman" w:hAnsi="Calibri" w:cs="Calibri"/>
                <w:color w:val="000000"/>
                <w:sz w:val="18"/>
                <w:szCs w:val="18"/>
                <w:lang w:val="sq-AL"/>
              </w:rPr>
              <w:t>70,000</w:t>
            </w:r>
          </w:p>
        </w:tc>
        <w:tc>
          <w:tcPr>
            <w:tcW w:w="1080"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rsidR="00705A7E" w:rsidRPr="00764489" w:rsidRDefault="007C0B47" w:rsidP="00C26AD8">
            <w:pPr>
              <w:spacing w:after="0" w:line="240" w:lineRule="auto"/>
              <w:jc w:val="right"/>
              <w:rPr>
                <w:rFonts w:ascii="Calibri" w:eastAsia="Times New Roman" w:hAnsi="Calibri" w:cs="Calibri"/>
                <w:sz w:val="18"/>
                <w:szCs w:val="18"/>
                <w:lang w:val="sq-AL"/>
              </w:rPr>
            </w:pPr>
            <w:r w:rsidRPr="00764489">
              <w:rPr>
                <w:rFonts w:ascii="Calibri" w:eastAsia="Times New Roman" w:hAnsi="Calibri" w:cs="Calibri"/>
                <w:sz w:val="18"/>
                <w:szCs w:val="18"/>
                <w:lang w:val="sq-AL"/>
              </w:rPr>
              <w:t>60,080</w:t>
            </w:r>
          </w:p>
        </w:tc>
      </w:tr>
      <w:tr w:rsidR="00705A7E" w:rsidRPr="00764489" w:rsidTr="007C0B47">
        <w:trPr>
          <w:trHeight w:val="345"/>
        </w:trPr>
        <w:tc>
          <w:tcPr>
            <w:tcW w:w="450" w:type="dxa"/>
            <w:tcBorders>
              <w:top w:val="nil"/>
              <w:left w:val="single" w:sz="8" w:space="0" w:color="auto"/>
              <w:bottom w:val="single" w:sz="4" w:space="0" w:color="auto"/>
              <w:right w:val="single" w:sz="4" w:space="0" w:color="auto"/>
            </w:tcBorders>
            <w:shd w:val="clear" w:color="000000" w:fill="F2DDDC"/>
            <w:noWrap/>
            <w:vAlign w:val="center"/>
            <w:hideMark/>
          </w:tcPr>
          <w:p w:rsidR="00705A7E" w:rsidRPr="00764489" w:rsidRDefault="00C12D6D" w:rsidP="00CF1E66">
            <w:pPr>
              <w:spacing w:after="0" w:line="240" w:lineRule="auto"/>
              <w:jc w:val="center"/>
              <w:rPr>
                <w:rFonts w:ascii="Arial" w:eastAsia="Times New Roman" w:hAnsi="Arial" w:cs="Arial"/>
                <w:b/>
                <w:bCs/>
                <w:sz w:val="16"/>
                <w:szCs w:val="16"/>
                <w:lang w:val="sq-AL"/>
              </w:rPr>
            </w:pPr>
            <w:r w:rsidRPr="00764489">
              <w:rPr>
                <w:rFonts w:ascii="Arial" w:eastAsia="Times New Roman" w:hAnsi="Arial" w:cs="Arial"/>
                <w:b/>
                <w:bCs/>
                <w:sz w:val="16"/>
                <w:szCs w:val="16"/>
                <w:lang w:val="sq-AL"/>
              </w:rPr>
              <w:t>5</w:t>
            </w:r>
          </w:p>
        </w:tc>
        <w:tc>
          <w:tcPr>
            <w:tcW w:w="630" w:type="dxa"/>
            <w:tcBorders>
              <w:top w:val="nil"/>
              <w:left w:val="nil"/>
              <w:bottom w:val="single" w:sz="4" w:space="0" w:color="auto"/>
              <w:right w:val="single" w:sz="4" w:space="0" w:color="auto"/>
            </w:tcBorders>
            <w:shd w:val="clear" w:color="auto" w:fill="auto"/>
            <w:noWrap/>
            <w:vAlign w:val="bottom"/>
            <w:hideMark/>
          </w:tcPr>
          <w:p w:rsidR="00705A7E" w:rsidRPr="00764489" w:rsidRDefault="00705A7E" w:rsidP="00CF1E66">
            <w:pPr>
              <w:spacing w:after="0" w:line="240" w:lineRule="auto"/>
              <w:jc w:val="center"/>
              <w:rPr>
                <w:rFonts w:ascii="Arial" w:eastAsia="Times New Roman" w:hAnsi="Arial" w:cs="Arial"/>
                <w:sz w:val="16"/>
                <w:szCs w:val="16"/>
                <w:lang w:val="sq-AL"/>
              </w:rPr>
            </w:pPr>
            <w:r w:rsidRPr="00764489">
              <w:rPr>
                <w:rFonts w:ascii="Arial" w:eastAsia="Times New Roman" w:hAnsi="Arial" w:cs="Arial"/>
                <w:sz w:val="16"/>
                <w:szCs w:val="16"/>
                <w:lang w:val="sq-AL"/>
              </w:rPr>
              <w:t>0451</w:t>
            </w:r>
          </w:p>
        </w:tc>
        <w:tc>
          <w:tcPr>
            <w:tcW w:w="557" w:type="dxa"/>
            <w:tcBorders>
              <w:top w:val="nil"/>
              <w:left w:val="nil"/>
              <w:bottom w:val="single" w:sz="4" w:space="0" w:color="auto"/>
              <w:right w:val="single" w:sz="4" w:space="0" w:color="auto"/>
            </w:tcBorders>
            <w:shd w:val="clear" w:color="auto" w:fill="auto"/>
            <w:noWrap/>
            <w:vAlign w:val="bottom"/>
            <w:hideMark/>
          </w:tcPr>
          <w:p w:rsidR="00705A7E" w:rsidRPr="00764489" w:rsidRDefault="00705A7E" w:rsidP="00CF1E66">
            <w:pPr>
              <w:spacing w:after="0" w:line="240" w:lineRule="auto"/>
              <w:rPr>
                <w:rFonts w:ascii="Calibri" w:eastAsia="Times New Roman" w:hAnsi="Calibri" w:cs="Calibri"/>
                <w:color w:val="000000"/>
                <w:sz w:val="18"/>
                <w:szCs w:val="18"/>
                <w:lang w:val="sq-AL"/>
              </w:rPr>
            </w:pPr>
            <w:r w:rsidRPr="00764489">
              <w:rPr>
                <w:rFonts w:ascii="Calibri" w:eastAsia="Times New Roman" w:hAnsi="Calibri" w:cs="Calibri"/>
                <w:color w:val="000000"/>
                <w:sz w:val="18"/>
                <w:szCs w:val="18"/>
                <w:lang w:val="sq-AL"/>
              </w:rPr>
              <w:t> </w:t>
            </w:r>
          </w:p>
        </w:tc>
        <w:tc>
          <w:tcPr>
            <w:tcW w:w="4033" w:type="dxa"/>
            <w:tcBorders>
              <w:top w:val="nil"/>
              <w:left w:val="nil"/>
              <w:bottom w:val="single" w:sz="4" w:space="0" w:color="auto"/>
              <w:right w:val="single" w:sz="4" w:space="0" w:color="auto"/>
            </w:tcBorders>
            <w:shd w:val="clear" w:color="auto" w:fill="auto"/>
            <w:vAlign w:val="center"/>
            <w:hideMark/>
          </w:tcPr>
          <w:p w:rsidR="00705A7E" w:rsidRPr="00764489" w:rsidRDefault="00705A7E" w:rsidP="00CF1E66">
            <w:pPr>
              <w:spacing w:after="0" w:line="240" w:lineRule="auto"/>
              <w:rPr>
                <w:rFonts w:ascii="Calibri" w:eastAsia="Times New Roman" w:hAnsi="Calibri" w:cs="Calibri"/>
                <w:sz w:val="18"/>
                <w:szCs w:val="18"/>
                <w:lang w:val="sq-AL"/>
              </w:rPr>
            </w:pPr>
            <w:r w:rsidRPr="00764489">
              <w:rPr>
                <w:rFonts w:ascii="Calibri" w:eastAsia="Times New Roman" w:hAnsi="Calibri" w:cs="Calibri"/>
                <w:sz w:val="18"/>
                <w:szCs w:val="18"/>
                <w:lang w:val="sq-AL"/>
              </w:rPr>
              <w:t xml:space="preserve"> Rregullimi  i parkut në pisha të  Sllatinës së Vogël </w:t>
            </w:r>
          </w:p>
        </w:tc>
        <w:tc>
          <w:tcPr>
            <w:tcW w:w="1170" w:type="dxa"/>
            <w:tcBorders>
              <w:top w:val="nil"/>
              <w:left w:val="nil"/>
              <w:bottom w:val="single" w:sz="4" w:space="0" w:color="auto"/>
              <w:right w:val="single" w:sz="4" w:space="0" w:color="auto"/>
            </w:tcBorders>
            <w:shd w:val="clear" w:color="000000" w:fill="D8D8D8"/>
            <w:noWrap/>
            <w:vAlign w:val="center"/>
          </w:tcPr>
          <w:p w:rsidR="00705A7E" w:rsidRPr="00764489" w:rsidRDefault="00860A18" w:rsidP="00C26AD8">
            <w:pPr>
              <w:spacing w:after="0" w:line="240" w:lineRule="auto"/>
              <w:jc w:val="right"/>
              <w:rPr>
                <w:rFonts w:ascii="Calibri" w:eastAsia="Times New Roman" w:hAnsi="Calibri" w:cs="Calibri"/>
                <w:sz w:val="18"/>
                <w:szCs w:val="18"/>
                <w:lang w:val="sq-AL"/>
              </w:rPr>
            </w:pPr>
            <w:r>
              <w:rPr>
                <w:rFonts w:ascii="Calibri" w:eastAsia="Times New Roman" w:hAnsi="Calibri" w:cs="Calibri"/>
                <w:sz w:val="18"/>
                <w:szCs w:val="18"/>
                <w:lang w:val="sq-AL"/>
              </w:rPr>
              <w:t>2</w:t>
            </w:r>
            <w:r w:rsidR="007C0B47" w:rsidRPr="00764489">
              <w:rPr>
                <w:rFonts w:ascii="Calibri" w:eastAsia="Times New Roman" w:hAnsi="Calibri" w:cs="Calibri"/>
                <w:sz w:val="18"/>
                <w:szCs w:val="18"/>
                <w:lang w:val="sq-AL"/>
              </w:rPr>
              <w:t>0,000</w:t>
            </w:r>
          </w:p>
        </w:tc>
        <w:tc>
          <w:tcPr>
            <w:tcW w:w="1080" w:type="dxa"/>
            <w:tcBorders>
              <w:top w:val="nil"/>
              <w:left w:val="nil"/>
              <w:bottom w:val="single" w:sz="4" w:space="0" w:color="auto"/>
              <w:right w:val="single" w:sz="4" w:space="0" w:color="auto"/>
            </w:tcBorders>
            <w:shd w:val="clear" w:color="auto" w:fill="auto"/>
            <w:noWrap/>
            <w:vAlign w:val="center"/>
          </w:tcPr>
          <w:p w:rsidR="00705A7E" w:rsidRPr="00764489" w:rsidRDefault="00860A18" w:rsidP="00C26AD8">
            <w:pPr>
              <w:spacing w:after="0" w:line="240" w:lineRule="auto"/>
              <w:jc w:val="right"/>
              <w:rPr>
                <w:rFonts w:ascii="Calibri" w:eastAsia="Times New Roman" w:hAnsi="Calibri" w:cs="Calibri"/>
                <w:color w:val="000000"/>
                <w:sz w:val="18"/>
                <w:szCs w:val="18"/>
                <w:lang w:val="sq-AL"/>
              </w:rPr>
            </w:pPr>
            <w:r>
              <w:rPr>
                <w:rFonts w:ascii="Calibri" w:eastAsia="Times New Roman" w:hAnsi="Calibri" w:cs="Calibri"/>
                <w:sz w:val="18"/>
                <w:szCs w:val="18"/>
                <w:lang w:val="sq-AL"/>
              </w:rPr>
              <w:t>2</w:t>
            </w:r>
            <w:r w:rsidRPr="00764489">
              <w:rPr>
                <w:rFonts w:ascii="Calibri" w:eastAsia="Times New Roman" w:hAnsi="Calibri" w:cs="Calibri"/>
                <w:sz w:val="18"/>
                <w:szCs w:val="18"/>
                <w:lang w:val="sq-AL"/>
              </w:rPr>
              <w:t>0,000</w:t>
            </w:r>
          </w:p>
        </w:tc>
        <w:tc>
          <w:tcPr>
            <w:tcW w:w="1080" w:type="dxa"/>
            <w:tcBorders>
              <w:top w:val="nil"/>
              <w:left w:val="nil"/>
              <w:bottom w:val="single" w:sz="4" w:space="0" w:color="auto"/>
              <w:right w:val="single" w:sz="4" w:space="0" w:color="auto"/>
            </w:tcBorders>
            <w:shd w:val="clear" w:color="auto" w:fill="auto"/>
            <w:noWrap/>
            <w:vAlign w:val="center"/>
          </w:tcPr>
          <w:p w:rsidR="00705A7E" w:rsidRPr="00764489" w:rsidRDefault="00705A7E" w:rsidP="00C26AD8">
            <w:pPr>
              <w:spacing w:after="0" w:line="240" w:lineRule="auto"/>
              <w:jc w:val="right"/>
              <w:rPr>
                <w:rFonts w:ascii="Calibri" w:eastAsia="Times New Roman" w:hAnsi="Calibri" w:cs="Calibri"/>
                <w:sz w:val="18"/>
                <w:szCs w:val="18"/>
                <w:lang w:val="sq-AL"/>
              </w:rPr>
            </w:pP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05A7E" w:rsidRPr="00764489" w:rsidRDefault="007C0B47" w:rsidP="00C26AD8">
            <w:pPr>
              <w:spacing w:after="0" w:line="240" w:lineRule="auto"/>
              <w:jc w:val="right"/>
              <w:rPr>
                <w:rFonts w:ascii="Calibri" w:eastAsia="Times New Roman" w:hAnsi="Calibri" w:cs="Calibri"/>
                <w:color w:val="000000"/>
                <w:sz w:val="18"/>
                <w:szCs w:val="18"/>
                <w:lang w:val="sq-AL"/>
              </w:rPr>
            </w:pPr>
            <w:r w:rsidRPr="00764489">
              <w:rPr>
                <w:rFonts w:ascii="Calibri" w:eastAsia="Times New Roman" w:hAnsi="Calibri" w:cs="Calibri"/>
                <w:color w:val="000000"/>
                <w:sz w:val="18"/>
                <w:szCs w:val="18"/>
                <w:lang w:val="sq-AL"/>
              </w:rPr>
              <w:t>100,000</w:t>
            </w:r>
          </w:p>
        </w:tc>
        <w:tc>
          <w:tcPr>
            <w:tcW w:w="1080"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rsidR="00705A7E" w:rsidRPr="00764489" w:rsidRDefault="00860A18" w:rsidP="00C26AD8">
            <w:pPr>
              <w:spacing w:after="0" w:line="240" w:lineRule="auto"/>
              <w:jc w:val="right"/>
              <w:rPr>
                <w:rFonts w:ascii="Calibri" w:eastAsia="Times New Roman" w:hAnsi="Calibri" w:cs="Calibri"/>
                <w:sz w:val="18"/>
                <w:szCs w:val="18"/>
                <w:lang w:val="sq-AL"/>
              </w:rPr>
            </w:pPr>
            <w:r>
              <w:rPr>
                <w:rFonts w:ascii="Calibri" w:eastAsia="Times New Roman" w:hAnsi="Calibri" w:cs="Calibri"/>
                <w:sz w:val="18"/>
                <w:szCs w:val="18"/>
                <w:lang w:val="sq-AL"/>
              </w:rPr>
              <w:t>88,994</w:t>
            </w:r>
          </w:p>
        </w:tc>
      </w:tr>
      <w:tr w:rsidR="00705A7E" w:rsidRPr="00764489" w:rsidTr="007C0B47">
        <w:trPr>
          <w:trHeight w:val="342"/>
        </w:trPr>
        <w:tc>
          <w:tcPr>
            <w:tcW w:w="450" w:type="dxa"/>
            <w:tcBorders>
              <w:top w:val="nil"/>
              <w:left w:val="single" w:sz="8" w:space="0" w:color="auto"/>
              <w:bottom w:val="single" w:sz="4" w:space="0" w:color="auto"/>
              <w:right w:val="single" w:sz="4" w:space="0" w:color="auto"/>
            </w:tcBorders>
            <w:shd w:val="clear" w:color="000000" w:fill="F2DDDC"/>
            <w:noWrap/>
            <w:vAlign w:val="center"/>
            <w:hideMark/>
          </w:tcPr>
          <w:p w:rsidR="00705A7E" w:rsidRPr="00764489" w:rsidRDefault="00F23306" w:rsidP="00CF1E66">
            <w:pPr>
              <w:spacing w:after="0" w:line="240" w:lineRule="auto"/>
              <w:jc w:val="center"/>
              <w:rPr>
                <w:rFonts w:ascii="Arial" w:eastAsia="Times New Roman" w:hAnsi="Arial" w:cs="Arial"/>
                <w:b/>
                <w:bCs/>
                <w:sz w:val="14"/>
                <w:szCs w:val="14"/>
                <w:lang w:val="sq-AL"/>
              </w:rPr>
            </w:pPr>
            <w:r>
              <w:rPr>
                <w:rFonts w:ascii="Arial" w:eastAsia="Times New Roman" w:hAnsi="Arial" w:cs="Arial"/>
                <w:b/>
                <w:bCs/>
                <w:sz w:val="14"/>
                <w:szCs w:val="14"/>
                <w:lang w:val="sq-AL"/>
              </w:rPr>
              <w:t>6</w:t>
            </w:r>
          </w:p>
        </w:tc>
        <w:tc>
          <w:tcPr>
            <w:tcW w:w="630" w:type="dxa"/>
            <w:tcBorders>
              <w:top w:val="nil"/>
              <w:left w:val="nil"/>
              <w:bottom w:val="single" w:sz="4" w:space="0" w:color="auto"/>
              <w:right w:val="single" w:sz="4" w:space="0" w:color="auto"/>
            </w:tcBorders>
            <w:shd w:val="clear" w:color="000000" w:fill="FFFFFF"/>
            <w:noWrap/>
            <w:vAlign w:val="center"/>
            <w:hideMark/>
          </w:tcPr>
          <w:p w:rsidR="00705A7E" w:rsidRPr="00764489" w:rsidRDefault="00705A7E" w:rsidP="00CF1E66">
            <w:pPr>
              <w:spacing w:after="0" w:line="240" w:lineRule="auto"/>
              <w:jc w:val="center"/>
              <w:rPr>
                <w:rFonts w:ascii="Arial" w:eastAsia="Times New Roman" w:hAnsi="Arial" w:cs="Arial"/>
                <w:sz w:val="16"/>
                <w:szCs w:val="16"/>
                <w:lang w:val="sq-AL"/>
              </w:rPr>
            </w:pPr>
            <w:r w:rsidRPr="00764489">
              <w:rPr>
                <w:rFonts w:ascii="Arial" w:eastAsia="Times New Roman" w:hAnsi="Arial" w:cs="Arial"/>
                <w:sz w:val="16"/>
                <w:szCs w:val="16"/>
                <w:lang w:val="sq-AL"/>
              </w:rPr>
              <w:t>0451</w:t>
            </w:r>
          </w:p>
        </w:tc>
        <w:tc>
          <w:tcPr>
            <w:tcW w:w="557" w:type="dxa"/>
            <w:tcBorders>
              <w:top w:val="nil"/>
              <w:left w:val="nil"/>
              <w:bottom w:val="single" w:sz="4" w:space="0" w:color="auto"/>
              <w:right w:val="single" w:sz="4" w:space="0" w:color="auto"/>
            </w:tcBorders>
            <w:shd w:val="clear" w:color="000000" w:fill="FFFFFF"/>
            <w:noWrap/>
            <w:vAlign w:val="center"/>
            <w:hideMark/>
          </w:tcPr>
          <w:p w:rsidR="00705A7E" w:rsidRPr="00764489" w:rsidRDefault="00705A7E" w:rsidP="00CF1E66">
            <w:pPr>
              <w:spacing w:after="0" w:line="240" w:lineRule="auto"/>
              <w:rPr>
                <w:rFonts w:ascii="Calibri" w:eastAsia="Times New Roman" w:hAnsi="Calibri" w:cs="Calibri"/>
                <w:color w:val="000000"/>
                <w:sz w:val="18"/>
                <w:szCs w:val="18"/>
                <w:lang w:val="sq-AL"/>
              </w:rPr>
            </w:pPr>
            <w:r w:rsidRPr="00764489">
              <w:rPr>
                <w:rFonts w:ascii="Calibri" w:eastAsia="Times New Roman" w:hAnsi="Calibri" w:cs="Calibri"/>
                <w:color w:val="000000"/>
                <w:sz w:val="18"/>
                <w:szCs w:val="18"/>
                <w:lang w:val="sq-AL"/>
              </w:rPr>
              <w:t> </w:t>
            </w:r>
          </w:p>
        </w:tc>
        <w:tc>
          <w:tcPr>
            <w:tcW w:w="4033" w:type="dxa"/>
            <w:tcBorders>
              <w:top w:val="nil"/>
              <w:left w:val="nil"/>
              <w:bottom w:val="single" w:sz="4" w:space="0" w:color="auto"/>
              <w:right w:val="single" w:sz="4" w:space="0" w:color="auto"/>
            </w:tcBorders>
            <w:shd w:val="clear" w:color="auto" w:fill="auto"/>
            <w:vAlign w:val="center"/>
            <w:hideMark/>
          </w:tcPr>
          <w:p w:rsidR="00705A7E" w:rsidRPr="00764489" w:rsidRDefault="00705A7E" w:rsidP="00CF1E66">
            <w:pPr>
              <w:spacing w:after="0" w:line="240" w:lineRule="auto"/>
              <w:rPr>
                <w:rFonts w:ascii="Calibri" w:eastAsia="Times New Roman" w:hAnsi="Calibri" w:cs="Calibri"/>
                <w:sz w:val="18"/>
                <w:szCs w:val="18"/>
                <w:lang w:val="sq-AL"/>
              </w:rPr>
            </w:pPr>
            <w:r w:rsidRPr="00764489">
              <w:rPr>
                <w:rFonts w:ascii="Calibri" w:eastAsia="Times New Roman" w:hAnsi="Calibri" w:cs="Calibri"/>
                <w:sz w:val="18"/>
                <w:szCs w:val="18"/>
                <w:lang w:val="sq-AL"/>
              </w:rPr>
              <w:t xml:space="preserve"> Vendosja e ndriçimit publik dhe  mirëmbajtja e tyre </w:t>
            </w:r>
          </w:p>
        </w:tc>
        <w:tc>
          <w:tcPr>
            <w:tcW w:w="1170" w:type="dxa"/>
            <w:tcBorders>
              <w:top w:val="nil"/>
              <w:left w:val="nil"/>
              <w:bottom w:val="single" w:sz="4" w:space="0" w:color="auto"/>
              <w:right w:val="single" w:sz="4" w:space="0" w:color="auto"/>
            </w:tcBorders>
            <w:shd w:val="clear" w:color="000000" w:fill="D8D8D8"/>
            <w:noWrap/>
            <w:vAlign w:val="center"/>
          </w:tcPr>
          <w:p w:rsidR="00705A7E" w:rsidRPr="00764489" w:rsidRDefault="009471A4" w:rsidP="00860A18">
            <w:pPr>
              <w:spacing w:after="0" w:line="240" w:lineRule="auto"/>
              <w:jc w:val="right"/>
              <w:rPr>
                <w:rFonts w:ascii="Calibri" w:eastAsia="Times New Roman" w:hAnsi="Calibri" w:cs="Calibri"/>
                <w:sz w:val="18"/>
                <w:szCs w:val="18"/>
                <w:lang w:val="sq-AL"/>
              </w:rPr>
            </w:pPr>
            <w:r w:rsidRPr="00764489">
              <w:rPr>
                <w:rFonts w:ascii="Calibri" w:eastAsia="Times New Roman" w:hAnsi="Calibri" w:cs="Calibri"/>
                <w:sz w:val="18"/>
                <w:szCs w:val="18"/>
                <w:lang w:val="sq-AL"/>
              </w:rPr>
              <w:t>1</w:t>
            </w:r>
            <w:r w:rsidR="00860A18">
              <w:rPr>
                <w:rFonts w:ascii="Calibri" w:eastAsia="Times New Roman" w:hAnsi="Calibri" w:cs="Calibri"/>
                <w:sz w:val="18"/>
                <w:szCs w:val="18"/>
                <w:lang w:val="sq-AL"/>
              </w:rPr>
              <w:t>4</w:t>
            </w:r>
            <w:r w:rsidRPr="00764489">
              <w:rPr>
                <w:rFonts w:ascii="Calibri" w:eastAsia="Times New Roman" w:hAnsi="Calibri" w:cs="Calibri"/>
                <w:sz w:val="18"/>
                <w:szCs w:val="18"/>
                <w:lang w:val="sq-AL"/>
              </w:rPr>
              <w:t>0,000</w:t>
            </w:r>
          </w:p>
        </w:tc>
        <w:tc>
          <w:tcPr>
            <w:tcW w:w="1080" w:type="dxa"/>
            <w:tcBorders>
              <w:top w:val="nil"/>
              <w:left w:val="nil"/>
              <w:bottom w:val="single" w:sz="4" w:space="0" w:color="auto"/>
              <w:right w:val="single" w:sz="4" w:space="0" w:color="auto"/>
            </w:tcBorders>
            <w:shd w:val="clear" w:color="auto" w:fill="auto"/>
            <w:noWrap/>
            <w:vAlign w:val="center"/>
          </w:tcPr>
          <w:p w:rsidR="00705A7E" w:rsidRPr="00764489" w:rsidRDefault="00705A7E" w:rsidP="00C26AD8">
            <w:pPr>
              <w:spacing w:after="0" w:line="240" w:lineRule="auto"/>
              <w:jc w:val="right"/>
              <w:rPr>
                <w:rFonts w:ascii="Calibri" w:eastAsia="Times New Roman" w:hAnsi="Calibri" w:cs="Calibri"/>
                <w:color w:val="000000"/>
                <w:sz w:val="18"/>
                <w:szCs w:val="18"/>
                <w:lang w:val="sq-AL"/>
              </w:rPr>
            </w:pPr>
          </w:p>
        </w:tc>
        <w:tc>
          <w:tcPr>
            <w:tcW w:w="1080" w:type="dxa"/>
            <w:tcBorders>
              <w:top w:val="nil"/>
              <w:left w:val="nil"/>
              <w:bottom w:val="single" w:sz="4" w:space="0" w:color="auto"/>
              <w:right w:val="single" w:sz="4" w:space="0" w:color="auto"/>
            </w:tcBorders>
            <w:shd w:val="clear" w:color="auto" w:fill="auto"/>
            <w:noWrap/>
            <w:vAlign w:val="center"/>
          </w:tcPr>
          <w:p w:rsidR="00705A7E" w:rsidRPr="00764489" w:rsidRDefault="009471A4" w:rsidP="00860A18">
            <w:pPr>
              <w:spacing w:after="0" w:line="240" w:lineRule="auto"/>
              <w:jc w:val="right"/>
              <w:rPr>
                <w:rFonts w:ascii="Calibri" w:eastAsia="Times New Roman" w:hAnsi="Calibri" w:cs="Calibri"/>
                <w:color w:val="000000"/>
                <w:sz w:val="18"/>
                <w:szCs w:val="18"/>
                <w:lang w:val="sq-AL"/>
              </w:rPr>
            </w:pPr>
            <w:r w:rsidRPr="00764489">
              <w:rPr>
                <w:rFonts w:ascii="Calibri" w:eastAsia="Times New Roman" w:hAnsi="Calibri" w:cs="Calibri"/>
                <w:sz w:val="18"/>
                <w:szCs w:val="18"/>
                <w:lang w:val="sq-AL"/>
              </w:rPr>
              <w:t>1</w:t>
            </w:r>
            <w:r w:rsidR="00860A18">
              <w:rPr>
                <w:rFonts w:ascii="Calibri" w:eastAsia="Times New Roman" w:hAnsi="Calibri" w:cs="Calibri"/>
                <w:sz w:val="18"/>
                <w:szCs w:val="18"/>
                <w:lang w:val="sq-AL"/>
              </w:rPr>
              <w:t>4</w:t>
            </w:r>
            <w:r w:rsidRPr="00764489">
              <w:rPr>
                <w:rFonts w:ascii="Calibri" w:eastAsia="Times New Roman" w:hAnsi="Calibri" w:cs="Calibri"/>
                <w:sz w:val="18"/>
                <w:szCs w:val="18"/>
                <w:lang w:val="sq-AL"/>
              </w:rPr>
              <w:t>0,000</w:t>
            </w: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05A7E" w:rsidRPr="00764489" w:rsidRDefault="00860A18" w:rsidP="00C26AD8">
            <w:pPr>
              <w:spacing w:after="0" w:line="240" w:lineRule="auto"/>
              <w:jc w:val="right"/>
              <w:rPr>
                <w:rFonts w:ascii="Calibri" w:eastAsia="Times New Roman" w:hAnsi="Calibri" w:cs="Calibri"/>
                <w:color w:val="000000"/>
                <w:sz w:val="18"/>
                <w:szCs w:val="18"/>
                <w:lang w:val="sq-AL"/>
              </w:rPr>
            </w:pPr>
            <w:r>
              <w:rPr>
                <w:rFonts w:ascii="Calibri" w:eastAsia="Times New Roman" w:hAnsi="Calibri" w:cs="Calibri"/>
                <w:color w:val="000000"/>
                <w:sz w:val="18"/>
                <w:szCs w:val="18"/>
                <w:lang w:val="sq-AL"/>
              </w:rPr>
              <w:t>2</w:t>
            </w:r>
            <w:r w:rsidR="009471A4" w:rsidRPr="00764489">
              <w:rPr>
                <w:rFonts w:ascii="Calibri" w:eastAsia="Times New Roman" w:hAnsi="Calibri" w:cs="Calibri"/>
                <w:color w:val="000000"/>
                <w:sz w:val="18"/>
                <w:szCs w:val="18"/>
                <w:lang w:val="sq-AL"/>
              </w:rPr>
              <w:t>00,000</w:t>
            </w:r>
          </w:p>
        </w:tc>
        <w:tc>
          <w:tcPr>
            <w:tcW w:w="1080"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rsidR="00705A7E" w:rsidRPr="00764489" w:rsidRDefault="00860A18" w:rsidP="00C26AD8">
            <w:pPr>
              <w:spacing w:after="0" w:line="240" w:lineRule="auto"/>
              <w:jc w:val="right"/>
              <w:rPr>
                <w:rFonts w:ascii="Calibri" w:eastAsia="Times New Roman" w:hAnsi="Calibri" w:cs="Calibri"/>
                <w:color w:val="000000"/>
                <w:sz w:val="18"/>
                <w:szCs w:val="18"/>
                <w:lang w:val="sq-AL"/>
              </w:rPr>
            </w:pPr>
            <w:r>
              <w:rPr>
                <w:rFonts w:ascii="Calibri" w:eastAsia="Times New Roman" w:hAnsi="Calibri" w:cs="Calibri"/>
                <w:color w:val="000000"/>
                <w:sz w:val="18"/>
                <w:szCs w:val="18"/>
                <w:lang w:val="sq-AL"/>
              </w:rPr>
              <w:t>5</w:t>
            </w:r>
            <w:r w:rsidR="009471A4" w:rsidRPr="00764489">
              <w:rPr>
                <w:rFonts w:ascii="Calibri" w:eastAsia="Times New Roman" w:hAnsi="Calibri" w:cs="Calibri"/>
                <w:color w:val="000000"/>
                <w:sz w:val="18"/>
                <w:szCs w:val="18"/>
                <w:lang w:val="sq-AL"/>
              </w:rPr>
              <w:t>0,000</w:t>
            </w:r>
          </w:p>
        </w:tc>
      </w:tr>
      <w:tr w:rsidR="00705A7E" w:rsidRPr="00764489" w:rsidTr="007C0B47">
        <w:trPr>
          <w:trHeight w:val="342"/>
        </w:trPr>
        <w:tc>
          <w:tcPr>
            <w:tcW w:w="450" w:type="dxa"/>
            <w:tcBorders>
              <w:top w:val="nil"/>
              <w:left w:val="single" w:sz="8" w:space="0" w:color="auto"/>
              <w:bottom w:val="single" w:sz="4" w:space="0" w:color="auto"/>
              <w:right w:val="single" w:sz="4" w:space="0" w:color="auto"/>
            </w:tcBorders>
            <w:shd w:val="clear" w:color="000000" w:fill="F2DDDC"/>
            <w:noWrap/>
            <w:vAlign w:val="center"/>
            <w:hideMark/>
          </w:tcPr>
          <w:p w:rsidR="00705A7E" w:rsidRPr="00764489" w:rsidRDefault="00F23306" w:rsidP="00CF1E66">
            <w:pPr>
              <w:spacing w:after="0" w:line="240" w:lineRule="auto"/>
              <w:jc w:val="center"/>
              <w:rPr>
                <w:rFonts w:ascii="Arial" w:eastAsia="Times New Roman" w:hAnsi="Arial" w:cs="Arial"/>
                <w:b/>
                <w:bCs/>
                <w:sz w:val="16"/>
                <w:szCs w:val="16"/>
                <w:lang w:val="sq-AL"/>
              </w:rPr>
            </w:pPr>
            <w:r>
              <w:rPr>
                <w:rFonts w:ascii="Arial" w:eastAsia="Times New Roman" w:hAnsi="Arial" w:cs="Arial"/>
                <w:b/>
                <w:bCs/>
                <w:sz w:val="16"/>
                <w:szCs w:val="16"/>
                <w:lang w:val="sq-AL"/>
              </w:rPr>
              <w:t>7</w:t>
            </w:r>
          </w:p>
        </w:tc>
        <w:tc>
          <w:tcPr>
            <w:tcW w:w="630" w:type="dxa"/>
            <w:tcBorders>
              <w:top w:val="nil"/>
              <w:left w:val="nil"/>
              <w:bottom w:val="single" w:sz="4" w:space="0" w:color="auto"/>
              <w:right w:val="single" w:sz="4" w:space="0" w:color="auto"/>
            </w:tcBorders>
            <w:shd w:val="clear" w:color="auto" w:fill="auto"/>
            <w:noWrap/>
            <w:vAlign w:val="center"/>
            <w:hideMark/>
          </w:tcPr>
          <w:p w:rsidR="00705A7E" w:rsidRPr="00764489" w:rsidRDefault="00705A7E" w:rsidP="00CF1E66">
            <w:pPr>
              <w:spacing w:after="0" w:line="240" w:lineRule="auto"/>
              <w:jc w:val="center"/>
              <w:rPr>
                <w:rFonts w:ascii="Arial" w:eastAsia="Times New Roman" w:hAnsi="Arial" w:cs="Arial"/>
                <w:sz w:val="16"/>
                <w:szCs w:val="16"/>
                <w:lang w:val="sq-AL"/>
              </w:rPr>
            </w:pPr>
            <w:r w:rsidRPr="00764489">
              <w:rPr>
                <w:rFonts w:ascii="Arial" w:eastAsia="Times New Roman" w:hAnsi="Arial" w:cs="Arial"/>
                <w:sz w:val="16"/>
                <w:szCs w:val="16"/>
                <w:lang w:val="sq-AL"/>
              </w:rPr>
              <w:t>0451</w:t>
            </w:r>
          </w:p>
        </w:tc>
        <w:tc>
          <w:tcPr>
            <w:tcW w:w="557" w:type="dxa"/>
            <w:tcBorders>
              <w:top w:val="nil"/>
              <w:left w:val="nil"/>
              <w:bottom w:val="single" w:sz="4" w:space="0" w:color="auto"/>
              <w:right w:val="single" w:sz="4" w:space="0" w:color="auto"/>
            </w:tcBorders>
            <w:shd w:val="clear" w:color="auto" w:fill="auto"/>
            <w:noWrap/>
            <w:vAlign w:val="bottom"/>
            <w:hideMark/>
          </w:tcPr>
          <w:p w:rsidR="00705A7E" w:rsidRPr="00764489" w:rsidRDefault="00705A7E" w:rsidP="00CF1E66">
            <w:pPr>
              <w:spacing w:after="0" w:line="240" w:lineRule="auto"/>
              <w:rPr>
                <w:rFonts w:ascii="Calibri" w:eastAsia="Times New Roman" w:hAnsi="Calibri" w:cs="Calibri"/>
                <w:color w:val="000000"/>
                <w:sz w:val="18"/>
                <w:szCs w:val="18"/>
                <w:lang w:val="sq-AL"/>
              </w:rPr>
            </w:pPr>
            <w:r w:rsidRPr="00764489">
              <w:rPr>
                <w:rFonts w:ascii="Calibri" w:eastAsia="Times New Roman" w:hAnsi="Calibri" w:cs="Calibri"/>
                <w:color w:val="000000"/>
                <w:sz w:val="18"/>
                <w:szCs w:val="18"/>
                <w:lang w:val="sq-AL"/>
              </w:rPr>
              <w:t> </w:t>
            </w:r>
          </w:p>
        </w:tc>
        <w:tc>
          <w:tcPr>
            <w:tcW w:w="4033" w:type="dxa"/>
            <w:tcBorders>
              <w:top w:val="nil"/>
              <w:left w:val="nil"/>
              <w:bottom w:val="single" w:sz="4" w:space="0" w:color="auto"/>
              <w:right w:val="single" w:sz="4" w:space="0" w:color="auto"/>
            </w:tcBorders>
            <w:shd w:val="clear" w:color="auto" w:fill="auto"/>
            <w:vAlign w:val="center"/>
            <w:hideMark/>
          </w:tcPr>
          <w:p w:rsidR="00705A7E" w:rsidRPr="00764489" w:rsidRDefault="00705A7E" w:rsidP="00CF1E66">
            <w:pPr>
              <w:spacing w:after="0" w:line="240" w:lineRule="auto"/>
              <w:rPr>
                <w:rFonts w:ascii="Calibri" w:eastAsia="Times New Roman" w:hAnsi="Calibri" w:cs="Calibri"/>
                <w:sz w:val="18"/>
                <w:szCs w:val="18"/>
                <w:lang w:val="sq-AL"/>
              </w:rPr>
            </w:pPr>
            <w:r w:rsidRPr="00764489">
              <w:rPr>
                <w:rFonts w:ascii="Calibri" w:eastAsia="Times New Roman" w:hAnsi="Calibri" w:cs="Calibri"/>
                <w:sz w:val="18"/>
                <w:szCs w:val="18"/>
                <w:lang w:val="sq-AL"/>
              </w:rPr>
              <w:t xml:space="preserve"> Shenjëzimi horizontal dhe vertikal i rrugëve.  </w:t>
            </w:r>
          </w:p>
        </w:tc>
        <w:tc>
          <w:tcPr>
            <w:tcW w:w="1170" w:type="dxa"/>
            <w:tcBorders>
              <w:top w:val="nil"/>
              <w:left w:val="nil"/>
              <w:bottom w:val="single" w:sz="4" w:space="0" w:color="auto"/>
              <w:right w:val="single" w:sz="4" w:space="0" w:color="auto"/>
            </w:tcBorders>
            <w:shd w:val="clear" w:color="000000" w:fill="D8D8D8"/>
            <w:noWrap/>
            <w:vAlign w:val="center"/>
          </w:tcPr>
          <w:p w:rsidR="00705A7E" w:rsidRPr="00764489" w:rsidRDefault="009471A4" w:rsidP="00C26AD8">
            <w:pPr>
              <w:spacing w:after="0" w:line="240" w:lineRule="auto"/>
              <w:jc w:val="right"/>
              <w:rPr>
                <w:rFonts w:ascii="Calibri" w:eastAsia="Times New Roman" w:hAnsi="Calibri" w:cs="Calibri"/>
                <w:sz w:val="18"/>
                <w:szCs w:val="18"/>
                <w:lang w:val="sq-AL"/>
              </w:rPr>
            </w:pPr>
            <w:r w:rsidRPr="00764489">
              <w:rPr>
                <w:rFonts w:ascii="Calibri" w:eastAsia="Times New Roman" w:hAnsi="Calibri" w:cs="Calibri"/>
                <w:sz w:val="18"/>
                <w:szCs w:val="18"/>
                <w:lang w:val="sq-AL"/>
              </w:rPr>
              <w:t>80,000</w:t>
            </w:r>
          </w:p>
        </w:tc>
        <w:tc>
          <w:tcPr>
            <w:tcW w:w="1080" w:type="dxa"/>
            <w:tcBorders>
              <w:top w:val="nil"/>
              <w:left w:val="nil"/>
              <w:bottom w:val="single" w:sz="4" w:space="0" w:color="auto"/>
              <w:right w:val="single" w:sz="4" w:space="0" w:color="auto"/>
            </w:tcBorders>
            <w:shd w:val="clear" w:color="auto" w:fill="auto"/>
            <w:noWrap/>
            <w:vAlign w:val="center"/>
          </w:tcPr>
          <w:p w:rsidR="00705A7E" w:rsidRPr="00764489" w:rsidRDefault="00705A7E" w:rsidP="00C26AD8">
            <w:pPr>
              <w:spacing w:after="0" w:line="240" w:lineRule="auto"/>
              <w:jc w:val="right"/>
              <w:rPr>
                <w:rFonts w:ascii="Calibri" w:eastAsia="Times New Roman" w:hAnsi="Calibri" w:cs="Calibri"/>
                <w:color w:val="000000"/>
                <w:sz w:val="18"/>
                <w:szCs w:val="18"/>
                <w:lang w:val="sq-AL"/>
              </w:rPr>
            </w:pPr>
          </w:p>
        </w:tc>
        <w:tc>
          <w:tcPr>
            <w:tcW w:w="1080" w:type="dxa"/>
            <w:tcBorders>
              <w:top w:val="nil"/>
              <w:left w:val="nil"/>
              <w:bottom w:val="single" w:sz="4" w:space="0" w:color="auto"/>
              <w:right w:val="single" w:sz="4" w:space="0" w:color="auto"/>
            </w:tcBorders>
            <w:shd w:val="clear" w:color="auto" w:fill="auto"/>
            <w:noWrap/>
            <w:vAlign w:val="center"/>
          </w:tcPr>
          <w:p w:rsidR="00705A7E" w:rsidRPr="00764489" w:rsidRDefault="009471A4" w:rsidP="00C26AD8">
            <w:pPr>
              <w:spacing w:after="0" w:line="240" w:lineRule="auto"/>
              <w:jc w:val="right"/>
              <w:rPr>
                <w:rFonts w:ascii="Calibri" w:eastAsia="Times New Roman" w:hAnsi="Calibri" w:cs="Calibri"/>
                <w:color w:val="000000"/>
                <w:sz w:val="18"/>
                <w:szCs w:val="18"/>
                <w:lang w:val="sq-AL"/>
              </w:rPr>
            </w:pPr>
            <w:r w:rsidRPr="00764489">
              <w:rPr>
                <w:rFonts w:ascii="Calibri" w:eastAsia="Times New Roman" w:hAnsi="Calibri" w:cs="Calibri"/>
                <w:sz w:val="18"/>
                <w:szCs w:val="18"/>
                <w:lang w:val="sq-AL"/>
              </w:rPr>
              <w:t>80,000</w:t>
            </w: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05A7E" w:rsidRPr="00764489" w:rsidRDefault="009471A4" w:rsidP="00860A18">
            <w:pPr>
              <w:spacing w:after="0" w:line="240" w:lineRule="auto"/>
              <w:jc w:val="right"/>
              <w:rPr>
                <w:rFonts w:ascii="Calibri" w:eastAsia="Times New Roman" w:hAnsi="Calibri" w:cs="Calibri"/>
                <w:color w:val="000000"/>
                <w:sz w:val="18"/>
                <w:szCs w:val="18"/>
                <w:lang w:val="sq-AL"/>
              </w:rPr>
            </w:pPr>
            <w:r w:rsidRPr="00764489">
              <w:rPr>
                <w:rFonts w:ascii="Calibri" w:eastAsia="Times New Roman" w:hAnsi="Calibri" w:cs="Calibri"/>
                <w:color w:val="000000"/>
                <w:sz w:val="18"/>
                <w:szCs w:val="18"/>
                <w:lang w:val="sq-AL"/>
              </w:rPr>
              <w:t>1</w:t>
            </w:r>
            <w:r w:rsidR="00860A18">
              <w:rPr>
                <w:rFonts w:ascii="Calibri" w:eastAsia="Times New Roman" w:hAnsi="Calibri" w:cs="Calibri"/>
                <w:color w:val="000000"/>
                <w:sz w:val="18"/>
                <w:szCs w:val="18"/>
                <w:lang w:val="sq-AL"/>
              </w:rPr>
              <w:t>1</w:t>
            </w:r>
            <w:r w:rsidRPr="00764489">
              <w:rPr>
                <w:rFonts w:ascii="Calibri" w:eastAsia="Times New Roman" w:hAnsi="Calibri" w:cs="Calibri"/>
                <w:color w:val="000000"/>
                <w:sz w:val="18"/>
                <w:szCs w:val="18"/>
                <w:lang w:val="sq-AL"/>
              </w:rPr>
              <w:t>0,</w:t>
            </w:r>
            <w:r w:rsidR="00860A18">
              <w:rPr>
                <w:rFonts w:ascii="Calibri" w:eastAsia="Times New Roman" w:hAnsi="Calibri" w:cs="Calibri"/>
                <w:color w:val="000000"/>
                <w:sz w:val="18"/>
                <w:szCs w:val="18"/>
                <w:lang w:val="sq-AL"/>
              </w:rPr>
              <w:t>212</w:t>
            </w:r>
          </w:p>
        </w:tc>
        <w:tc>
          <w:tcPr>
            <w:tcW w:w="1080"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rsidR="00705A7E" w:rsidRPr="00764489" w:rsidRDefault="009471A4" w:rsidP="00C26AD8">
            <w:pPr>
              <w:spacing w:after="0" w:line="240" w:lineRule="auto"/>
              <w:jc w:val="right"/>
              <w:rPr>
                <w:rFonts w:ascii="Calibri" w:eastAsia="Times New Roman" w:hAnsi="Calibri" w:cs="Calibri"/>
                <w:color w:val="000000"/>
                <w:sz w:val="18"/>
                <w:szCs w:val="18"/>
                <w:lang w:val="sq-AL"/>
              </w:rPr>
            </w:pPr>
            <w:r w:rsidRPr="00764489">
              <w:rPr>
                <w:rFonts w:ascii="Calibri" w:eastAsia="Times New Roman" w:hAnsi="Calibri" w:cs="Calibri"/>
                <w:color w:val="000000"/>
                <w:sz w:val="18"/>
                <w:szCs w:val="18"/>
                <w:lang w:val="sq-AL"/>
              </w:rPr>
              <w:t>50,000</w:t>
            </w:r>
          </w:p>
        </w:tc>
      </w:tr>
      <w:tr w:rsidR="00705A7E" w:rsidRPr="00764489" w:rsidTr="009471A4">
        <w:trPr>
          <w:trHeight w:val="342"/>
        </w:trPr>
        <w:tc>
          <w:tcPr>
            <w:tcW w:w="450" w:type="dxa"/>
            <w:tcBorders>
              <w:top w:val="nil"/>
              <w:left w:val="single" w:sz="8" w:space="0" w:color="auto"/>
              <w:bottom w:val="single" w:sz="4" w:space="0" w:color="auto"/>
              <w:right w:val="single" w:sz="4" w:space="0" w:color="auto"/>
            </w:tcBorders>
            <w:shd w:val="clear" w:color="000000" w:fill="F2DDDC"/>
            <w:noWrap/>
            <w:vAlign w:val="center"/>
            <w:hideMark/>
          </w:tcPr>
          <w:p w:rsidR="00705A7E" w:rsidRPr="00764489" w:rsidRDefault="00F23306" w:rsidP="00CF1E66">
            <w:pPr>
              <w:spacing w:after="0" w:line="240" w:lineRule="auto"/>
              <w:jc w:val="center"/>
              <w:rPr>
                <w:rFonts w:ascii="Arial" w:eastAsia="Times New Roman" w:hAnsi="Arial" w:cs="Arial"/>
                <w:b/>
                <w:bCs/>
                <w:sz w:val="16"/>
                <w:szCs w:val="16"/>
                <w:lang w:val="sq-AL"/>
              </w:rPr>
            </w:pPr>
            <w:r>
              <w:rPr>
                <w:rFonts w:ascii="Arial" w:eastAsia="Times New Roman" w:hAnsi="Arial" w:cs="Arial"/>
                <w:b/>
                <w:bCs/>
                <w:sz w:val="16"/>
                <w:szCs w:val="16"/>
                <w:lang w:val="sq-AL"/>
              </w:rPr>
              <w:t>8</w:t>
            </w:r>
          </w:p>
        </w:tc>
        <w:tc>
          <w:tcPr>
            <w:tcW w:w="630" w:type="dxa"/>
            <w:tcBorders>
              <w:top w:val="nil"/>
              <w:left w:val="nil"/>
              <w:bottom w:val="single" w:sz="4" w:space="0" w:color="auto"/>
              <w:right w:val="single" w:sz="4" w:space="0" w:color="auto"/>
            </w:tcBorders>
            <w:shd w:val="clear" w:color="auto" w:fill="auto"/>
            <w:noWrap/>
            <w:vAlign w:val="bottom"/>
            <w:hideMark/>
          </w:tcPr>
          <w:p w:rsidR="00705A7E" w:rsidRPr="00764489" w:rsidRDefault="00705A7E" w:rsidP="00CF1E66">
            <w:pPr>
              <w:spacing w:after="0" w:line="240" w:lineRule="auto"/>
              <w:jc w:val="center"/>
              <w:rPr>
                <w:rFonts w:ascii="Arial" w:eastAsia="Times New Roman" w:hAnsi="Arial" w:cs="Arial"/>
                <w:sz w:val="16"/>
                <w:szCs w:val="16"/>
                <w:lang w:val="sq-AL"/>
              </w:rPr>
            </w:pPr>
            <w:r w:rsidRPr="00764489">
              <w:rPr>
                <w:rFonts w:ascii="Arial" w:eastAsia="Times New Roman" w:hAnsi="Arial" w:cs="Arial"/>
                <w:sz w:val="16"/>
                <w:szCs w:val="16"/>
                <w:lang w:val="sq-AL"/>
              </w:rPr>
              <w:t>0451</w:t>
            </w:r>
          </w:p>
        </w:tc>
        <w:tc>
          <w:tcPr>
            <w:tcW w:w="557" w:type="dxa"/>
            <w:tcBorders>
              <w:top w:val="nil"/>
              <w:left w:val="nil"/>
              <w:bottom w:val="single" w:sz="4" w:space="0" w:color="auto"/>
              <w:right w:val="single" w:sz="4" w:space="0" w:color="auto"/>
            </w:tcBorders>
            <w:shd w:val="clear" w:color="auto" w:fill="auto"/>
            <w:noWrap/>
            <w:vAlign w:val="bottom"/>
            <w:hideMark/>
          </w:tcPr>
          <w:p w:rsidR="00705A7E" w:rsidRPr="00764489" w:rsidRDefault="00705A7E" w:rsidP="00CF1E66">
            <w:pPr>
              <w:spacing w:after="0" w:line="240" w:lineRule="auto"/>
              <w:rPr>
                <w:rFonts w:ascii="Calibri" w:eastAsia="Times New Roman" w:hAnsi="Calibri" w:cs="Calibri"/>
                <w:color w:val="000000"/>
                <w:sz w:val="18"/>
                <w:szCs w:val="18"/>
                <w:lang w:val="sq-AL"/>
              </w:rPr>
            </w:pPr>
            <w:r w:rsidRPr="00764489">
              <w:rPr>
                <w:rFonts w:ascii="Calibri" w:eastAsia="Times New Roman" w:hAnsi="Calibri" w:cs="Calibri"/>
                <w:color w:val="000000"/>
                <w:sz w:val="18"/>
                <w:szCs w:val="18"/>
                <w:lang w:val="sq-AL"/>
              </w:rPr>
              <w:t> </w:t>
            </w:r>
          </w:p>
        </w:tc>
        <w:tc>
          <w:tcPr>
            <w:tcW w:w="4033" w:type="dxa"/>
            <w:tcBorders>
              <w:top w:val="nil"/>
              <w:left w:val="nil"/>
              <w:bottom w:val="single" w:sz="4" w:space="0" w:color="auto"/>
              <w:right w:val="single" w:sz="4" w:space="0" w:color="auto"/>
            </w:tcBorders>
            <w:shd w:val="clear" w:color="auto" w:fill="auto"/>
            <w:vAlign w:val="center"/>
            <w:hideMark/>
          </w:tcPr>
          <w:p w:rsidR="00705A7E" w:rsidRPr="00764489" w:rsidRDefault="00705A7E" w:rsidP="00E81ECF">
            <w:pPr>
              <w:spacing w:after="0" w:line="240" w:lineRule="auto"/>
              <w:rPr>
                <w:rFonts w:ascii="Calibri" w:eastAsia="Times New Roman" w:hAnsi="Calibri" w:cs="Calibri"/>
                <w:sz w:val="18"/>
                <w:szCs w:val="18"/>
                <w:lang w:val="sq-AL"/>
              </w:rPr>
            </w:pPr>
            <w:r w:rsidRPr="00764489">
              <w:rPr>
                <w:rFonts w:ascii="Calibri" w:eastAsia="Times New Roman" w:hAnsi="Calibri" w:cs="Calibri"/>
                <w:sz w:val="18"/>
                <w:szCs w:val="18"/>
                <w:lang w:val="sq-AL"/>
              </w:rPr>
              <w:t xml:space="preserve">Blerja e </w:t>
            </w:r>
            <w:r w:rsidR="00E81ECF" w:rsidRPr="00764489">
              <w:rPr>
                <w:rFonts w:ascii="Calibri" w:eastAsia="Times New Roman" w:hAnsi="Calibri" w:cs="Calibri"/>
                <w:sz w:val="18"/>
                <w:szCs w:val="18"/>
                <w:lang w:val="sq-AL"/>
              </w:rPr>
              <w:t>Konte</w:t>
            </w:r>
            <w:r w:rsidR="00E81ECF">
              <w:rPr>
                <w:rFonts w:ascii="Calibri" w:eastAsia="Times New Roman" w:hAnsi="Calibri" w:cs="Calibri"/>
                <w:sz w:val="18"/>
                <w:szCs w:val="18"/>
                <w:lang w:val="sq-AL"/>
              </w:rPr>
              <w:t>j</w:t>
            </w:r>
            <w:r w:rsidR="00E81ECF" w:rsidRPr="00764489">
              <w:rPr>
                <w:rFonts w:ascii="Calibri" w:eastAsia="Times New Roman" w:hAnsi="Calibri" w:cs="Calibri"/>
                <w:sz w:val="18"/>
                <w:szCs w:val="18"/>
                <w:lang w:val="sq-AL"/>
              </w:rPr>
              <w:t>nerëve</w:t>
            </w:r>
            <w:r w:rsidRPr="00764489">
              <w:rPr>
                <w:rFonts w:ascii="Calibri" w:eastAsia="Times New Roman" w:hAnsi="Calibri" w:cs="Calibri"/>
                <w:sz w:val="18"/>
                <w:szCs w:val="18"/>
                <w:lang w:val="sq-AL"/>
              </w:rPr>
              <w:t>,</w:t>
            </w:r>
            <w:r w:rsidR="00E81ECF">
              <w:rPr>
                <w:rFonts w:ascii="Calibri" w:eastAsia="Times New Roman" w:hAnsi="Calibri" w:cs="Calibri"/>
                <w:sz w:val="18"/>
                <w:szCs w:val="18"/>
                <w:lang w:val="sq-AL"/>
              </w:rPr>
              <w:t xml:space="preserve"> </w:t>
            </w:r>
            <w:r w:rsidRPr="00764489">
              <w:rPr>
                <w:rFonts w:ascii="Calibri" w:eastAsia="Times New Roman" w:hAnsi="Calibri" w:cs="Calibri"/>
                <w:sz w:val="18"/>
                <w:szCs w:val="18"/>
                <w:lang w:val="sq-AL"/>
              </w:rPr>
              <w:t>Komposterave.</w:t>
            </w:r>
          </w:p>
        </w:tc>
        <w:tc>
          <w:tcPr>
            <w:tcW w:w="1170" w:type="dxa"/>
            <w:tcBorders>
              <w:top w:val="nil"/>
              <w:left w:val="nil"/>
              <w:bottom w:val="single" w:sz="4" w:space="0" w:color="auto"/>
              <w:right w:val="single" w:sz="4" w:space="0" w:color="auto"/>
            </w:tcBorders>
            <w:shd w:val="clear" w:color="000000" w:fill="D8D8D8"/>
            <w:noWrap/>
            <w:vAlign w:val="center"/>
            <w:hideMark/>
          </w:tcPr>
          <w:p w:rsidR="00705A7E" w:rsidRPr="00764489" w:rsidRDefault="009471A4" w:rsidP="00C26AD8">
            <w:pPr>
              <w:spacing w:after="0" w:line="240" w:lineRule="auto"/>
              <w:jc w:val="right"/>
              <w:rPr>
                <w:rFonts w:ascii="Calibri" w:eastAsia="Times New Roman" w:hAnsi="Calibri" w:cs="Calibri"/>
                <w:sz w:val="18"/>
                <w:szCs w:val="18"/>
                <w:lang w:val="sq-AL"/>
              </w:rPr>
            </w:pPr>
            <w:r w:rsidRPr="00764489">
              <w:rPr>
                <w:rFonts w:ascii="Calibri" w:eastAsia="Times New Roman" w:hAnsi="Calibri" w:cs="Calibri"/>
                <w:sz w:val="18"/>
                <w:szCs w:val="18"/>
                <w:lang w:val="sq-AL"/>
              </w:rPr>
              <w:t>30,000</w:t>
            </w:r>
            <w:r w:rsidR="00705A7E" w:rsidRPr="00764489">
              <w:rPr>
                <w:rFonts w:ascii="Calibri" w:eastAsia="Times New Roman" w:hAnsi="Calibri" w:cs="Calibri"/>
                <w:sz w:val="18"/>
                <w:szCs w:val="18"/>
                <w:lang w:val="sq-AL"/>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705A7E" w:rsidRPr="00764489" w:rsidRDefault="00705A7E" w:rsidP="00C26AD8">
            <w:pPr>
              <w:spacing w:after="0" w:line="240" w:lineRule="auto"/>
              <w:jc w:val="right"/>
              <w:rPr>
                <w:rFonts w:ascii="Calibri" w:eastAsia="Times New Roman" w:hAnsi="Calibri" w:cs="Calibri"/>
                <w:sz w:val="18"/>
                <w:szCs w:val="18"/>
                <w:lang w:val="sq-AL"/>
              </w:rPr>
            </w:pPr>
            <w:r w:rsidRPr="00764489">
              <w:rPr>
                <w:rFonts w:ascii="Calibri" w:eastAsia="Times New Roman" w:hAnsi="Calibri" w:cs="Calibri"/>
                <w:sz w:val="18"/>
                <w:szCs w:val="18"/>
                <w:lang w:val="sq-AL"/>
              </w:rPr>
              <w:t xml:space="preserve">                  -   </w:t>
            </w:r>
          </w:p>
        </w:tc>
        <w:tc>
          <w:tcPr>
            <w:tcW w:w="1080" w:type="dxa"/>
            <w:tcBorders>
              <w:top w:val="nil"/>
              <w:left w:val="nil"/>
              <w:bottom w:val="single" w:sz="4" w:space="0" w:color="auto"/>
              <w:right w:val="single" w:sz="4" w:space="0" w:color="auto"/>
            </w:tcBorders>
            <w:shd w:val="clear" w:color="auto" w:fill="auto"/>
            <w:noWrap/>
            <w:vAlign w:val="center"/>
          </w:tcPr>
          <w:p w:rsidR="00705A7E" w:rsidRPr="00764489" w:rsidRDefault="00D210D8" w:rsidP="00C26AD8">
            <w:pPr>
              <w:spacing w:after="0" w:line="240" w:lineRule="auto"/>
              <w:jc w:val="right"/>
              <w:rPr>
                <w:rFonts w:ascii="Calibri" w:eastAsia="Times New Roman" w:hAnsi="Calibri" w:cs="Calibri"/>
                <w:sz w:val="18"/>
                <w:szCs w:val="18"/>
                <w:lang w:val="sq-AL"/>
              </w:rPr>
            </w:pPr>
            <w:r>
              <w:rPr>
                <w:rFonts w:ascii="Calibri" w:eastAsia="Times New Roman" w:hAnsi="Calibri" w:cs="Calibri"/>
                <w:sz w:val="18"/>
                <w:szCs w:val="18"/>
                <w:lang w:val="sq-AL"/>
              </w:rPr>
              <w:t>30,000</w:t>
            </w: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05A7E" w:rsidRPr="00764489" w:rsidRDefault="00D210D8" w:rsidP="00C26AD8">
            <w:pPr>
              <w:spacing w:after="0" w:line="240" w:lineRule="auto"/>
              <w:jc w:val="right"/>
              <w:rPr>
                <w:rFonts w:ascii="Calibri" w:eastAsia="Times New Roman" w:hAnsi="Calibri" w:cs="Calibri"/>
                <w:sz w:val="18"/>
                <w:szCs w:val="18"/>
                <w:lang w:val="sq-AL"/>
              </w:rPr>
            </w:pPr>
            <w:r>
              <w:rPr>
                <w:rFonts w:ascii="Calibri" w:eastAsia="Times New Roman" w:hAnsi="Calibri" w:cs="Calibri"/>
                <w:sz w:val="18"/>
                <w:szCs w:val="18"/>
                <w:lang w:val="sq-AL"/>
              </w:rPr>
              <w:t>120,000</w:t>
            </w:r>
          </w:p>
        </w:tc>
        <w:tc>
          <w:tcPr>
            <w:tcW w:w="1080"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rsidR="00705A7E" w:rsidRPr="00764489" w:rsidRDefault="00860A18" w:rsidP="00C26AD8">
            <w:pPr>
              <w:spacing w:after="0" w:line="240" w:lineRule="auto"/>
              <w:jc w:val="right"/>
              <w:rPr>
                <w:rFonts w:ascii="Calibri" w:eastAsia="Times New Roman" w:hAnsi="Calibri" w:cs="Calibri"/>
                <w:sz w:val="18"/>
                <w:szCs w:val="18"/>
                <w:lang w:val="sq-AL"/>
              </w:rPr>
            </w:pPr>
            <w:r>
              <w:rPr>
                <w:rFonts w:ascii="Calibri" w:eastAsia="Times New Roman" w:hAnsi="Calibri" w:cs="Calibri"/>
                <w:sz w:val="18"/>
                <w:szCs w:val="18"/>
                <w:lang w:val="sq-AL"/>
              </w:rPr>
              <w:t>41,537</w:t>
            </w:r>
          </w:p>
        </w:tc>
      </w:tr>
      <w:tr w:rsidR="00C12D6D" w:rsidRPr="00764489" w:rsidTr="009471A4">
        <w:trPr>
          <w:trHeight w:val="342"/>
        </w:trPr>
        <w:tc>
          <w:tcPr>
            <w:tcW w:w="450" w:type="dxa"/>
            <w:tcBorders>
              <w:top w:val="nil"/>
              <w:left w:val="single" w:sz="8" w:space="0" w:color="auto"/>
              <w:bottom w:val="single" w:sz="4" w:space="0" w:color="auto"/>
              <w:right w:val="single" w:sz="4" w:space="0" w:color="auto"/>
            </w:tcBorders>
            <w:shd w:val="clear" w:color="000000" w:fill="F2DDDC"/>
            <w:noWrap/>
            <w:vAlign w:val="center"/>
            <w:hideMark/>
          </w:tcPr>
          <w:p w:rsidR="00C12D6D" w:rsidRPr="00764489" w:rsidRDefault="003C1C2B" w:rsidP="00C12D6D">
            <w:pPr>
              <w:spacing w:after="0" w:line="240" w:lineRule="auto"/>
              <w:jc w:val="center"/>
              <w:rPr>
                <w:rFonts w:ascii="Arial" w:eastAsia="Times New Roman" w:hAnsi="Arial" w:cs="Arial"/>
                <w:b/>
                <w:bCs/>
                <w:sz w:val="16"/>
                <w:szCs w:val="16"/>
                <w:lang w:val="sq-AL"/>
              </w:rPr>
            </w:pPr>
            <w:r>
              <w:rPr>
                <w:rFonts w:ascii="Arial" w:eastAsia="Times New Roman" w:hAnsi="Arial" w:cs="Arial"/>
                <w:b/>
                <w:bCs/>
                <w:sz w:val="16"/>
                <w:szCs w:val="16"/>
                <w:lang w:val="sq-AL"/>
              </w:rPr>
              <w:t>9</w:t>
            </w:r>
          </w:p>
        </w:tc>
        <w:tc>
          <w:tcPr>
            <w:tcW w:w="630" w:type="dxa"/>
            <w:tcBorders>
              <w:top w:val="nil"/>
              <w:left w:val="nil"/>
              <w:bottom w:val="single" w:sz="4" w:space="0" w:color="auto"/>
              <w:right w:val="single" w:sz="4" w:space="0" w:color="auto"/>
            </w:tcBorders>
            <w:shd w:val="clear" w:color="auto" w:fill="auto"/>
            <w:noWrap/>
            <w:vAlign w:val="bottom"/>
            <w:hideMark/>
          </w:tcPr>
          <w:p w:rsidR="00C12D6D" w:rsidRPr="00764489" w:rsidRDefault="00C12D6D" w:rsidP="00C12D6D">
            <w:pPr>
              <w:spacing w:after="0" w:line="240" w:lineRule="auto"/>
              <w:jc w:val="center"/>
              <w:rPr>
                <w:rFonts w:ascii="Arial" w:eastAsia="Times New Roman" w:hAnsi="Arial" w:cs="Arial"/>
                <w:sz w:val="16"/>
                <w:szCs w:val="16"/>
                <w:lang w:val="sq-AL"/>
              </w:rPr>
            </w:pPr>
            <w:r w:rsidRPr="00764489">
              <w:rPr>
                <w:rFonts w:ascii="Arial" w:eastAsia="Times New Roman" w:hAnsi="Arial" w:cs="Arial"/>
                <w:sz w:val="16"/>
                <w:szCs w:val="16"/>
                <w:lang w:val="sq-AL"/>
              </w:rPr>
              <w:t>0451</w:t>
            </w:r>
          </w:p>
        </w:tc>
        <w:tc>
          <w:tcPr>
            <w:tcW w:w="557" w:type="dxa"/>
            <w:tcBorders>
              <w:top w:val="nil"/>
              <w:left w:val="nil"/>
              <w:bottom w:val="single" w:sz="4" w:space="0" w:color="auto"/>
              <w:right w:val="single" w:sz="4" w:space="0" w:color="auto"/>
            </w:tcBorders>
            <w:shd w:val="clear" w:color="auto" w:fill="auto"/>
            <w:noWrap/>
            <w:vAlign w:val="bottom"/>
            <w:hideMark/>
          </w:tcPr>
          <w:p w:rsidR="00C12D6D" w:rsidRPr="00764489" w:rsidRDefault="00C12D6D" w:rsidP="00C12D6D">
            <w:pPr>
              <w:spacing w:after="0" w:line="240" w:lineRule="auto"/>
              <w:rPr>
                <w:rFonts w:ascii="Calibri" w:eastAsia="Times New Roman" w:hAnsi="Calibri" w:cs="Calibri"/>
                <w:color w:val="000000"/>
                <w:sz w:val="18"/>
                <w:szCs w:val="18"/>
                <w:lang w:val="sq-AL"/>
              </w:rPr>
            </w:pPr>
            <w:r w:rsidRPr="00764489">
              <w:rPr>
                <w:rFonts w:ascii="Calibri" w:eastAsia="Times New Roman" w:hAnsi="Calibri" w:cs="Calibri"/>
                <w:color w:val="000000"/>
                <w:sz w:val="18"/>
                <w:szCs w:val="18"/>
                <w:lang w:val="sq-AL"/>
              </w:rPr>
              <w:t> </w:t>
            </w:r>
          </w:p>
        </w:tc>
        <w:tc>
          <w:tcPr>
            <w:tcW w:w="4033" w:type="dxa"/>
            <w:tcBorders>
              <w:top w:val="nil"/>
              <w:left w:val="nil"/>
              <w:bottom w:val="single" w:sz="4" w:space="0" w:color="auto"/>
              <w:right w:val="single" w:sz="4" w:space="0" w:color="auto"/>
            </w:tcBorders>
            <w:shd w:val="clear" w:color="auto" w:fill="auto"/>
            <w:vAlign w:val="center"/>
            <w:hideMark/>
          </w:tcPr>
          <w:p w:rsidR="00C12D6D" w:rsidRPr="00764489" w:rsidRDefault="00C12D6D" w:rsidP="00C12D6D">
            <w:pPr>
              <w:spacing w:after="0" w:line="240" w:lineRule="auto"/>
              <w:rPr>
                <w:rFonts w:ascii="Calibri" w:eastAsia="Times New Roman" w:hAnsi="Calibri" w:cs="Calibri"/>
                <w:sz w:val="18"/>
                <w:szCs w:val="18"/>
                <w:lang w:val="sq-AL"/>
              </w:rPr>
            </w:pPr>
            <w:r w:rsidRPr="00764489">
              <w:rPr>
                <w:rFonts w:ascii="Calibri" w:eastAsia="Times New Roman" w:hAnsi="Calibri" w:cs="Calibri"/>
                <w:sz w:val="18"/>
                <w:szCs w:val="18"/>
                <w:lang w:val="sq-AL"/>
              </w:rPr>
              <w:t xml:space="preserve"> Ndërtimi i  parqeve,</w:t>
            </w:r>
            <w:r w:rsidR="00E81ECF">
              <w:rPr>
                <w:rFonts w:ascii="Calibri" w:eastAsia="Times New Roman" w:hAnsi="Calibri" w:cs="Calibri"/>
                <w:sz w:val="18"/>
                <w:szCs w:val="18"/>
                <w:lang w:val="sq-AL"/>
              </w:rPr>
              <w:t xml:space="preserve"> </w:t>
            </w:r>
            <w:r w:rsidRPr="00764489">
              <w:rPr>
                <w:rFonts w:ascii="Calibri" w:eastAsia="Times New Roman" w:hAnsi="Calibri" w:cs="Calibri"/>
                <w:sz w:val="18"/>
                <w:szCs w:val="18"/>
                <w:lang w:val="sq-AL"/>
              </w:rPr>
              <w:t>trotuareve,</w:t>
            </w:r>
            <w:r w:rsidR="00E81ECF">
              <w:rPr>
                <w:rFonts w:ascii="Calibri" w:eastAsia="Times New Roman" w:hAnsi="Calibri" w:cs="Calibri"/>
                <w:sz w:val="18"/>
                <w:szCs w:val="18"/>
                <w:lang w:val="sq-AL"/>
              </w:rPr>
              <w:t xml:space="preserve"> këndi i lojërave dhe m</w:t>
            </w:r>
            <w:r w:rsidRPr="00764489">
              <w:rPr>
                <w:rFonts w:ascii="Calibri" w:eastAsia="Times New Roman" w:hAnsi="Calibri" w:cs="Calibri"/>
                <w:sz w:val="18"/>
                <w:szCs w:val="18"/>
                <w:lang w:val="sq-AL"/>
              </w:rPr>
              <w:t xml:space="preserve">bjellja e pemëve dekorative </w:t>
            </w:r>
          </w:p>
        </w:tc>
        <w:tc>
          <w:tcPr>
            <w:tcW w:w="1170" w:type="dxa"/>
            <w:tcBorders>
              <w:top w:val="nil"/>
              <w:left w:val="nil"/>
              <w:bottom w:val="single" w:sz="4" w:space="0" w:color="auto"/>
              <w:right w:val="single" w:sz="4" w:space="0" w:color="auto"/>
            </w:tcBorders>
            <w:shd w:val="clear" w:color="000000" w:fill="D8D8D8"/>
            <w:noWrap/>
            <w:vAlign w:val="center"/>
          </w:tcPr>
          <w:p w:rsidR="00C12D6D" w:rsidRPr="00764489" w:rsidRDefault="00860A18" w:rsidP="00C12D6D">
            <w:pPr>
              <w:spacing w:after="0" w:line="240" w:lineRule="auto"/>
              <w:jc w:val="right"/>
              <w:rPr>
                <w:rFonts w:ascii="Calibri" w:eastAsia="Times New Roman" w:hAnsi="Calibri" w:cs="Calibri"/>
                <w:sz w:val="18"/>
                <w:szCs w:val="18"/>
                <w:lang w:val="sq-AL"/>
              </w:rPr>
            </w:pPr>
            <w:r>
              <w:rPr>
                <w:rFonts w:ascii="Calibri" w:eastAsia="Times New Roman" w:hAnsi="Calibri" w:cs="Calibri"/>
                <w:sz w:val="18"/>
                <w:szCs w:val="18"/>
                <w:lang w:val="sq-AL"/>
              </w:rPr>
              <w:t>170,000</w:t>
            </w:r>
          </w:p>
        </w:tc>
        <w:tc>
          <w:tcPr>
            <w:tcW w:w="1080" w:type="dxa"/>
            <w:tcBorders>
              <w:top w:val="nil"/>
              <w:left w:val="nil"/>
              <w:bottom w:val="single" w:sz="4" w:space="0" w:color="auto"/>
              <w:right w:val="single" w:sz="4" w:space="0" w:color="auto"/>
            </w:tcBorders>
            <w:shd w:val="clear" w:color="auto" w:fill="auto"/>
            <w:vAlign w:val="center"/>
          </w:tcPr>
          <w:p w:rsidR="00C12D6D" w:rsidRPr="00764489" w:rsidRDefault="00C12D6D" w:rsidP="00C12D6D">
            <w:pPr>
              <w:spacing w:after="0" w:line="240" w:lineRule="auto"/>
              <w:jc w:val="right"/>
              <w:rPr>
                <w:rFonts w:ascii="Calibri" w:eastAsia="Times New Roman" w:hAnsi="Calibri" w:cs="Calibri"/>
                <w:color w:val="000000"/>
                <w:sz w:val="18"/>
                <w:szCs w:val="18"/>
                <w:lang w:val="sq-AL"/>
              </w:rPr>
            </w:pPr>
          </w:p>
        </w:tc>
        <w:tc>
          <w:tcPr>
            <w:tcW w:w="1080" w:type="dxa"/>
            <w:tcBorders>
              <w:top w:val="nil"/>
              <w:left w:val="nil"/>
              <w:bottom w:val="single" w:sz="4" w:space="0" w:color="auto"/>
              <w:right w:val="single" w:sz="4" w:space="0" w:color="auto"/>
            </w:tcBorders>
            <w:shd w:val="clear" w:color="auto" w:fill="auto"/>
            <w:vAlign w:val="center"/>
          </w:tcPr>
          <w:p w:rsidR="00C12D6D" w:rsidRPr="00764489" w:rsidRDefault="00860A18" w:rsidP="00C12D6D">
            <w:pPr>
              <w:spacing w:after="0" w:line="240" w:lineRule="auto"/>
              <w:jc w:val="right"/>
              <w:rPr>
                <w:rFonts w:ascii="Calibri" w:eastAsia="Times New Roman" w:hAnsi="Calibri" w:cs="Calibri"/>
                <w:sz w:val="18"/>
                <w:szCs w:val="18"/>
                <w:lang w:val="sq-AL"/>
              </w:rPr>
            </w:pPr>
            <w:r>
              <w:rPr>
                <w:rFonts w:ascii="Calibri" w:eastAsia="Times New Roman" w:hAnsi="Calibri" w:cs="Calibri"/>
                <w:sz w:val="18"/>
                <w:szCs w:val="18"/>
                <w:lang w:val="sq-AL"/>
              </w:rPr>
              <w:t>170,000</w:t>
            </w: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12D6D" w:rsidRPr="00764489" w:rsidRDefault="00860A18" w:rsidP="00C12D6D">
            <w:pPr>
              <w:spacing w:after="0" w:line="240" w:lineRule="auto"/>
              <w:jc w:val="right"/>
              <w:rPr>
                <w:rFonts w:ascii="Calibri" w:eastAsia="Times New Roman" w:hAnsi="Calibri" w:cs="Calibri"/>
                <w:color w:val="000000"/>
                <w:sz w:val="18"/>
                <w:szCs w:val="18"/>
                <w:lang w:val="sq-AL"/>
              </w:rPr>
            </w:pPr>
            <w:r>
              <w:rPr>
                <w:rFonts w:ascii="Calibri" w:eastAsia="Times New Roman" w:hAnsi="Calibri" w:cs="Calibri"/>
                <w:color w:val="000000"/>
                <w:sz w:val="18"/>
                <w:szCs w:val="18"/>
                <w:lang w:val="sq-AL"/>
              </w:rPr>
              <w:t>300,000</w:t>
            </w:r>
          </w:p>
        </w:tc>
        <w:tc>
          <w:tcPr>
            <w:tcW w:w="1080"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rsidR="00C12D6D" w:rsidRPr="00764489" w:rsidRDefault="00860A18" w:rsidP="00C12D6D">
            <w:pPr>
              <w:spacing w:after="0" w:line="240" w:lineRule="auto"/>
              <w:jc w:val="right"/>
              <w:rPr>
                <w:rFonts w:ascii="Calibri" w:eastAsia="Times New Roman" w:hAnsi="Calibri" w:cs="Calibri"/>
                <w:sz w:val="18"/>
                <w:szCs w:val="18"/>
                <w:lang w:val="sq-AL"/>
              </w:rPr>
            </w:pPr>
            <w:r>
              <w:rPr>
                <w:rFonts w:ascii="Calibri" w:eastAsia="Times New Roman" w:hAnsi="Calibri" w:cs="Calibri"/>
                <w:sz w:val="18"/>
                <w:szCs w:val="18"/>
                <w:lang w:val="sq-AL"/>
              </w:rPr>
              <w:t>10</w:t>
            </w:r>
            <w:r w:rsidR="00C12D6D" w:rsidRPr="00764489">
              <w:rPr>
                <w:rFonts w:ascii="Calibri" w:eastAsia="Times New Roman" w:hAnsi="Calibri" w:cs="Calibri"/>
                <w:sz w:val="18"/>
                <w:szCs w:val="18"/>
                <w:lang w:val="sq-AL"/>
              </w:rPr>
              <w:t>0,000</w:t>
            </w:r>
          </w:p>
        </w:tc>
      </w:tr>
      <w:tr w:rsidR="00C12D6D" w:rsidRPr="00764489" w:rsidTr="009471A4">
        <w:trPr>
          <w:trHeight w:val="342"/>
        </w:trPr>
        <w:tc>
          <w:tcPr>
            <w:tcW w:w="450" w:type="dxa"/>
            <w:tcBorders>
              <w:top w:val="nil"/>
              <w:left w:val="single" w:sz="8" w:space="0" w:color="auto"/>
              <w:bottom w:val="single" w:sz="4" w:space="0" w:color="auto"/>
              <w:right w:val="single" w:sz="4" w:space="0" w:color="auto"/>
            </w:tcBorders>
            <w:shd w:val="clear" w:color="000000" w:fill="F2DDDC"/>
            <w:noWrap/>
            <w:vAlign w:val="center"/>
            <w:hideMark/>
          </w:tcPr>
          <w:p w:rsidR="00C12D6D" w:rsidRPr="00764489" w:rsidRDefault="003C1C2B" w:rsidP="00C12D6D">
            <w:pPr>
              <w:spacing w:after="0" w:line="240" w:lineRule="auto"/>
              <w:jc w:val="center"/>
              <w:rPr>
                <w:rFonts w:ascii="Arial" w:eastAsia="Times New Roman" w:hAnsi="Arial" w:cs="Arial"/>
                <w:b/>
                <w:bCs/>
                <w:sz w:val="16"/>
                <w:szCs w:val="16"/>
                <w:lang w:val="sq-AL"/>
              </w:rPr>
            </w:pPr>
            <w:r>
              <w:rPr>
                <w:rFonts w:ascii="Arial" w:eastAsia="Times New Roman" w:hAnsi="Arial" w:cs="Arial"/>
                <w:b/>
                <w:bCs/>
                <w:sz w:val="16"/>
                <w:szCs w:val="16"/>
                <w:lang w:val="sq-AL"/>
              </w:rPr>
              <w:t>10</w:t>
            </w:r>
          </w:p>
        </w:tc>
        <w:tc>
          <w:tcPr>
            <w:tcW w:w="630" w:type="dxa"/>
            <w:tcBorders>
              <w:top w:val="nil"/>
              <w:left w:val="nil"/>
              <w:bottom w:val="single" w:sz="4" w:space="0" w:color="auto"/>
              <w:right w:val="single" w:sz="4" w:space="0" w:color="auto"/>
            </w:tcBorders>
            <w:shd w:val="clear" w:color="auto" w:fill="auto"/>
            <w:noWrap/>
            <w:vAlign w:val="bottom"/>
            <w:hideMark/>
          </w:tcPr>
          <w:p w:rsidR="00C12D6D" w:rsidRPr="00764489" w:rsidRDefault="00C12D6D" w:rsidP="00C12D6D">
            <w:pPr>
              <w:spacing w:after="0" w:line="240" w:lineRule="auto"/>
              <w:jc w:val="center"/>
              <w:rPr>
                <w:rFonts w:ascii="Arial" w:eastAsia="Times New Roman" w:hAnsi="Arial" w:cs="Arial"/>
                <w:sz w:val="16"/>
                <w:szCs w:val="16"/>
                <w:lang w:val="sq-AL"/>
              </w:rPr>
            </w:pPr>
            <w:r w:rsidRPr="00764489">
              <w:rPr>
                <w:rFonts w:ascii="Arial" w:eastAsia="Times New Roman" w:hAnsi="Arial" w:cs="Arial"/>
                <w:sz w:val="16"/>
                <w:szCs w:val="16"/>
                <w:lang w:val="sq-AL"/>
              </w:rPr>
              <w:t>0451</w:t>
            </w:r>
          </w:p>
        </w:tc>
        <w:tc>
          <w:tcPr>
            <w:tcW w:w="557" w:type="dxa"/>
            <w:tcBorders>
              <w:top w:val="nil"/>
              <w:left w:val="nil"/>
              <w:bottom w:val="single" w:sz="4" w:space="0" w:color="auto"/>
              <w:right w:val="single" w:sz="4" w:space="0" w:color="auto"/>
            </w:tcBorders>
            <w:shd w:val="clear" w:color="auto" w:fill="auto"/>
            <w:noWrap/>
            <w:vAlign w:val="bottom"/>
            <w:hideMark/>
          </w:tcPr>
          <w:p w:rsidR="00C12D6D" w:rsidRPr="00764489" w:rsidRDefault="00C12D6D" w:rsidP="00C12D6D">
            <w:pPr>
              <w:spacing w:after="0" w:line="240" w:lineRule="auto"/>
              <w:rPr>
                <w:rFonts w:ascii="Calibri" w:eastAsia="Times New Roman" w:hAnsi="Calibri" w:cs="Calibri"/>
                <w:color w:val="000000"/>
                <w:sz w:val="18"/>
                <w:szCs w:val="18"/>
                <w:lang w:val="sq-AL"/>
              </w:rPr>
            </w:pPr>
            <w:r w:rsidRPr="00764489">
              <w:rPr>
                <w:rFonts w:ascii="Calibri" w:eastAsia="Times New Roman" w:hAnsi="Calibri" w:cs="Calibri"/>
                <w:color w:val="000000"/>
                <w:sz w:val="18"/>
                <w:szCs w:val="18"/>
                <w:lang w:val="sq-AL"/>
              </w:rPr>
              <w:t> </w:t>
            </w:r>
          </w:p>
        </w:tc>
        <w:tc>
          <w:tcPr>
            <w:tcW w:w="4033" w:type="dxa"/>
            <w:tcBorders>
              <w:top w:val="nil"/>
              <w:left w:val="nil"/>
              <w:bottom w:val="single" w:sz="4" w:space="0" w:color="auto"/>
              <w:right w:val="single" w:sz="4" w:space="0" w:color="auto"/>
            </w:tcBorders>
            <w:shd w:val="clear" w:color="auto" w:fill="auto"/>
            <w:vAlign w:val="center"/>
            <w:hideMark/>
          </w:tcPr>
          <w:p w:rsidR="00C12D6D" w:rsidRPr="00764489" w:rsidRDefault="00C12D6D" w:rsidP="00C12D6D">
            <w:pPr>
              <w:spacing w:after="0" w:line="240" w:lineRule="auto"/>
              <w:rPr>
                <w:rFonts w:ascii="Calibri" w:eastAsia="Times New Roman" w:hAnsi="Calibri" w:cs="Calibri"/>
                <w:sz w:val="18"/>
                <w:szCs w:val="18"/>
                <w:lang w:val="sq-AL"/>
              </w:rPr>
            </w:pPr>
            <w:r w:rsidRPr="00764489">
              <w:rPr>
                <w:rFonts w:ascii="Calibri" w:eastAsia="Times New Roman" w:hAnsi="Calibri" w:cs="Calibri"/>
                <w:sz w:val="18"/>
                <w:szCs w:val="18"/>
                <w:lang w:val="sq-AL"/>
              </w:rPr>
              <w:t xml:space="preserve"> Vendosja e kamerave </w:t>
            </w:r>
            <w:r w:rsidR="00E81ECF" w:rsidRPr="00764489">
              <w:rPr>
                <w:rFonts w:ascii="Calibri" w:eastAsia="Times New Roman" w:hAnsi="Calibri" w:cs="Calibri"/>
                <w:sz w:val="18"/>
                <w:szCs w:val="18"/>
                <w:lang w:val="sq-AL"/>
              </w:rPr>
              <w:t>nëpër</w:t>
            </w:r>
            <w:r w:rsidRPr="00764489">
              <w:rPr>
                <w:rFonts w:ascii="Calibri" w:eastAsia="Times New Roman" w:hAnsi="Calibri" w:cs="Calibri"/>
                <w:sz w:val="18"/>
                <w:szCs w:val="18"/>
                <w:lang w:val="sq-AL"/>
              </w:rPr>
              <w:t xml:space="preserve"> vendbanime  </w:t>
            </w:r>
          </w:p>
        </w:tc>
        <w:tc>
          <w:tcPr>
            <w:tcW w:w="1170" w:type="dxa"/>
            <w:tcBorders>
              <w:top w:val="nil"/>
              <w:left w:val="nil"/>
              <w:bottom w:val="single" w:sz="4" w:space="0" w:color="auto"/>
              <w:right w:val="single" w:sz="4" w:space="0" w:color="auto"/>
            </w:tcBorders>
            <w:shd w:val="clear" w:color="000000" w:fill="D8D8D8"/>
            <w:noWrap/>
            <w:vAlign w:val="center"/>
          </w:tcPr>
          <w:p w:rsidR="00C12D6D" w:rsidRPr="00764489" w:rsidRDefault="00587338" w:rsidP="00C12D6D">
            <w:pPr>
              <w:spacing w:after="0" w:line="240" w:lineRule="auto"/>
              <w:jc w:val="right"/>
              <w:rPr>
                <w:rFonts w:ascii="Calibri" w:eastAsia="Times New Roman" w:hAnsi="Calibri" w:cs="Calibri"/>
                <w:sz w:val="18"/>
                <w:szCs w:val="18"/>
                <w:lang w:val="sq-AL"/>
              </w:rPr>
            </w:pPr>
            <w:r>
              <w:rPr>
                <w:rFonts w:ascii="Calibri" w:eastAsia="Times New Roman" w:hAnsi="Calibri" w:cs="Calibri"/>
                <w:sz w:val="18"/>
                <w:szCs w:val="18"/>
                <w:lang w:val="sq-AL"/>
              </w:rPr>
              <w:t>60</w:t>
            </w:r>
            <w:r w:rsidR="00C12D6D" w:rsidRPr="00764489">
              <w:rPr>
                <w:rFonts w:ascii="Calibri" w:eastAsia="Times New Roman" w:hAnsi="Calibri" w:cs="Calibri"/>
                <w:sz w:val="18"/>
                <w:szCs w:val="18"/>
                <w:lang w:val="sq-AL"/>
              </w:rPr>
              <w:t>0,000</w:t>
            </w:r>
          </w:p>
        </w:tc>
        <w:tc>
          <w:tcPr>
            <w:tcW w:w="1080" w:type="dxa"/>
            <w:tcBorders>
              <w:top w:val="nil"/>
              <w:left w:val="nil"/>
              <w:bottom w:val="single" w:sz="4" w:space="0" w:color="auto"/>
              <w:right w:val="single" w:sz="4" w:space="0" w:color="auto"/>
            </w:tcBorders>
            <w:shd w:val="clear" w:color="auto" w:fill="auto"/>
            <w:vAlign w:val="center"/>
          </w:tcPr>
          <w:p w:rsidR="00C12D6D" w:rsidRPr="00764489" w:rsidRDefault="00587338" w:rsidP="00C12D6D">
            <w:pPr>
              <w:spacing w:after="0" w:line="240" w:lineRule="auto"/>
              <w:jc w:val="right"/>
              <w:rPr>
                <w:rFonts w:ascii="Calibri" w:eastAsia="Times New Roman" w:hAnsi="Calibri" w:cs="Calibri"/>
                <w:sz w:val="18"/>
                <w:szCs w:val="18"/>
                <w:lang w:val="sq-AL"/>
              </w:rPr>
            </w:pPr>
            <w:r>
              <w:rPr>
                <w:rFonts w:ascii="Calibri" w:eastAsia="Times New Roman" w:hAnsi="Calibri" w:cs="Calibri"/>
                <w:sz w:val="18"/>
                <w:szCs w:val="18"/>
                <w:lang w:val="sq-AL"/>
              </w:rPr>
              <w:t>600,000</w:t>
            </w:r>
          </w:p>
        </w:tc>
        <w:tc>
          <w:tcPr>
            <w:tcW w:w="1080" w:type="dxa"/>
            <w:tcBorders>
              <w:top w:val="nil"/>
              <w:left w:val="nil"/>
              <w:bottom w:val="single" w:sz="4" w:space="0" w:color="auto"/>
              <w:right w:val="single" w:sz="4" w:space="0" w:color="auto"/>
            </w:tcBorders>
            <w:shd w:val="clear" w:color="auto" w:fill="auto"/>
            <w:vAlign w:val="center"/>
          </w:tcPr>
          <w:p w:rsidR="00C12D6D" w:rsidRPr="00764489" w:rsidRDefault="00C12D6D" w:rsidP="00C12D6D">
            <w:pPr>
              <w:spacing w:after="0" w:line="240" w:lineRule="auto"/>
              <w:jc w:val="right"/>
              <w:rPr>
                <w:rFonts w:ascii="Calibri" w:eastAsia="Times New Roman" w:hAnsi="Calibri" w:cs="Calibri"/>
                <w:sz w:val="18"/>
                <w:szCs w:val="18"/>
                <w:lang w:val="sq-AL"/>
              </w:rPr>
            </w:pP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12D6D" w:rsidRPr="00764489" w:rsidRDefault="00587338" w:rsidP="00C12D6D">
            <w:pPr>
              <w:spacing w:after="0" w:line="240" w:lineRule="auto"/>
              <w:jc w:val="right"/>
              <w:rPr>
                <w:rFonts w:ascii="Calibri" w:eastAsia="Times New Roman" w:hAnsi="Calibri" w:cs="Calibri"/>
                <w:sz w:val="18"/>
                <w:szCs w:val="18"/>
                <w:lang w:val="sq-AL"/>
              </w:rPr>
            </w:pPr>
            <w:r>
              <w:rPr>
                <w:rFonts w:ascii="Calibri" w:eastAsia="Times New Roman" w:hAnsi="Calibri" w:cs="Calibri"/>
                <w:sz w:val="18"/>
                <w:szCs w:val="18"/>
                <w:lang w:val="sq-AL"/>
              </w:rPr>
              <w:t>5</w:t>
            </w:r>
            <w:r w:rsidR="00C12D6D" w:rsidRPr="00764489">
              <w:rPr>
                <w:rFonts w:ascii="Calibri" w:eastAsia="Times New Roman" w:hAnsi="Calibri" w:cs="Calibri"/>
                <w:sz w:val="18"/>
                <w:szCs w:val="18"/>
                <w:lang w:val="sq-AL"/>
              </w:rPr>
              <w:t>00,000</w:t>
            </w:r>
          </w:p>
        </w:tc>
        <w:tc>
          <w:tcPr>
            <w:tcW w:w="1080"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rsidR="00C12D6D" w:rsidRPr="00764489" w:rsidRDefault="00587338" w:rsidP="00C12D6D">
            <w:pPr>
              <w:spacing w:after="0" w:line="240" w:lineRule="auto"/>
              <w:jc w:val="right"/>
              <w:rPr>
                <w:rFonts w:ascii="Calibri" w:eastAsia="Times New Roman" w:hAnsi="Calibri" w:cs="Calibri"/>
                <w:sz w:val="18"/>
                <w:szCs w:val="18"/>
                <w:lang w:val="sq-AL"/>
              </w:rPr>
            </w:pPr>
            <w:r>
              <w:rPr>
                <w:rFonts w:ascii="Calibri" w:eastAsia="Times New Roman" w:hAnsi="Calibri" w:cs="Calibri"/>
                <w:sz w:val="18"/>
                <w:szCs w:val="18"/>
                <w:lang w:val="sq-AL"/>
              </w:rPr>
              <w:t>5</w:t>
            </w:r>
            <w:r w:rsidR="00C12D6D" w:rsidRPr="00764489">
              <w:rPr>
                <w:rFonts w:ascii="Calibri" w:eastAsia="Times New Roman" w:hAnsi="Calibri" w:cs="Calibri"/>
                <w:sz w:val="18"/>
                <w:szCs w:val="18"/>
                <w:lang w:val="sq-AL"/>
              </w:rPr>
              <w:t>00,000</w:t>
            </w:r>
          </w:p>
        </w:tc>
      </w:tr>
      <w:tr w:rsidR="00C12D6D" w:rsidRPr="00764489" w:rsidTr="009471A4">
        <w:trPr>
          <w:trHeight w:val="342"/>
        </w:trPr>
        <w:tc>
          <w:tcPr>
            <w:tcW w:w="450" w:type="dxa"/>
            <w:tcBorders>
              <w:top w:val="nil"/>
              <w:left w:val="single" w:sz="8" w:space="0" w:color="auto"/>
              <w:bottom w:val="single" w:sz="4" w:space="0" w:color="auto"/>
              <w:right w:val="single" w:sz="4" w:space="0" w:color="auto"/>
            </w:tcBorders>
            <w:shd w:val="clear" w:color="000000" w:fill="F2DDDC"/>
            <w:noWrap/>
            <w:vAlign w:val="center"/>
            <w:hideMark/>
          </w:tcPr>
          <w:p w:rsidR="00C12D6D" w:rsidRPr="00764489" w:rsidRDefault="003C1C2B" w:rsidP="00C12D6D">
            <w:pPr>
              <w:spacing w:after="0" w:line="240" w:lineRule="auto"/>
              <w:jc w:val="center"/>
              <w:rPr>
                <w:rFonts w:ascii="Arial" w:eastAsia="Times New Roman" w:hAnsi="Arial" w:cs="Arial"/>
                <w:b/>
                <w:bCs/>
                <w:sz w:val="16"/>
                <w:szCs w:val="16"/>
                <w:lang w:val="sq-AL"/>
              </w:rPr>
            </w:pPr>
            <w:r>
              <w:rPr>
                <w:rFonts w:ascii="Arial" w:eastAsia="Times New Roman" w:hAnsi="Arial" w:cs="Arial"/>
                <w:b/>
                <w:bCs/>
                <w:sz w:val="16"/>
                <w:szCs w:val="16"/>
                <w:lang w:val="sq-AL"/>
              </w:rPr>
              <w:t>11</w:t>
            </w:r>
          </w:p>
        </w:tc>
        <w:tc>
          <w:tcPr>
            <w:tcW w:w="630" w:type="dxa"/>
            <w:tcBorders>
              <w:top w:val="nil"/>
              <w:left w:val="nil"/>
              <w:bottom w:val="single" w:sz="4" w:space="0" w:color="auto"/>
              <w:right w:val="single" w:sz="4" w:space="0" w:color="auto"/>
            </w:tcBorders>
            <w:shd w:val="clear" w:color="auto" w:fill="auto"/>
            <w:noWrap/>
            <w:vAlign w:val="bottom"/>
            <w:hideMark/>
          </w:tcPr>
          <w:p w:rsidR="00C12D6D" w:rsidRPr="00764489" w:rsidRDefault="00C12D6D" w:rsidP="00C12D6D">
            <w:pPr>
              <w:spacing w:after="0" w:line="240" w:lineRule="auto"/>
              <w:jc w:val="center"/>
              <w:rPr>
                <w:rFonts w:ascii="Arial" w:eastAsia="Times New Roman" w:hAnsi="Arial" w:cs="Arial"/>
                <w:sz w:val="16"/>
                <w:szCs w:val="16"/>
                <w:lang w:val="sq-AL"/>
              </w:rPr>
            </w:pPr>
            <w:r w:rsidRPr="00764489">
              <w:rPr>
                <w:rFonts w:ascii="Arial" w:eastAsia="Times New Roman" w:hAnsi="Arial" w:cs="Arial"/>
                <w:sz w:val="16"/>
                <w:szCs w:val="16"/>
                <w:lang w:val="sq-AL"/>
              </w:rPr>
              <w:t>0451</w:t>
            </w:r>
          </w:p>
        </w:tc>
        <w:tc>
          <w:tcPr>
            <w:tcW w:w="557" w:type="dxa"/>
            <w:tcBorders>
              <w:top w:val="nil"/>
              <w:left w:val="nil"/>
              <w:bottom w:val="single" w:sz="4" w:space="0" w:color="auto"/>
              <w:right w:val="single" w:sz="4" w:space="0" w:color="auto"/>
            </w:tcBorders>
            <w:shd w:val="clear" w:color="auto" w:fill="auto"/>
            <w:noWrap/>
            <w:vAlign w:val="bottom"/>
            <w:hideMark/>
          </w:tcPr>
          <w:p w:rsidR="00C12D6D" w:rsidRPr="00764489" w:rsidRDefault="00C12D6D" w:rsidP="00C12D6D">
            <w:pPr>
              <w:spacing w:after="0" w:line="240" w:lineRule="auto"/>
              <w:rPr>
                <w:rFonts w:ascii="Calibri" w:eastAsia="Times New Roman" w:hAnsi="Calibri" w:cs="Calibri"/>
                <w:color w:val="000000"/>
                <w:sz w:val="18"/>
                <w:szCs w:val="18"/>
                <w:lang w:val="sq-AL"/>
              </w:rPr>
            </w:pPr>
            <w:r w:rsidRPr="00764489">
              <w:rPr>
                <w:rFonts w:ascii="Calibri" w:eastAsia="Times New Roman" w:hAnsi="Calibri" w:cs="Calibri"/>
                <w:color w:val="000000"/>
                <w:sz w:val="18"/>
                <w:szCs w:val="18"/>
                <w:lang w:val="sq-AL"/>
              </w:rPr>
              <w:t> </w:t>
            </w:r>
          </w:p>
        </w:tc>
        <w:tc>
          <w:tcPr>
            <w:tcW w:w="4033" w:type="dxa"/>
            <w:tcBorders>
              <w:top w:val="nil"/>
              <w:left w:val="nil"/>
              <w:bottom w:val="single" w:sz="4" w:space="0" w:color="auto"/>
              <w:right w:val="single" w:sz="4" w:space="0" w:color="auto"/>
            </w:tcBorders>
            <w:shd w:val="clear" w:color="auto" w:fill="auto"/>
            <w:noWrap/>
            <w:vAlign w:val="center"/>
            <w:hideMark/>
          </w:tcPr>
          <w:p w:rsidR="00C12D6D" w:rsidRPr="00764489" w:rsidRDefault="00C12D6D" w:rsidP="00C12D6D">
            <w:pPr>
              <w:spacing w:after="0" w:line="240" w:lineRule="auto"/>
              <w:rPr>
                <w:rFonts w:ascii="Calibri" w:eastAsia="Times New Roman" w:hAnsi="Calibri" w:cs="Calibri"/>
                <w:sz w:val="18"/>
                <w:szCs w:val="18"/>
                <w:lang w:val="sq-AL"/>
              </w:rPr>
            </w:pPr>
            <w:r w:rsidRPr="00764489">
              <w:rPr>
                <w:rFonts w:ascii="Calibri" w:eastAsia="Times New Roman" w:hAnsi="Calibri" w:cs="Calibri"/>
                <w:sz w:val="18"/>
                <w:szCs w:val="18"/>
                <w:lang w:val="sq-AL"/>
              </w:rPr>
              <w:t xml:space="preserve">Rregullimi i sheshit në Lagjen Dardania </w:t>
            </w:r>
          </w:p>
        </w:tc>
        <w:tc>
          <w:tcPr>
            <w:tcW w:w="1170" w:type="dxa"/>
            <w:tcBorders>
              <w:top w:val="nil"/>
              <w:left w:val="nil"/>
              <w:bottom w:val="single" w:sz="4" w:space="0" w:color="auto"/>
              <w:right w:val="single" w:sz="4" w:space="0" w:color="auto"/>
            </w:tcBorders>
            <w:shd w:val="clear" w:color="000000" w:fill="D8D8D8"/>
            <w:noWrap/>
            <w:vAlign w:val="center"/>
          </w:tcPr>
          <w:p w:rsidR="00C12D6D" w:rsidRPr="00764489" w:rsidRDefault="00C12D6D" w:rsidP="00C12D6D">
            <w:pPr>
              <w:spacing w:after="0" w:line="240" w:lineRule="auto"/>
              <w:jc w:val="right"/>
              <w:rPr>
                <w:rFonts w:ascii="Calibri" w:eastAsia="Times New Roman" w:hAnsi="Calibri" w:cs="Calibri"/>
                <w:sz w:val="18"/>
                <w:szCs w:val="18"/>
                <w:lang w:val="sq-AL"/>
              </w:rPr>
            </w:pPr>
            <w:r w:rsidRPr="00764489">
              <w:rPr>
                <w:rFonts w:ascii="Calibri" w:eastAsia="Times New Roman" w:hAnsi="Calibri" w:cs="Calibri"/>
                <w:sz w:val="18"/>
                <w:szCs w:val="18"/>
                <w:lang w:val="sq-AL"/>
              </w:rPr>
              <w:t>300,000</w:t>
            </w:r>
          </w:p>
        </w:tc>
        <w:tc>
          <w:tcPr>
            <w:tcW w:w="1080" w:type="dxa"/>
            <w:tcBorders>
              <w:top w:val="nil"/>
              <w:left w:val="nil"/>
              <w:bottom w:val="single" w:sz="4" w:space="0" w:color="auto"/>
              <w:right w:val="single" w:sz="4" w:space="0" w:color="auto"/>
            </w:tcBorders>
            <w:shd w:val="clear" w:color="auto" w:fill="auto"/>
            <w:vAlign w:val="center"/>
          </w:tcPr>
          <w:p w:rsidR="00C12D6D" w:rsidRPr="00764489" w:rsidRDefault="00C12D6D" w:rsidP="00C12D6D">
            <w:pPr>
              <w:spacing w:after="0" w:line="240" w:lineRule="auto"/>
              <w:jc w:val="right"/>
              <w:rPr>
                <w:rFonts w:ascii="Calibri" w:eastAsia="Times New Roman" w:hAnsi="Calibri" w:cs="Calibri"/>
                <w:sz w:val="18"/>
                <w:szCs w:val="18"/>
                <w:lang w:val="sq-AL"/>
              </w:rPr>
            </w:pPr>
          </w:p>
        </w:tc>
        <w:tc>
          <w:tcPr>
            <w:tcW w:w="1080" w:type="dxa"/>
            <w:tcBorders>
              <w:top w:val="nil"/>
              <w:left w:val="nil"/>
              <w:bottom w:val="single" w:sz="4" w:space="0" w:color="auto"/>
              <w:right w:val="single" w:sz="4" w:space="0" w:color="auto"/>
            </w:tcBorders>
            <w:shd w:val="clear" w:color="auto" w:fill="auto"/>
            <w:vAlign w:val="center"/>
          </w:tcPr>
          <w:p w:rsidR="00C12D6D" w:rsidRPr="00764489" w:rsidRDefault="00C12D6D" w:rsidP="00C12D6D">
            <w:pPr>
              <w:spacing w:after="0" w:line="240" w:lineRule="auto"/>
              <w:jc w:val="right"/>
              <w:rPr>
                <w:rFonts w:ascii="Calibri" w:eastAsia="Times New Roman" w:hAnsi="Calibri" w:cs="Calibri"/>
                <w:sz w:val="18"/>
                <w:szCs w:val="18"/>
                <w:lang w:val="sq-AL"/>
              </w:rPr>
            </w:pPr>
            <w:r w:rsidRPr="00764489">
              <w:rPr>
                <w:rFonts w:ascii="Calibri" w:eastAsia="Times New Roman" w:hAnsi="Calibri" w:cs="Calibri"/>
                <w:sz w:val="18"/>
                <w:szCs w:val="18"/>
                <w:lang w:val="sq-AL"/>
              </w:rPr>
              <w:t>300,00</w:t>
            </w: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12D6D" w:rsidRPr="00764489" w:rsidRDefault="00587338" w:rsidP="00C12D6D">
            <w:pPr>
              <w:spacing w:after="0" w:line="240" w:lineRule="auto"/>
              <w:jc w:val="right"/>
              <w:rPr>
                <w:rFonts w:ascii="Calibri" w:eastAsia="Times New Roman" w:hAnsi="Calibri" w:cs="Calibri"/>
                <w:sz w:val="18"/>
                <w:szCs w:val="18"/>
                <w:lang w:val="sq-AL"/>
              </w:rPr>
            </w:pPr>
            <w:r>
              <w:rPr>
                <w:rFonts w:ascii="Calibri" w:eastAsia="Times New Roman" w:hAnsi="Calibri" w:cs="Calibri"/>
                <w:sz w:val="18"/>
                <w:szCs w:val="18"/>
                <w:lang w:val="sq-AL"/>
              </w:rPr>
              <w:t>800,000</w:t>
            </w:r>
          </w:p>
        </w:tc>
        <w:tc>
          <w:tcPr>
            <w:tcW w:w="1080"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rsidR="00C12D6D" w:rsidRPr="00764489" w:rsidRDefault="00587338" w:rsidP="00C12D6D">
            <w:pPr>
              <w:spacing w:after="0" w:line="240" w:lineRule="auto"/>
              <w:jc w:val="right"/>
              <w:rPr>
                <w:rFonts w:ascii="Calibri" w:eastAsia="Times New Roman" w:hAnsi="Calibri" w:cs="Calibri"/>
                <w:sz w:val="18"/>
                <w:szCs w:val="18"/>
                <w:lang w:val="sq-AL"/>
              </w:rPr>
            </w:pPr>
            <w:r>
              <w:rPr>
                <w:rFonts w:ascii="Calibri" w:eastAsia="Times New Roman" w:hAnsi="Calibri" w:cs="Calibri"/>
                <w:sz w:val="18"/>
                <w:szCs w:val="18"/>
                <w:lang w:val="sq-AL"/>
              </w:rPr>
              <w:t>8</w:t>
            </w:r>
            <w:r w:rsidR="00C12D6D" w:rsidRPr="00764489">
              <w:rPr>
                <w:rFonts w:ascii="Calibri" w:eastAsia="Times New Roman" w:hAnsi="Calibri" w:cs="Calibri"/>
                <w:sz w:val="18"/>
                <w:szCs w:val="18"/>
                <w:lang w:val="sq-AL"/>
              </w:rPr>
              <w:t>00,000</w:t>
            </w:r>
          </w:p>
        </w:tc>
      </w:tr>
      <w:tr w:rsidR="00C12D6D" w:rsidRPr="00764489" w:rsidTr="009471A4">
        <w:trPr>
          <w:trHeight w:val="342"/>
        </w:trPr>
        <w:tc>
          <w:tcPr>
            <w:tcW w:w="450" w:type="dxa"/>
            <w:tcBorders>
              <w:top w:val="nil"/>
              <w:left w:val="single" w:sz="8" w:space="0" w:color="auto"/>
              <w:bottom w:val="single" w:sz="4" w:space="0" w:color="auto"/>
              <w:right w:val="single" w:sz="4" w:space="0" w:color="auto"/>
            </w:tcBorders>
            <w:shd w:val="clear" w:color="000000" w:fill="F2DDDC"/>
            <w:noWrap/>
            <w:vAlign w:val="center"/>
          </w:tcPr>
          <w:p w:rsidR="00C12D6D" w:rsidRPr="00764489" w:rsidRDefault="003C1C2B" w:rsidP="00C12D6D">
            <w:pPr>
              <w:spacing w:after="0" w:line="240" w:lineRule="auto"/>
              <w:jc w:val="center"/>
              <w:rPr>
                <w:rFonts w:ascii="Arial" w:eastAsia="Times New Roman" w:hAnsi="Arial" w:cs="Arial"/>
                <w:b/>
                <w:bCs/>
                <w:sz w:val="16"/>
                <w:szCs w:val="16"/>
                <w:lang w:val="sq-AL"/>
              </w:rPr>
            </w:pPr>
            <w:r>
              <w:rPr>
                <w:rFonts w:ascii="Arial" w:eastAsia="Times New Roman" w:hAnsi="Arial" w:cs="Arial"/>
                <w:b/>
                <w:bCs/>
                <w:sz w:val="16"/>
                <w:szCs w:val="16"/>
                <w:lang w:val="sq-AL"/>
              </w:rPr>
              <w:t>12</w:t>
            </w:r>
          </w:p>
        </w:tc>
        <w:tc>
          <w:tcPr>
            <w:tcW w:w="630" w:type="dxa"/>
            <w:tcBorders>
              <w:top w:val="nil"/>
              <w:left w:val="nil"/>
              <w:bottom w:val="single" w:sz="4" w:space="0" w:color="auto"/>
              <w:right w:val="single" w:sz="4" w:space="0" w:color="auto"/>
            </w:tcBorders>
            <w:shd w:val="clear" w:color="auto" w:fill="auto"/>
            <w:noWrap/>
            <w:vAlign w:val="bottom"/>
          </w:tcPr>
          <w:p w:rsidR="00C12D6D" w:rsidRPr="00764489" w:rsidRDefault="00C12D6D" w:rsidP="00C12D6D">
            <w:pPr>
              <w:spacing w:after="0" w:line="240" w:lineRule="auto"/>
              <w:jc w:val="center"/>
              <w:rPr>
                <w:rFonts w:ascii="Arial" w:eastAsia="Times New Roman" w:hAnsi="Arial" w:cs="Arial"/>
                <w:sz w:val="16"/>
                <w:szCs w:val="16"/>
                <w:lang w:val="sq-AL"/>
              </w:rPr>
            </w:pPr>
            <w:r w:rsidRPr="00764489">
              <w:rPr>
                <w:rFonts w:ascii="Arial" w:eastAsia="Times New Roman" w:hAnsi="Arial" w:cs="Arial"/>
                <w:sz w:val="16"/>
                <w:szCs w:val="16"/>
                <w:lang w:val="sq-AL"/>
              </w:rPr>
              <w:t>0451</w:t>
            </w:r>
          </w:p>
        </w:tc>
        <w:tc>
          <w:tcPr>
            <w:tcW w:w="557" w:type="dxa"/>
            <w:tcBorders>
              <w:top w:val="nil"/>
              <w:left w:val="nil"/>
              <w:bottom w:val="single" w:sz="4" w:space="0" w:color="auto"/>
              <w:right w:val="single" w:sz="4" w:space="0" w:color="auto"/>
            </w:tcBorders>
            <w:shd w:val="clear" w:color="auto" w:fill="auto"/>
            <w:noWrap/>
            <w:vAlign w:val="bottom"/>
          </w:tcPr>
          <w:p w:rsidR="00C12D6D" w:rsidRPr="00764489" w:rsidRDefault="00C12D6D" w:rsidP="00C12D6D">
            <w:pPr>
              <w:spacing w:after="0" w:line="240" w:lineRule="auto"/>
              <w:rPr>
                <w:rFonts w:ascii="Calibri" w:eastAsia="Times New Roman" w:hAnsi="Calibri" w:cs="Calibri"/>
                <w:color w:val="000000"/>
                <w:sz w:val="18"/>
                <w:szCs w:val="18"/>
                <w:lang w:val="sq-AL"/>
              </w:rPr>
            </w:pPr>
          </w:p>
        </w:tc>
        <w:tc>
          <w:tcPr>
            <w:tcW w:w="4033" w:type="dxa"/>
            <w:tcBorders>
              <w:top w:val="nil"/>
              <w:left w:val="nil"/>
              <w:bottom w:val="single" w:sz="4" w:space="0" w:color="auto"/>
              <w:right w:val="single" w:sz="4" w:space="0" w:color="auto"/>
            </w:tcBorders>
            <w:shd w:val="clear" w:color="auto" w:fill="auto"/>
            <w:noWrap/>
            <w:vAlign w:val="center"/>
          </w:tcPr>
          <w:p w:rsidR="00C12D6D" w:rsidRPr="00764489" w:rsidRDefault="00587338" w:rsidP="00C12D6D">
            <w:pPr>
              <w:spacing w:after="0" w:line="240" w:lineRule="auto"/>
              <w:rPr>
                <w:rFonts w:ascii="Calibri" w:eastAsia="Times New Roman" w:hAnsi="Calibri" w:cs="Calibri"/>
                <w:sz w:val="18"/>
                <w:szCs w:val="18"/>
                <w:lang w:val="sq-AL"/>
              </w:rPr>
            </w:pPr>
            <w:r>
              <w:rPr>
                <w:rFonts w:ascii="Calibri" w:eastAsia="Times New Roman" w:hAnsi="Calibri" w:cs="Calibri"/>
                <w:sz w:val="18"/>
                <w:szCs w:val="18"/>
                <w:lang w:val="sq-AL"/>
              </w:rPr>
              <w:t>Nxemja Solare ne Institucionet (</w:t>
            </w:r>
            <w:r w:rsidR="00EA1C56">
              <w:rPr>
                <w:rFonts w:ascii="Calibri" w:eastAsia="Times New Roman" w:hAnsi="Calibri" w:cs="Calibri"/>
                <w:sz w:val="18"/>
                <w:szCs w:val="18"/>
                <w:lang w:val="sq-AL"/>
              </w:rPr>
              <w:t xml:space="preserve"> </w:t>
            </w:r>
            <w:r>
              <w:rPr>
                <w:rFonts w:ascii="Calibri" w:eastAsia="Times New Roman" w:hAnsi="Calibri" w:cs="Calibri"/>
                <w:sz w:val="18"/>
                <w:szCs w:val="18"/>
                <w:lang w:val="sq-AL"/>
              </w:rPr>
              <w:t>Admi,</w:t>
            </w:r>
            <w:r w:rsidR="00EA1C56">
              <w:rPr>
                <w:rFonts w:ascii="Calibri" w:eastAsia="Times New Roman" w:hAnsi="Calibri" w:cs="Calibri"/>
                <w:sz w:val="18"/>
                <w:szCs w:val="18"/>
                <w:lang w:val="sq-AL"/>
              </w:rPr>
              <w:t xml:space="preserve"> </w:t>
            </w:r>
            <w:r>
              <w:rPr>
                <w:rFonts w:ascii="Calibri" w:eastAsia="Times New Roman" w:hAnsi="Calibri" w:cs="Calibri"/>
                <w:sz w:val="18"/>
                <w:szCs w:val="18"/>
                <w:lang w:val="sq-AL"/>
              </w:rPr>
              <w:t>QKMF,</w:t>
            </w:r>
            <w:r w:rsidR="00EA1C56">
              <w:rPr>
                <w:rFonts w:ascii="Calibri" w:eastAsia="Times New Roman" w:hAnsi="Calibri" w:cs="Calibri"/>
                <w:sz w:val="18"/>
                <w:szCs w:val="18"/>
                <w:lang w:val="sq-AL"/>
              </w:rPr>
              <w:t xml:space="preserve"> </w:t>
            </w:r>
            <w:r>
              <w:rPr>
                <w:rFonts w:ascii="Calibri" w:eastAsia="Times New Roman" w:hAnsi="Calibri" w:cs="Calibri"/>
                <w:sz w:val="18"/>
                <w:szCs w:val="18"/>
                <w:lang w:val="sq-AL"/>
              </w:rPr>
              <w:t>Arsim)</w:t>
            </w:r>
          </w:p>
        </w:tc>
        <w:tc>
          <w:tcPr>
            <w:tcW w:w="1170" w:type="dxa"/>
            <w:tcBorders>
              <w:top w:val="nil"/>
              <w:left w:val="nil"/>
              <w:bottom w:val="single" w:sz="4" w:space="0" w:color="auto"/>
              <w:right w:val="single" w:sz="4" w:space="0" w:color="auto"/>
            </w:tcBorders>
            <w:shd w:val="clear" w:color="000000" w:fill="D8D8D8"/>
            <w:noWrap/>
            <w:vAlign w:val="center"/>
          </w:tcPr>
          <w:p w:rsidR="00C12D6D" w:rsidRPr="00764489" w:rsidRDefault="00587338" w:rsidP="00C12D6D">
            <w:pPr>
              <w:spacing w:after="0" w:line="240" w:lineRule="auto"/>
              <w:jc w:val="right"/>
              <w:rPr>
                <w:rFonts w:ascii="Calibri" w:eastAsia="Times New Roman" w:hAnsi="Calibri" w:cs="Calibri"/>
                <w:sz w:val="18"/>
                <w:szCs w:val="18"/>
                <w:lang w:val="sq-AL"/>
              </w:rPr>
            </w:pPr>
            <w:r>
              <w:rPr>
                <w:rFonts w:ascii="Calibri" w:eastAsia="Times New Roman" w:hAnsi="Calibri" w:cs="Calibri"/>
                <w:sz w:val="18"/>
                <w:szCs w:val="18"/>
                <w:lang w:val="sq-AL"/>
              </w:rPr>
              <w:t>-</w:t>
            </w:r>
          </w:p>
        </w:tc>
        <w:tc>
          <w:tcPr>
            <w:tcW w:w="1080" w:type="dxa"/>
            <w:tcBorders>
              <w:top w:val="nil"/>
              <w:left w:val="nil"/>
              <w:bottom w:val="single" w:sz="4" w:space="0" w:color="auto"/>
              <w:right w:val="single" w:sz="4" w:space="0" w:color="auto"/>
            </w:tcBorders>
            <w:shd w:val="clear" w:color="auto" w:fill="auto"/>
            <w:vAlign w:val="center"/>
          </w:tcPr>
          <w:p w:rsidR="00C12D6D" w:rsidRPr="00764489" w:rsidRDefault="00587338" w:rsidP="00C12D6D">
            <w:pPr>
              <w:spacing w:after="0" w:line="240" w:lineRule="auto"/>
              <w:jc w:val="right"/>
              <w:rPr>
                <w:rFonts w:ascii="Calibri" w:eastAsia="Times New Roman" w:hAnsi="Calibri" w:cs="Calibri"/>
                <w:sz w:val="18"/>
                <w:szCs w:val="18"/>
                <w:lang w:val="sq-AL"/>
              </w:rPr>
            </w:pPr>
            <w:r>
              <w:rPr>
                <w:rFonts w:ascii="Calibri" w:eastAsia="Times New Roman" w:hAnsi="Calibri" w:cs="Calibri"/>
                <w:sz w:val="18"/>
                <w:szCs w:val="18"/>
                <w:lang w:val="sq-AL"/>
              </w:rPr>
              <w:t>-</w:t>
            </w:r>
          </w:p>
        </w:tc>
        <w:tc>
          <w:tcPr>
            <w:tcW w:w="1080" w:type="dxa"/>
            <w:tcBorders>
              <w:top w:val="nil"/>
              <w:left w:val="nil"/>
              <w:bottom w:val="single" w:sz="4" w:space="0" w:color="auto"/>
              <w:right w:val="single" w:sz="4" w:space="0" w:color="auto"/>
            </w:tcBorders>
            <w:shd w:val="clear" w:color="auto" w:fill="auto"/>
            <w:vAlign w:val="center"/>
          </w:tcPr>
          <w:p w:rsidR="00C12D6D" w:rsidRPr="00764489" w:rsidRDefault="00587338" w:rsidP="00C12D6D">
            <w:pPr>
              <w:spacing w:after="0" w:line="240" w:lineRule="auto"/>
              <w:jc w:val="right"/>
              <w:rPr>
                <w:rFonts w:ascii="Calibri" w:eastAsia="Times New Roman" w:hAnsi="Calibri" w:cs="Calibri"/>
                <w:sz w:val="18"/>
                <w:szCs w:val="18"/>
                <w:lang w:val="sq-AL"/>
              </w:rPr>
            </w:pPr>
            <w:r>
              <w:rPr>
                <w:rFonts w:ascii="Calibri" w:eastAsia="Times New Roman" w:hAnsi="Calibri" w:cs="Calibri"/>
                <w:sz w:val="18"/>
                <w:szCs w:val="18"/>
                <w:lang w:val="sq-AL"/>
              </w:rPr>
              <w:t>-</w:t>
            </w: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12D6D" w:rsidRPr="00764489" w:rsidRDefault="00587338" w:rsidP="00C12D6D">
            <w:pPr>
              <w:spacing w:after="0" w:line="240" w:lineRule="auto"/>
              <w:jc w:val="right"/>
              <w:rPr>
                <w:rFonts w:ascii="Calibri" w:eastAsia="Times New Roman" w:hAnsi="Calibri" w:cs="Calibri"/>
                <w:sz w:val="18"/>
                <w:szCs w:val="18"/>
                <w:lang w:val="sq-AL"/>
              </w:rPr>
            </w:pPr>
            <w:r>
              <w:rPr>
                <w:rFonts w:ascii="Calibri" w:eastAsia="Times New Roman" w:hAnsi="Calibri" w:cs="Calibri"/>
                <w:sz w:val="18"/>
                <w:szCs w:val="18"/>
                <w:lang w:val="sq-AL"/>
              </w:rPr>
              <w:t>400,000</w:t>
            </w:r>
          </w:p>
        </w:tc>
        <w:tc>
          <w:tcPr>
            <w:tcW w:w="1080"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rsidR="00C12D6D" w:rsidRPr="00764489" w:rsidRDefault="00587338" w:rsidP="00C12D6D">
            <w:pPr>
              <w:spacing w:after="0" w:line="240" w:lineRule="auto"/>
              <w:jc w:val="right"/>
              <w:rPr>
                <w:rFonts w:ascii="Calibri" w:eastAsia="Times New Roman" w:hAnsi="Calibri" w:cs="Calibri"/>
                <w:sz w:val="18"/>
                <w:szCs w:val="18"/>
                <w:lang w:val="sq-AL"/>
              </w:rPr>
            </w:pPr>
            <w:r>
              <w:rPr>
                <w:rFonts w:ascii="Calibri" w:eastAsia="Times New Roman" w:hAnsi="Calibri" w:cs="Calibri"/>
                <w:sz w:val="18"/>
                <w:szCs w:val="18"/>
                <w:lang w:val="sq-AL"/>
              </w:rPr>
              <w:t>600,00</w:t>
            </w:r>
          </w:p>
        </w:tc>
      </w:tr>
      <w:tr w:rsidR="00C12D6D" w:rsidRPr="00764489" w:rsidTr="009471A4">
        <w:trPr>
          <w:trHeight w:val="342"/>
        </w:trPr>
        <w:tc>
          <w:tcPr>
            <w:tcW w:w="450" w:type="dxa"/>
            <w:tcBorders>
              <w:top w:val="nil"/>
              <w:left w:val="single" w:sz="8" w:space="0" w:color="auto"/>
              <w:bottom w:val="single" w:sz="4" w:space="0" w:color="auto"/>
              <w:right w:val="single" w:sz="4" w:space="0" w:color="auto"/>
            </w:tcBorders>
            <w:shd w:val="clear" w:color="000000" w:fill="F2DDDC"/>
            <w:noWrap/>
            <w:vAlign w:val="center"/>
            <w:hideMark/>
          </w:tcPr>
          <w:p w:rsidR="00C12D6D" w:rsidRPr="00764489" w:rsidRDefault="003C1C2B" w:rsidP="00C12D6D">
            <w:pPr>
              <w:spacing w:after="0" w:line="240" w:lineRule="auto"/>
              <w:jc w:val="center"/>
              <w:rPr>
                <w:rFonts w:ascii="Arial" w:eastAsia="Times New Roman" w:hAnsi="Arial" w:cs="Arial"/>
                <w:b/>
                <w:bCs/>
                <w:sz w:val="16"/>
                <w:szCs w:val="16"/>
                <w:lang w:val="sq-AL"/>
              </w:rPr>
            </w:pPr>
            <w:r>
              <w:rPr>
                <w:rFonts w:ascii="Arial" w:eastAsia="Times New Roman" w:hAnsi="Arial" w:cs="Arial"/>
                <w:b/>
                <w:bCs/>
                <w:sz w:val="16"/>
                <w:szCs w:val="16"/>
                <w:lang w:val="sq-AL"/>
              </w:rPr>
              <w:t>13</w:t>
            </w:r>
          </w:p>
        </w:tc>
        <w:tc>
          <w:tcPr>
            <w:tcW w:w="630" w:type="dxa"/>
            <w:tcBorders>
              <w:top w:val="nil"/>
              <w:left w:val="nil"/>
              <w:bottom w:val="single" w:sz="4" w:space="0" w:color="auto"/>
              <w:right w:val="single" w:sz="4" w:space="0" w:color="auto"/>
            </w:tcBorders>
            <w:shd w:val="clear" w:color="auto" w:fill="auto"/>
            <w:noWrap/>
            <w:vAlign w:val="bottom"/>
            <w:hideMark/>
          </w:tcPr>
          <w:p w:rsidR="00C12D6D" w:rsidRPr="00764489" w:rsidRDefault="00C12D6D" w:rsidP="00C12D6D">
            <w:pPr>
              <w:spacing w:after="0" w:line="240" w:lineRule="auto"/>
              <w:jc w:val="center"/>
              <w:rPr>
                <w:rFonts w:ascii="Arial" w:eastAsia="Times New Roman" w:hAnsi="Arial" w:cs="Arial"/>
                <w:sz w:val="16"/>
                <w:szCs w:val="16"/>
                <w:lang w:val="sq-AL"/>
              </w:rPr>
            </w:pPr>
            <w:r w:rsidRPr="00764489">
              <w:rPr>
                <w:rFonts w:ascii="Arial" w:eastAsia="Times New Roman" w:hAnsi="Arial" w:cs="Arial"/>
                <w:sz w:val="16"/>
                <w:szCs w:val="16"/>
                <w:lang w:val="sq-AL"/>
              </w:rPr>
              <w:t>0451</w:t>
            </w:r>
          </w:p>
        </w:tc>
        <w:tc>
          <w:tcPr>
            <w:tcW w:w="557" w:type="dxa"/>
            <w:tcBorders>
              <w:top w:val="nil"/>
              <w:left w:val="nil"/>
              <w:bottom w:val="single" w:sz="4" w:space="0" w:color="auto"/>
              <w:right w:val="single" w:sz="4" w:space="0" w:color="auto"/>
            </w:tcBorders>
            <w:shd w:val="clear" w:color="auto" w:fill="auto"/>
            <w:noWrap/>
            <w:vAlign w:val="bottom"/>
            <w:hideMark/>
          </w:tcPr>
          <w:p w:rsidR="00C12D6D" w:rsidRPr="00764489" w:rsidRDefault="00C12D6D" w:rsidP="00C12D6D">
            <w:pPr>
              <w:spacing w:after="0" w:line="240" w:lineRule="auto"/>
              <w:rPr>
                <w:rFonts w:ascii="Calibri" w:eastAsia="Times New Roman" w:hAnsi="Calibri" w:cs="Calibri"/>
                <w:color w:val="000000"/>
                <w:sz w:val="18"/>
                <w:szCs w:val="18"/>
                <w:lang w:val="sq-AL"/>
              </w:rPr>
            </w:pPr>
            <w:r w:rsidRPr="00764489">
              <w:rPr>
                <w:rFonts w:ascii="Calibri" w:eastAsia="Times New Roman" w:hAnsi="Calibri" w:cs="Calibri"/>
                <w:color w:val="000000"/>
                <w:sz w:val="18"/>
                <w:szCs w:val="18"/>
                <w:lang w:val="sq-AL"/>
              </w:rPr>
              <w:t> </w:t>
            </w:r>
          </w:p>
        </w:tc>
        <w:tc>
          <w:tcPr>
            <w:tcW w:w="4033" w:type="dxa"/>
            <w:tcBorders>
              <w:top w:val="nil"/>
              <w:left w:val="nil"/>
              <w:bottom w:val="single" w:sz="4" w:space="0" w:color="auto"/>
              <w:right w:val="single" w:sz="4" w:space="0" w:color="auto"/>
            </w:tcBorders>
            <w:shd w:val="clear" w:color="auto" w:fill="auto"/>
            <w:noWrap/>
            <w:vAlign w:val="center"/>
            <w:hideMark/>
          </w:tcPr>
          <w:p w:rsidR="00C12D6D" w:rsidRPr="00764489" w:rsidRDefault="00C12D6D" w:rsidP="00C12D6D">
            <w:pPr>
              <w:spacing w:after="0" w:line="240" w:lineRule="auto"/>
              <w:rPr>
                <w:rFonts w:ascii="Calibri" w:eastAsia="Times New Roman" w:hAnsi="Calibri" w:cs="Calibri"/>
                <w:sz w:val="18"/>
                <w:szCs w:val="18"/>
                <w:lang w:val="sq-AL"/>
              </w:rPr>
            </w:pPr>
            <w:r w:rsidRPr="00764489">
              <w:rPr>
                <w:rFonts w:ascii="Calibri" w:eastAsia="Times New Roman" w:hAnsi="Calibri" w:cs="Calibri"/>
                <w:sz w:val="18"/>
                <w:szCs w:val="18"/>
                <w:lang w:val="sq-AL"/>
              </w:rPr>
              <w:t>Ndërtimi i impiantit për trajtimin e ujërave të zeza</w:t>
            </w:r>
          </w:p>
        </w:tc>
        <w:tc>
          <w:tcPr>
            <w:tcW w:w="1170" w:type="dxa"/>
            <w:tcBorders>
              <w:top w:val="nil"/>
              <w:left w:val="nil"/>
              <w:bottom w:val="single" w:sz="4" w:space="0" w:color="auto"/>
              <w:right w:val="single" w:sz="4" w:space="0" w:color="auto"/>
            </w:tcBorders>
            <w:shd w:val="clear" w:color="000000" w:fill="D8D8D8"/>
            <w:noWrap/>
            <w:vAlign w:val="center"/>
          </w:tcPr>
          <w:p w:rsidR="00C12D6D" w:rsidRPr="00764489" w:rsidRDefault="00C12D6D" w:rsidP="00C12D6D">
            <w:pPr>
              <w:spacing w:after="0" w:line="240" w:lineRule="auto"/>
              <w:jc w:val="right"/>
              <w:rPr>
                <w:rFonts w:ascii="Calibri" w:eastAsia="Times New Roman" w:hAnsi="Calibri" w:cs="Calibri"/>
                <w:sz w:val="18"/>
                <w:szCs w:val="18"/>
                <w:lang w:val="sq-AL"/>
              </w:rPr>
            </w:pPr>
            <w:r w:rsidRPr="00764489">
              <w:rPr>
                <w:rFonts w:ascii="Calibri" w:eastAsia="Times New Roman" w:hAnsi="Calibri" w:cs="Calibri"/>
                <w:sz w:val="18"/>
                <w:szCs w:val="18"/>
                <w:lang w:val="sq-AL"/>
              </w:rPr>
              <w:t>-</w:t>
            </w:r>
          </w:p>
        </w:tc>
        <w:tc>
          <w:tcPr>
            <w:tcW w:w="1080" w:type="dxa"/>
            <w:tcBorders>
              <w:top w:val="nil"/>
              <w:left w:val="nil"/>
              <w:bottom w:val="single" w:sz="4" w:space="0" w:color="auto"/>
              <w:right w:val="single" w:sz="4" w:space="0" w:color="auto"/>
            </w:tcBorders>
            <w:shd w:val="clear" w:color="auto" w:fill="auto"/>
            <w:noWrap/>
            <w:vAlign w:val="center"/>
          </w:tcPr>
          <w:p w:rsidR="00C12D6D" w:rsidRPr="00764489" w:rsidRDefault="00C12D6D" w:rsidP="00C12D6D">
            <w:pPr>
              <w:spacing w:after="0" w:line="240" w:lineRule="auto"/>
              <w:jc w:val="right"/>
              <w:rPr>
                <w:rFonts w:ascii="Calibri" w:eastAsia="Times New Roman" w:hAnsi="Calibri" w:cs="Calibri"/>
                <w:color w:val="000000"/>
                <w:sz w:val="18"/>
                <w:szCs w:val="18"/>
                <w:lang w:val="sq-AL"/>
              </w:rPr>
            </w:pPr>
          </w:p>
        </w:tc>
        <w:tc>
          <w:tcPr>
            <w:tcW w:w="1080" w:type="dxa"/>
            <w:tcBorders>
              <w:top w:val="nil"/>
              <w:left w:val="nil"/>
              <w:bottom w:val="single" w:sz="4" w:space="0" w:color="auto"/>
              <w:right w:val="single" w:sz="4" w:space="0" w:color="auto"/>
            </w:tcBorders>
            <w:shd w:val="clear" w:color="auto" w:fill="auto"/>
            <w:noWrap/>
            <w:vAlign w:val="center"/>
          </w:tcPr>
          <w:p w:rsidR="00C12D6D" w:rsidRPr="00764489" w:rsidRDefault="00C12D6D" w:rsidP="00C12D6D">
            <w:pPr>
              <w:spacing w:after="0" w:line="240" w:lineRule="auto"/>
              <w:jc w:val="right"/>
              <w:rPr>
                <w:rFonts w:ascii="Calibri" w:eastAsia="Times New Roman" w:hAnsi="Calibri" w:cs="Calibri"/>
                <w:sz w:val="18"/>
                <w:szCs w:val="18"/>
                <w:lang w:val="sq-AL"/>
              </w:rPr>
            </w:pP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12D6D" w:rsidRPr="00764489" w:rsidRDefault="00C12D6D" w:rsidP="00C12D6D">
            <w:pPr>
              <w:spacing w:after="0" w:line="240" w:lineRule="auto"/>
              <w:jc w:val="right"/>
              <w:rPr>
                <w:rFonts w:ascii="Calibri" w:eastAsia="Times New Roman" w:hAnsi="Calibri" w:cs="Calibri"/>
                <w:color w:val="000000"/>
                <w:sz w:val="18"/>
                <w:szCs w:val="18"/>
                <w:lang w:val="sq-AL"/>
              </w:rPr>
            </w:pPr>
            <w:r w:rsidRPr="00764489">
              <w:rPr>
                <w:rFonts w:ascii="Calibri" w:eastAsia="Times New Roman" w:hAnsi="Calibri" w:cs="Calibri"/>
                <w:color w:val="000000"/>
                <w:sz w:val="18"/>
                <w:szCs w:val="18"/>
                <w:lang w:val="sq-AL"/>
              </w:rPr>
              <w:t>190,000</w:t>
            </w:r>
          </w:p>
        </w:tc>
        <w:tc>
          <w:tcPr>
            <w:tcW w:w="1080"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rsidR="00C12D6D" w:rsidRPr="00764489" w:rsidRDefault="00D90F5B" w:rsidP="00C12D6D">
            <w:pPr>
              <w:spacing w:after="0" w:line="240" w:lineRule="auto"/>
              <w:jc w:val="right"/>
              <w:rPr>
                <w:rFonts w:ascii="Calibri" w:eastAsia="Times New Roman" w:hAnsi="Calibri" w:cs="Calibri"/>
                <w:sz w:val="18"/>
                <w:szCs w:val="18"/>
                <w:lang w:val="sq-AL"/>
              </w:rPr>
            </w:pPr>
            <w:r>
              <w:rPr>
                <w:rFonts w:ascii="Calibri" w:eastAsia="Times New Roman" w:hAnsi="Calibri" w:cs="Calibri"/>
                <w:sz w:val="18"/>
                <w:szCs w:val="18"/>
                <w:lang w:val="sq-AL"/>
              </w:rPr>
              <w:t>700,000</w:t>
            </w:r>
          </w:p>
        </w:tc>
      </w:tr>
      <w:tr w:rsidR="00C12D6D" w:rsidRPr="00764489" w:rsidTr="00C54C85">
        <w:trPr>
          <w:trHeight w:val="390"/>
        </w:trPr>
        <w:tc>
          <w:tcPr>
            <w:tcW w:w="450" w:type="dxa"/>
            <w:tcBorders>
              <w:top w:val="nil"/>
              <w:left w:val="single" w:sz="8" w:space="0" w:color="auto"/>
              <w:bottom w:val="single" w:sz="4" w:space="0" w:color="auto"/>
              <w:right w:val="single" w:sz="4" w:space="0" w:color="auto"/>
            </w:tcBorders>
            <w:shd w:val="clear" w:color="000000" w:fill="F2DDDC"/>
            <w:noWrap/>
            <w:vAlign w:val="center"/>
            <w:hideMark/>
          </w:tcPr>
          <w:p w:rsidR="00C12D6D" w:rsidRPr="00764489" w:rsidRDefault="00C12D6D" w:rsidP="00C12D6D">
            <w:pPr>
              <w:spacing w:after="0" w:line="240" w:lineRule="auto"/>
              <w:jc w:val="center"/>
              <w:rPr>
                <w:rFonts w:ascii="Arial" w:eastAsia="Times New Roman" w:hAnsi="Arial" w:cs="Arial"/>
                <w:b/>
                <w:bCs/>
                <w:sz w:val="18"/>
                <w:szCs w:val="18"/>
                <w:lang w:val="sq-AL"/>
              </w:rPr>
            </w:pPr>
            <w:r w:rsidRPr="00764489">
              <w:rPr>
                <w:rFonts w:ascii="Arial" w:eastAsia="Times New Roman" w:hAnsi="Arial" w:cs="Arial"/>
                <w:b/>
                <w:bCs/>
                <w:sz w:val="18"/>
                <w:szCs w:val="18"/>
                <w:lang w:val="sq-AL"/>
              </w:rPr>
              <w:t> </w:t>
            </w:r>
          </w:p>
        </w:tc>
        <w:tc>
          <w:tcPr>
            <w:tcW w:w="5220" w:type="dxa"/>
            <w:gridSpan w:val="3"/>
            <w:tcBorders>
              <w:top w:val="single" w:sz="4" w:space="0" w:color="auto"/>
              <w:left w:val="nil"/>
              <w:bottom w:val="single" w:sz="4" w:space="0" w:color="auto"/>
              <w:right w:val="single" w:sz="4" w:space="0" w:color="auto"/>
            </w:tcBorders>
            <w:shd w:val="clear" w:color="000000" w:fill="DBE5F1"/>
            <w:vAlign w:val="bottom"/>
            <w:hideMark/>
          </w:tcPr>
          <w:p w:rsidR="00C12D6D" w:rsidRPr="00764489" w:rsidRDefault="00C12D6D" w:rsidP="00C12D6D">
            <w:pPr>
              <w:spacing w:after="0" w:line="240" w:lineRule="auto"/>
              <w:rPr>
                <w:rFonts w:ascii="Calibri" w:eastAsia="Times New Roman" w:hAnsi="Calibri" w:cs="Calibri"/>
                <w:b/>
                <w:bCs/>
                <w:sz w:val="18"/>
                <w:szCs w:val="18"/>
                <w:lang w:val="sq-AL"/>
              </w:rPr>
            </w:pPr>
            <w:r w:rsidRPr="00764489">
              <w:rPr>
                <w:rFonts w:ascii="Calibri" w:eastAsia="Times New Roman" w:hAnsi="Calibri" w:cs="Calibri"/>
                <w:b/>
                <w:bCs/>
                <w:sz w:val="18"/>
                <w:szCs w:val="18"/>
                <w:lang w:val="sq-AL"/>
              </w:rPr>
              <w:t xml:space="preserve">               612660</w:t>
            </w:r>
            <w:r w:rsidR="00954CE5">
              <w:rPr>
                <w:rFonts w:ascii="Calibri" w:eastAsia="Times New Roman" w:hAnsi="Calibri" w:cs="Calibri"/>
                <w:b/>
                <w:bCs/>
                <w:sz w:val="18"/>
                <w:szCs w:val="18"/>
                <w:lang w:val="sq-AL"/>
              </w:rPr>
              <w:t xml:space="preserve"> </w:t>
            </w:r>
            <w:r w:rsidRPr="00764489">
              <w:rPr>
                <w:rFonts w:ascii="Calibri" w:eastAsia="Times New Roman" w:hAnsi="Calibri" w:cs="Calibri"/>
                <w:b/>
                <w:bCs/>
                <w:sz w:val="18"/>
                <w:szCs w:val="18"/>
                <w:lang w:val="sq-AL"/>
              </w:rPr>
              <w:t>-</w:t>
            </w:r>
            <w:r w:rsidR="00954CE5">
              <w:rPr>
                <w:rFonts w:ascii="Calibri" w:eastAsia="Times New Roman" w:hAnsi="Calibri" w:cs="Calibri"/>
                <w:b/>
                <w:bCs/>
                <w:sz w:val="18"/>
                <w:szCs w:val="18"/>
                <w:lang w:val="sq-AL"/>
              </w:rPr>
              <w:t xml:space="preserve"> </w:t>
            </w:r>
            <w:r w:rsidRPr="00764489">
              <w:rPr>
                <w:rFonts w:ascii="Calibri" w:eastAsia="Times New Roman" w:hAnsi="Calibri" w:cs="Calibri"/>
                <w:b/>
                <w:bCs/>
                <w:sz w:val="18"/>
                <w:szCs w:val="18"/>
                <w:lang w:val="sq-AL"/>
              </w:rPr>
              <w:t>Planifikimi Urban dhe Mjedisi</w:t>
            </w:r>
          </w:p>
        </w:tc>
        <w:tc>
          <w:tcPr>
            <w:tcW w:w="1170" w:type="dxa"/>
            <w:tcBorders>
              <w:top w:val="nil"/>
              <w:left w:val="nil"/>
              <w:bottom w:val="single" w:sz="4" w:space="0" w:color="auto"/>
              <w:right w:val="single" w:sz="4" w:space="0" w:color="auto"/>
            </w:tcBorders>
            <w:shd w:val="clear" w:color="000000" w:fill="D8D8D8"/>
            <w:noWrap/>
            <w:vAlign w:val="center"/>
          </w:tcPr>
          <w:p w:rsidR="00C12D6D" w:rsidRPr="00764489" w:rsidRDefault="00F70FBB" w:rsidP="00C12D6D">
            <w:pPr>
              <w:spacing w:after="0" w:line="240" w:lineRule="auto"/>
              <w:jc w:val="right"/>
              <w:rPr>
                <w:rFonts w:ascii="Calibri" w:eastAsia="Times New Roman" w:hAnsi="Calibri" w:cs="Calibri"/>
                <w:b/>
                <w:sz w:val="18"/>
                <w:szCs w:val="18"/>
                <w:lang w:val="sq-AL"/>
              </w:rPr>
            </w:pPr>
            <w:r>
              <w:rPr>
                <w:rFonts w:ascii="Calibri" w:eastAsia="Times New Roman" w:hAnsi="Calibri" w:cs="Calibri"/>
                <w:b/>
                <w:sz w:val="18"/>
                <w:szCs w:val="18"/>
                <w:lang w:val="sq-AL"/>
              </w:rPr>
              <w:t>1,515</w:t>
            </w:r>
            <w:r w:rsidR="00C12D6D" w:rsidRPr="00764489">
              <w:rPr>
                <w:rFonts w:ascii="Calibri" w:eastAsia="Times New Roman" w:hAnsi="Calibri" w:cs="Calibri"/>
                <w:b/>
                <w:sz w:val="18"/>
                <w:szCs w:val="18"/>
                <w:lang w:val="sq-AL"/>
              </w:rPr>
              <w:t>,000</w:t>
            </w:r>
          </w:p>
        </w:tc>
        <w:tc>
          <w:tcPr>
            <w:tcW w:w="1080" w:type="dxa"/>
            <w:tcBorders>
              <w:top w:val="nil"/>
              <w:left w:val="nil"/>
              <w:bottom w:val="single" w:sz="4" w:space="0" w:color="auto"/>
              <w:right w:val="single" w:sz="4" w:space="0" w:color="auto"/>
            </w:tcBorders>
            <w:shd w:val="clear" w:color="000000" w:fill="DBE5F1"/>
            <w:noWrap/>
            <w:vAlign w:val="center"/>
          </w:tcPr>
          <w:p w:rsidR="00C12D6D" w:rsidRPr="00764489" w:rsidRDefault="00F70FBB" w:rsidP="00C12D6D">
            <w:pPr>
              <w:spacing w:after="0" w:line="240" w:lineRule="auto"/>
              <w:jc w:val="right"/>
              <w:rPr>
                <w:rFonts w:ascii="Calibri" w:eastAsia="Times New Roman" w:hAnsi="Calibri" w:cs="Calibri"/>
                <w:b/>
                <w:color w:val="000000"/>
                <w:sz w:val="18"/>
                <w:szCs w:val="18"/>
                <w:lang w:val="sq-AL"/>
              </w:rPr>
            </w:pPr>
            <w:r>
              <w:rPr>
                <w:rFonts w:ascii="Calibri" w:eastAsia="Times New Roman" w:hAnsi="Calibri" w:cs="Calibri"/>
                <w:b/>
                <w:color w:val="000000"/>
                <w:sz w:val="18"/>
                <w:szCs w:val="18"/>
                <w:lang w:val="sq-AL"/>
              </w:rPr>
              <w:t>42</w:t>
            </w:r>
            <w:r w:rsidR="00C12D6D" w:rsidRPr="00764489">
              <w:rPr>
                <w:rFonts w:ascii="Calibri" w:eastAsia="Times New Roman" w:hAnsi="Calibri" w:cs="Calibri"/>
                <w:b/>
                <w:color w:val="000000"/>
                <w:sz w:val="18"/>
                <w:szCs w:val="18"/>
                <w:lang w:val="sq-AL"/>
              </w:rPr>
              <w:t>0,000</w:t>
            </w:r>
          </w:p>
        </w:tc>
        <w:tc>
          <w:tcPr>
            <w:tcW w:w="1080" w:type="dxa"/>
            <w:tcBorders>
              <w:top w:val="nil"/>
              <w:left w:val="nil"/>
              <w:bottom w:val="single" w:sz="4" w:space="0" w:color="auto"/>
              <w:right w:val="single" w:sz="4" w:space="0" w:color="auto"/>
            </w:tcBorders>
            <w:shd w:val="clear" w:color="000000" w:fill="DBE5F1"/>
            <w:noWrap/>
            <w:vAlign w:val="center"/>
          </w:tcPr>
          <w:p w:rsidR="00C12D6D" w:rsidRPr="00764489" w:rsidRDefault="00F70FBB" w:rsidP="00C12D6D">
            <w:pPr>
              <w:spacing w:after="0" w:line="240" w:lineRule="auto"/>
              <w:jc w:val="right"/>
              <w:rPr>
                <w:rFonts w:ascii="Calibri" w:eastAsia="Times New Roman" w:hAnsi="Calibri" w:cs="Calibri"/>
                <w:b/>
                <w:sz w:val="18"/>
                <w:szCs w:val="18"/>
                <w:lang w:val="sq-AL"/>
              </w:rPr>
            </w:pPr>
            <w:r>
              <w:rPr>
                <w:rFonts w:ascii="Calibri" w:eastAsia="Times New Roman" w:hAnsi="Calibri" w:cs="Calibri"/>
                <w:b/>
                <w:sz w:val="18"/>
                <w:szCs w:val="18"/>
                <w:lang w:val="sq-AL"/>
              </w:rPr>
              <w:t>1,095</w:t>
            </w:r>
            <w:r w:rsidR="00C12D6D" w:rsidRPr="00764489">
              <w:rPr>
                <w:rFonts w:ascii="Calibri" w:eastAsia="Times New Roman" w:hAnsi="Calibri" w:cs="Calibri"/>
                <w:b/>
                <w:sz w:val="18"/>
                <w:szCs w:val="18"/>
                <w:lang w:val="sq-AL"/>
              </w:rPr>
              <w:t>,000</w:t>
            </w: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12D6D" w:rsidRPr="00764489" w:rsidRDefault="00F70FBB" w:rsidP="00C12D6D">
            <w:pPr>
              <w:spacing w:after="0" w:line="240" w:lineRule="auto"/>
              <w:jc w:val="right"/>
              <w:rPr>
                <w:rFonts w:ascii="Calibri" w:eastAsia="Times New Roman" w:hAnsi="Calibri" w:cs="Calibri"/>
                <w:b/>
                <w:color w:val="000000"/>
                <w:sz w:val="18"/>
                <w:szCs w:val="18"/>
                <w:lang w:val="sq-AL"/>
              </w:rPr>
            </w:pPr>
            <w:r>
              <w:rPr>
                <w:rFonts w:ascii="Calibri" w:eastAsia="Times New Roman" w:hAnsi="Calibri" w:cs="Calibri"/>
                <w:b/>
                <w:color w:val="000000"/>
                <w:sz w:val="18"/>
                <w:szCs w:val="18"/>
                <w:lang w:val="sq-AL"/>
              </w:rPr>
              <w:t>1,580</w:t>
            </w:r>
            <w:r w:rsidR="00C12D6D" w:rsidRPr="00764489">
              <w:rPr>
                <w:rFonts w:ascii="Calibri" w:eastAsia="Times New Roman" w:hAnsi="Calibri" w:cs="Calibri"/>
                <w:b/>
                <w:color w:val="000000"/>
                <w:sz w:val="18"/>
                <w:szCs w:val="18"/>
                <w:lang w:val="sq-AL"/>
              </w:rPr>
              <w:t>,000</w:t>
            </w:r>
          </w:p>
        </w:tc>
        <w:tc>
          <w:tcPr>
            <w:tcW w:w="1080"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rsidR="00C12D6D" w:rsidRPr="00764489" w:rsidRDefault="00F70FBB" w:rsidP="00C12D6D">
            <w:pPr>
              <w:spacing w:after="0" w:line="240" w:lineRule="auto"/>
              <w:jc w:val="right"/>
              <w:rPr>
                <w:rFonts w:ascii="Calibri" w:eastAsia="Times New Roman" w:hAnsi="Calibri" w:cs="Calibri"/>
                <w:b/>
                <w:sz w:val="18"/>
                <w:szCs w:val="18"/>
                <w:lang w:val="sq-AL"/>
              </w:rPr>
            </w:pPr>
            <w:r>
              <w:rPr>
                <w:rFonts w:ascii="Calibri" w:eastAsia="Times New Roman" w:hAnsi="Calibri" w:cs="Calibri"/>
                <w:b/>
                <w:sz w:val="18"/>
                <w:szCs w:val="18"/>
                <w:lang w:val="sq-AL"/>
              </w:rPr>
              <w:t>875,000</w:t>
            </w:r>
          </w:p>
        </w:tc>
      </w:tr>
      <w:tr w:rsidR="00C12D6D" w:rsidRPr="00764489" w:rsidTr="009471A4">
        <w:trPr>
          <w:trHeight w:val="342"/>
        </w:trPr>
        <w:tc>
          <w:tcPr>
            <w:tcW w:w="450" w:type="dxa"/>
            <w:tcBorders>
              <w:top w:val="nil"/>
              <w:left w:val="single" w:sz="8" w:space="0" w:color="auto"/>
              <w:bottom w:val="single" w:sz="4" w:space="0" w:color="auto"/>
              <w:right w:val="single" w:sz="4" w:space="0" w:color="auto"/>
            </w:tcBorders>
            <w:shd w:val="clear" w:color="000000" w:fill="F2DDDC"/>
            <w:noWrap/>
            <w:vAlign w:val="center"/>
            <w:hideMark/>
          </w:tcPr>
          <w:p w:rsidR="00C12D6D" w:rsidRPr="00764489" w:rsidRDefault="003C1C2B" w:rsidP="00C12D6D">
            <w:pPr>
              <w:spacing w:after="0" w:line="240" w:lineRule="auto"/>
              <w:jc w:val="center"/>
              <w:rPr>
                <w:rFonts w:ascii="Arial" w:eastAsia="Times New Roman" w:hAnsi="Arial" w:cs="Arial"/>
                <w:b/>
                <w:bCs/>
                <w:sz w:val="16"/>
                <w:szCs w:val="16"/>
                <w:lang w:val="sq-AL"/>
              </w:rPr>
            </w:pPr>
            <w:r>
              <w:rPr>
                <w:rFonts w:ascii="Arial" w:eastAsia="Times New Roman" w:hAnsi="Arial" w:cs="Arial"/>
                <w:b/>
                <w:bCs/>
                <w:sz w:val="16"/>
                <w:szCs w:val="16"/>
                <w:lang w:val="sq-AL"/>
              </w:rPr>
              <w:t>14</w:t>
            </w:r>
          </w:p>
        </w:tc>
        <w:tc>
          <w:tcPr>
            <w:tcW w:w="630" w:type="dxa"/>
            <w:tcBorders>
              <w:top w:val="nil"/>
              <w:left w:val="nil"/>
              <w:bottom w:val="single" w:sz="4" w:space="0" w:color="auto"/>
              <w:right w:val="single" w:sz="4" w:space="0" w:color="auto"/>
            </w:tcBorders>
            <w:shd w:val="clear" w:color="auto" w:fill="auto"/>
            <w:noWrap/>
            <w:vAlign w:val="bottom"/>
            <w:hideMark/>
          </w:tcPr>
          <w:p w:rsidR="00C12D6D" w:rsidRPr="00764489" w:rsidRDefault="00C12D6D" w:rsidP="00C12D6D">
            <w:pPr>
              <w:spacing w:after="0" w:line="240" w:lineRule="auto"/>
              <w:jc w:val="center"/>
              <w:rPr>
                <w:rFonts w:ascii="Arial" w:eastAsia="Times New Roman" w:hAnsi="Arial" w:cs="Arial"/>
                <w:sz w:val="16"/>
                <w:szCs w:val="16"/>
                <w:lang w:val="sq-AL"/>
              </w:rPr>
            </w:pPr>
            <w:r w:rsidRPr="00764489">
              <w:rPr>
                <w:rFonts w:ascii="Arial" w:eastAsia="Times New Roman" w:hAnsi="Arial" w:cs="Arial"/>
                <w:sz w:val="16"/>
                <w:szCs w:val="16"/>
                <w:lang w:val="sq-AL"/>
              </w:rPr>
              <w:t>0620</w:t>
            </w:r>
          </w:p>
        </w:tc>
        <w:tc>
          <w:tcPr>
            <w:tcW w:w="557" w:type="dxa"/>
            <w:tcBorders>
              <w:top w:val="nil"/>
              <w:left w:val="nil"/>
              <w:bottom w:val="single" w:sz="4" w:space="0" w:color="auto"/>
              <w:right w:val="single" w:sz="4" w:space="0" w:color="auto"/>
            </w:tcBorders>
            <w:shd w:val="clear" w:color="auto" w:fill="auto"/>
            <w:noWrap/>
            <w:vAlign w:val="bottom"/>
            <w:hideMark/>
          </w:tcPr>
          <w:p w:rsidR="00C12D6D" w:rsidRPr="00764489" w:rsidRDefault="00C12D6D" w:rsidP="00C12D6D">
            <w:pPr>
              <w:spacing w:after="0" w:line="240" w:lineRule="auto"/>
              <w:rPr>
                <w:rFonts w:ascii="Calibri" w:eastAsia="Times New Roman" w:hAnsi="Calibri" w:cs="Calibri"/>
                <w:color w:val="000000"/>
                <w:sz w:val="18"/>
                <w:szCs w:val="18"/>
                <w:lang w:val="sq-AL"/>
              </w:rPr>
            </w:pPr>
            <w:r w:rsidRPr="00764489">
              <w:rPr>
                <w:rFonts w:ascii="Calibri" w:eastAsia="Times New Roman" w:hAnsi="Calibri" w:cs="Calibri"/>
                <w:color w:val="000000"/>
                <w:sz w:val="18"/>
                <w:szCs w:val="18"/>
                <w:lang w:val="sq-AL"/>
              </w:rPr>
              <w:t> </w:t>
            </w:r>
          </w:p>
        </w:tc>
        <w:tc>
          <w:tcPr>
            <w:tcW w:w="4033" w:type="dxa"/>
            <w:tcBorders>
              <w:top w:val="nil"/>
              <w:left w:val="nil"/>
              <w:bottom w:val="single" w:sz="4" w:space="0" w:color="auto"/>
              <w:right w:val="single" w:sz="4" w:space="0" w:color="auto"/>
            </w:tcBorders>
            <w:shd w:val="clear" w:color="auto" w:fill="auto"/>
            <w:vAlign w:val="bottom"/>
            <w:hideMark/>
          </w:tcPr>
          <w:p w:rsidR="00C12D6D" w:rsidRPr="00764489" w:rsidRDefault="00C12D6D" w:rsidP="00C12D6D">
            <w:pPr>
              <w:spacing w:after="0" w:line="240" w:lineRule="auto"/>
              <w:rPr>
                <w:rFonts w:ascii="Calibri" w:eastAsia="Times New Roman" w:hAnsi="Calibri" w:cs="Calibri"/>
                <w:sz w:val="18"/>
                <w:szCs w:val="18"/>
                <w:lang w:val="sq-AL"/>
              </w:rPr>
            </w:pPr>
            <w:r w:rsidRPr="00764489">
              <w:rPr>
                <w:rFonts w:ascii="Calibri" w:eastAsia="Times New Roman" w:hAnsi="Calibri" w:cs="Calibri"/>
                <w:sz w:val="18"/>
                <w:szCs w:val="18"/>
                <w:lang w:val="sq-AL"/>
              </w:rPr>
              <w:t xml:space="preserve"> Asfaltimi në Fushë-Kosovë  </w:t>
            </w:r>
          </w:p>
        </w:tc>
        <w:tc>
          <w:tcPr>
            <w:tcW w:w="1170" w:type="dxa"/>
            <w:tcBorders>
              <w:top w:val="nil"/>
              <w:left w:val="nil"/>
              <w:bottom w:val="single" w:sz="4" w:space="0" w:color="auto"/>
              <w:right w:val="single" w:sz="4" w:space="0" w:color="auto"/>
            </w:tcBorders>
            <w:shd w:val="clear" w:color="000000" w:fill="D8D8D8"/>
            <w:noWrap/>
            <w:vAlign w:val="center"/>
          </w:tcPr>
          <w:p w:rsidR="00C12D6D" w:rsidRPr="00764489" w:rsidRDefault="00660F4B" w:rsidP="00C12D6D">
            <w:pPr>
              <w:spacing w:after="0" w:line="240" w:lineRule="auto"/>
              <w:jc w:val="right"/>
              <w:rPr>
                <w:rFonts w:ascii="Calibri" w:eastAsia="Times New Roman" w:hAnsi="Calibri" w:cs="Calibri"/>
                <w:sz w:val="18"/>
                <w:szCs w:val="18"/>
                <w:lang w:val="sq-AL"/>
              </w:rPr>
            </w:pPr>
            <w:r>
              <w:rPr>
                <w:rFonts w:ascii="Calibri" w:eastAsia="Times New Roman" w:hAnsi="Calibri" w:cs="Calibri"/>
                <w:sz w:val="18"/>
                <w:szCs w:val="18"/>
                <w:lang w:val="sq-AL"/>
              </w:rPr>
              <w:t>200,000</w:t>
            </w:r>
          </w:p>
        </w:tc>
        <w:tc>
          <w:tcPr>
            <w:tcW w:w="1080" w:type="dxa"/>
            <w:tcBorders>
              <w:top w:val="nil"/>
              <w:left w:val="nil"/>
              <w:bottom w:val="single" w:sz="4" w:space="0" w:color="auto"/>
              <w:right w:val="single" w:sz="4" w:space="0" w:color="auto"/>
            </w:tcBorders>
            <w:shd w:val="clear" w:color="auto" w:fill="auto"/>
            <w:vAlign w:val="center"/>
          </w:tcPr>
          <w:p w:rsidR="00C12D6D" w:rsidRPr="00764489" w:rsidRDefault="00660F4B" w:rsidP="00C12D6D">
            <w:pPr>
              <w:spacing w:after="0" w:line="240" w:lineRule="auto"/>
              <w:jc w:val="right"/>
              <w:rPr>
                <w:rFonts w:ascii="Calibri" w:eastAsia="Times New Roman" w:hAnsi="Calibri" w:cs="Calibri"/>
                <w:sz w:val="18"/>
                <w:szCs w:val="18"/>
                <w:lang w:val="sq-AL"/>
              </w:rPr>
            </w:pPr>
            <w:r>
              <w:rPr>
                <w:rFonts w:ascii="Calibri" w:eastAsia="Times New Roman" w:hAnsi="Calibri" w:cs="Calibri"/>
                <w:sz w:val="18"/>
                <w:szCs w:val="18"/>
                <w:lang w:val="sq-AL"/>
              </w:rPr>
              <w:t>200,000</w:t>
            </w:r>
          </w:p>
        </w:tc>
        <w:tc>
          <w:tcPr>
            <w:tcW w:w="1080" w:type="dxa"/>
            <w:tcBorders>
              <w:top w:val="nil"/>
              <w:left w:val="nil"/>
              <w:bottom w:val="single" w:sz="4" w:space="0" w:color="auto"/>
              <w:right w:val="single" w:sz="4" w:space="0" w:color="auto"/>
            </w:tcBorders>
            <w:shd w:val="clear" w:color="auto" w:fill="auto"/>
            <w:vAlign w:val="center"/>
          </w:tcPr>
          <w:p w:rsidR="00C12D6D" w:rsidRPr="00764489" w:rsidRDefault="00C12D6D" w:rsidP="00C12D6D">
            <w:pPr>
              <w:spacing w:after="0" w:line="240" w:lineRule="auto"/>
              <w:jc w:val="right"/>
              <w:rPr>
                <w:rFonts w:ascii="Calibri" w:eastAsia="Times New Roman" w:hAnsi="Calibri" w:cs="Calibri"/>
                <w:sz w:val="18"/>
                <w:szCs w:val="18"/>
                <w:lang w:val="sq-AL"/>
              </w:rPr>
            </w:pP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12D6D" w:rsidRPr="00764489" w:rsidRDefault="00660F4B" w:rsidP="00C12D6D">
            <w:pPr>
              <w:spacing w:after="0" w:line="240" w:lineRule="auto"/>
              <w:jc w:val="right"/>
              <w:rPr>
                <w:rFonts w:ascii="Calibri" w:eastAsia="Times New Roman" w:hAnsi="Calibri" w:cs="Calibri"/>
                <w:sz w:val="18"/>
                <w:szCs w:val="18"/>
                <w:lang w:val="sq-AL"/>
              </w:rPr>
            </w:pPr>
            <w:r>
              <w:rPr>
                <w:rFonts w:ascii="Calibri" w:eastAsia="Times New Roman" w:hAnsi="Calibri" w:cs="Calibri"/>
                <w:sz w:val="18"/>
                <w:szCs w:val="18"/>
                <w:lang w:val="sq-AL"/>
              </w:rPr>
              <w:t>265,000</w:t>
            </w:r>
          </w:p>
        </w:tc>
        <w:tc>
          <w:tcPr>
            <w:tcW w:w="1080"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rsidR="00C12D6D" w:rsidRPr="00764489" w:rsidRDefault="00660F4B" w:rsidP="00C12D6D">
            <w:pPr>
              <w:spacing w:after="0" w:line="240" w:lineRule="auto"/>
              <w:jc w:val="right"/>
              <w:rPr>
                <w:rFonts w:ascii="Calibri" w:eastAsia="Times New Roman" w:hAnsi="Calibri" w:cs="Calibri"/>
                <w:sz w:val="18"/>
                <w:szCs w:val="18"/>
                <w:lang w:val="sq-AL"/>
              </w:rPr>
            </w:pPr>
            <w:r>
              <w:rPr>
                <w:rFonts w:ascii="Calibri" w:eastAsia="Times New Roman" w:hAnsi="Calibri" w:cs="Calibri"/>
                <w:sz w:val="18"/>
                <w:szCs w:val="18"/>
                <w:lang w:val="sq-AL"/>
              </w:rPr>
              <w:t>200,000</w:t>
            </w:r>
          </w:p>
        </w:tc>
      </w:tr>
      <w:tr w:rsidR="00C12D6D" w:rsidRPr="00764489" w:rsidTr="009471A4">
        <w:trPr>
          <w:trHeight w:val="342"/>
        </w:trPr>
        <w:tc>
          <w:tcPr>
            <w:tcW w:w="450" w:type="dxa"/>
            <w:tcBorders>
              <w:top w:val="nil"/>
              <w:left w:val="single" w:sz="8" w:space="0" w:color="auto"/>
              <w:bottom w:val="single" w:sz="4" w:space="0" w:color="auto"/>
              <w:right w:val="single" w:sz="4" w:space="0" w:color="auto"/>
            </w:tcBorders>
            <w:shd w:val="clear" w:color="000000" w:fill="F2DDDC"/>
            <w:noWrap/>
            <w:vAlign w:val="center"/>
            <w:hideMark/>
          </w:tcPr>
          <w:p w:rsidR="00C12D6D" w:rsidRPr="00764489" w:rsidRDefault="003C1C2B" w:rsidP="00C12D6D">
            <w:pPr>
              <w:spacing w:after="0" w:line="240" w:lineRule="auto"/>
              <w:jc w:val="center"/>
              <w:rPr>
                <w:rFonts w:ascii="Arial" w:eastAsia="Times New Roman" w:hAnsi="Arial" w:cs="Arial"/>
                <w:b/>
                <w:bCs/>
                <w:sz w:val="16"/>
                <w:szCs w:val="16"/>
                <w:lang w:val="sq-AL"/>
              </w:rPr>
            </w:pPr>
            <w:r>
              <w:rPr>
                <w:rFonts w:ascii="Arial" w:eastAsia="Times New Roman" w:hAnsi="Arial" w:cs="Arial"/>
                <w:b/>
                <w:bCs/>
                <w:sz w:val="16"/>
                <w:szCs w:val="16"/>
                <w:lang w:val="sq-AL"/>
              </w:rPr>
              <w:lastRenderedPageBreak/>
              <w:t>15</w:t>
            </w:r>
          </w:p>
        </w:tc>
        <w:tc>
          <w:tcPr>
            <w:tcW w:w="630" w:type="dxa"/>
            <w:tcBorders>
              <w:top w:val="nil"/>
              <w:left w:val="nil"/>
              <w:bottom w:val="single" w:sz="4" w:space="0" w:color="auto"/>
              <w:right w:val="single" w:sz="4" w:space="0" w:color="auto"/>
            </w:tcBorders>
            <w:shd w:val="clear" w:color="auto" w:fill="auto"/>
            <w:noWrap/>
            <w:vAlign w:val="bottom"/>
            <w:hideMark/>
          </w:tcPr>
          <w:p w:rsidR="00C12D6D" w:rsidRPr="00764489" w:rsidRDefault="00C12D6D" w:rsidP="00C12D6D">
            <w:pPr>
              <w:spacing w:after="0" w:line="240" w:lineRule="auto"/>
              <w:jc w:val="center"/>
              <w:rPr>
                <w:rFonts w:ascii="Arial" w:eastAsia="Times New Roman" w:hAnsi="Arial" w:cs="Arial"/>
                <w:sz w:val="16"/>
                <w:szCs w:val="16"/>
                <w:lang w:val="sq-AL"/>
              </w:rPr>
            </w:pPr>
            <w:r w:rsidRPr="00764489">
              <w:rPr>
                <w:rFonts w:ascii="Arial" w:eastAsia="Times New Roman" w:hAnsi="Arial" w:cs="Arial"/>
                <w:sz w:val="16"/>
                <w:szCs w:val="16"/>
                <w:lang w:val="sq-AL"/>
              </w:rPr>
              <w:t>0620</w:t>
            </w:r>
          </w:p>
        </w:tc>
        <w:tc>
          <w:tcPr>
            <w:tcW w:w="557" w:type="dxa"/>
            <w:tcBorders>
              <w:top w:val="nil"/>
              <w:left w:val="nil"/>
              <w:bottom w:val="single" w:sz="4" w:space="0" w:color="auto"/>
              <w:right w:val="single" w:sz="4" w:space="0" w:color="auto"/>
            </w:tcBorders>
            <w:shd w:val="clear" w:color="auto" w:fill="auto"/>
            <w:noWrap/>
            <w:vAlign w:val="bottom"/>
            <w:hideMark/>
          </w:tcPr>
          <w:p w:rsidR="00C12D6D" w:rsidRPr="00764489" w:rsidRDefault="00C12D6D" w:rsidP="00C12D6D">
            <w:pPr>
              <w:spacing w:after="0" w:line="240" w:lineRule="auto"/>
              <w:rPr>
                <w:rFonts w:ascii="Calibri" w:eastAsia="Times New Roman" w:hAnsi="Calibri" w:cs="Calibri"/>
                <w:color w:val="000000"/>
                <w:sz w:val="18"/>
                <w:szCs w:val="18"/>
                <w:lang w:val="sq-AL"/>
              </w:rPr>
            </w:pPr>
            <w:r w:rsidRPr="00764489">
              <w:rPr>
                <w:rFonts w:ascii="Calibri" w:eastAsia="Times New Roman" w:hAnsi="Calibri" w:cs="Calibri"/>
                <w:color w:val="000000"/>
                <w:sz w:val="18"/>
                <w:szCs w:val="18"/>
                <w:lang w:val="sq-AL"/>
              </w:rPr>
              <w:t> </w:t>
            </w:r>
          </w:p>
        </w:tc>
        <w:tc>
          <w:tcPr>
            <w:tcW w:w="4033" w:type="dxa"/>
            <w:tcBorders>
              <w:top w:val="nil"/>
              <w:left w:val="nil"/>
              <w:bottom w:val="single" w:sz="4" w:space="0" w:color="auto"/>
              <w:right w:val="single" w:sz="4" w:space="0" w:color="auto"/>
            </w:tcBorders>
            <w:shd w:val="clear" w:color="auto" w:fill="auto"/>
            <w:vAlign w:val="bottom"/>
            <w:hideMark/>
          </w:tcPr>
          <w:p w:rsidR="00C12D6D" w:rsidRPr="00764489" w:rsidRDefault="00C12D6D" w:rsidP="00C12D6D">
            <w:pPr>
              <w:spacing w:after="0" w:line="240" w:lineRule="auto"/>
              <w:rPr>
                <w:rFonts w:ascii="Calibri" w:eastAsia="Times New Roman" w:hAnsi="Calibri" w:cs="Calibri"/>
                <w:sz w:val="18"/>
                <w:szCs w:val="18"/>
                <w:lang w:val="sq-AL"/>
              </w:rPr>
            </w:pPr>
            <w:r w:rsidRPr="00764489">
              <w:rPr>
                <w:rFonts w:ascii="Calibri" w:eastAsia="Times New Roman" w:hAnsi="Calibri" w:cs="Calibri"/>
                <w:sz w:val="18"/>
                <w:szCs w:val="18"/>
                <w:lang w:val="sq-AL"/>
              </w:rPr>
              <w:t xml:space="preserve"> Asfaltimi në Graboc </w:t>
            </w:r>
          </w:p>
        </w:tc>
        <w:tc>
          <w:tcPr>
            <w:tcW w:w="1170" w:type="dxa"/>
            <w:tcBorders>
              <w:top w:val="nil"/>
              <w:left w:val="nil"/>
              <w:bottom w:val="single" w:sz="4" w:space="0" w:color="auto"/>
              <w:right w:val="single" w:sz="4" w:space="0" w:color="auto"/>
            </w:tcBorders>
            <w:shd w:val="clear" w:color="000000" w:fill="D8D8D8"/>
            <w:noWrap/>
            <w:vAlign w:val="center"/>
          </w:tcPr>
          <w:p w:rsidR="00C12D6D" w:rsidRPr="00764489" w:rsidRDefault="00C12D6D" w:rsidP="00C12D6D">
            <w:pPr>
              <w:spacing w:after="0" w:line="240" w:lineRule="auto"/>
              <w:jc w:val="right"/>
              <w:rPr>
                <w:rFonts w:ascii="Calibri" w:eastAsia="Times New Roman" w:hAnsi="Calibri" w:cs="Calibri"/>
                <w:sz w:val="18"/>
                <w:szCs w:val="18"/>
                <w:lang w:val="sq-AL"/>
              </w:rPr>
            </w:pPr>
            <w:r w:rsidRPr="00764489">
              <w:rPr>
                <w:rFonts w:ascii="Calibri" w:eastAsia="Times New Roman" w:hAnsi="Calibri" w:cs="Calibri"/>
                <w:sz w:val="18"/>
                <w:szCs w:val="18"/>
                <w:lang w:val="sq-AL"/>
              </w:rPr>
              <w:t>20,000</w:t>
            </w:r>
          </w:p>
        </w:tc>
        <w:tc>
          <w:tcPr>
            <w:tcW w:w="1080" w:type="dxa"/>
            <w:tcBorders>
              <w:top w:val="nil"/>
              <w:left w:val="nil"/>
              <w:bottom w:val="single" w:sz="4" w:space="0" w:color="auto"/>
              <w:right w:val="single" w:sz="4" w:space="0" w:color="auto"/>
            </w:tcBorders>
            <w:shd w:val="clear" w:color="auto" w:fill="auto"/>
            <w:vAlign w:val="center"/>
          </w:tcPr>
          <w:p w:rsidR="00C12D6D" w:rsidRPr="00764489" w:rsidRDefault="00C12D6D" w:rsidP="00C12D6D">
            <w:pPr>
              <w:spacing w:after="0" w:line="240" w:lineRule="auto"/>
              <w:jc w:val="right"/>
              <w:rPr>
                <w:rFonts w:ascii="Calibri" w:eastAsia="Times New Roman" w:hAnsi="Calibri" w:cs="Calibri"/>
                <w:sz w:val="18"/>
                <w:szCs w:val="18"/>
                <w:lang w:val="sq-AL"/>
              </w:rPr>
            </w:pPr>
            <w:r w:rsidRPr="00764489">
              <w:rPr>
                <w:rFonts w:ascii="Calibri" w:eastAsia="Times New Roman" w:hAnsi="Calibri" w:cs="Calibri"/>
                <w:sz w:val="18"/>
                <w:szCs w:val="18"/>
                <w:lang w:val="sq-AL"/>
              </w:rPr>
              <w:t>20,000</w:t>
            </w:r>
          </w:p>
        </w:tc>
        <w:tc>
          <w:tcPr>
            <w:tcW w:w="1080" w:type="dxa"/>
            <w:tcBorders>
              <w:top w:val="nil"/>
              <w:left w:val="nil"/>
              <w:bottom w:val="single" w:sz="4" w:space="0" w:color="auto"/>
              <w:right w:val="single" w:sz="4" w:space="0" w:color="auto"/>
            </w:tcBorders>
            <w:shd w:val="clear" w:color="auto" w:fill="auto"/>
            <w:vAlign w:val="center"/>
          </w:tcPr>
          <w:p w:rsidR="00C12D6D" w:rsidRPr="00764489" w:rsidRDefault="00C12D6D" w:rsidP="00C12D6D">
            <w:pPr>
              <w:spacing w:after="0" w:line="240" w:lineRule="auto"/>
              <w:jc w:val="right"/>
              <w:rPr>
                <w:rFonts w:ascii="Calibri" w:eastAsia="Times New Roman" w:hAnsi="Calibri" w:cs="Calibri"/>
                <w:sz w:val="18"/>
                <w:szCs w:val="18"/>
                <w:lang w:val="sq-AL"/>
              </w:rPr>
            </w:pP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12D6D" w:rsidRPr="00764489" w:rsidRDefault="00C12D6D" w:rsidP="00C12D6D">
            <w:pPr>
              <w:spacing w:after="0" w:line="240" w:lineRule="auto"/>
              <w:jc w:val="right"/>
              <w:rPr>
                <w:rFonts w:ascii="Calibri" w:eastAsia="Times New Roman" w:hAnsi="Calibri" w:cs="Calibri"/>
                <w:sz w:val="18"/>
                <w:szCs w:val="18"/>
                <w:lang w:val="sq-AL"/>
              </w:rPr>
            </w:pPr>
            <w:r w:rsidRPr="00764489">
              <w:rPr>
                <w:rFonts w:ascii="Calibri" w:eastAsia="Times New Roman" w:hAnsi="Calibri" w:cs="Calibri"/>
                <w:sz w:val="18"/>
                <w:szCs w:val="18"/>
                <w:lang w:val="sq-AL"/>
              </w:rPr>
              <w:t>20,000</w:t>
            </w:r>
          </w:p>
        </w:tc>
        <w:tc>
          <w:tcPr>
            <w:tcW w:w="1080"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rsidR="00C12D6D" w:rsidRPr="00764489" w:rsidRDefault="00C12D6D" w:rsidP="00C12D6D">
            <w:pPr>
              <w:spacing w:after="0" w:line="240" w:lineRule="auto"/>
              <w:jc w:val="right"/>
              <w:rPr>
                <w:rFonts w:ascii="Calibri" w:eastAsia="Times New Roman" w:hAnsi="Calibri" w:cs="Calibri"/>
                <w:sz w:val="18"/>
                <w:szCs w:val="18"/>
                <w:lang w:val="sq-AL"/>
              </w:rPr>
            </w:pPr>
            <w:r w:rsidRPr="00764489">
              <w:rPr>
                <w:rFonts w:ascii="Calibri" w:eastAsia="Times New Roman" w:hAnsi="Calibri" w:cs="Calibri"/>
                <w:sz w:val="18"/>
                <w:szCs w:val="18"/>
                <w:lang w:val="sq-AL"/>
              </w:rPr>
              <w:t>10,000</w:t>
            </w:r>
          </w:p>
        </w:tc>
      </w:tr>
      <w:tr w:rsidR="00C12D6D" w:rsidRPr="00764489" w:rsidTr="009471A4">
        <w:trPr>
          <w:trHeight w:val="342"/>
        </w:trPr>
        <w:tc>
          <w:tcPr>
            <w:tcW w:w="450" w:type="dxa"/>
            <w:tcBorders>
              <w:top w:val="nil"/>
              <w:left w:val="single" w:sz="8" w:space="0" w:color="auto"/>
              <w:bottom w:val="single" w:sz="4" w:space="0" w:color="auto"/>
              <w:right w:val="single" w:sz="4" w:space="0" w:color="auto"/>
            </w:tcBorders>
            <w:shd w:val="clear" w:color="000000" w:fill="F2DDDC"/>
            <w:noWrap/>
            <w:vAlign w:val="center"/>
            <w:hideMark/>
          </w:tcPr>
          <w:p w:rsidR="00C12D6D" w:rsidRPr="00764489" w:rsidRDefault="003C1C2B" w:rsidP="00C12D6D">
            <w:pPr>
              <w:spacing w:after="0" w:line="240" w:lineRule="auto"/>
              <w:jc w:val="center"/>
              <w:rPr>
                <w:rFonts w:ascii="Arial" w:eastAsia="Times New Roman" w:hAnsi="Arial" w:cs="Arial"/>
                <w:b/>
                <w:bCs/>
                <w:sz w:val="16"/>
                <w:szCs w:val="16"/>
                <w:lang w:val="sq-AL"/>
              </w:rPr>
            </w:pPr>
            <w:r>
              <w:rPr>
                <w:rFonts w:ascii="Arial" w:eastAsia="Times New Roman" w:hAnsi="Arial" w:cs="Arial"/>
                <w:b/>
                <w:bCs/>
                <w:sz w:val="16"/>
                <w:szCs w:val="16"/>
                <w:lang w:val="sq-AL"/>
              </w:rPr>
              <w:t>16</w:t>
            </w:r>
          </w:p>
        </w:tc>
        <w:tc>
          <w:tcPr>
            <w:tcW w:w="630" w:type="dxa"/>
            <w:tcBorders>
              <w:top w:val="nil"/>
              <w:left w:val="nil"/>
              <w:bottom w:val="single" w:sz="4" w:space="0" w:color="auto"/>
              <w:right w:val="single" w:sz="4" w:space="0" w:color="auto"/>
            </w:tcBorders>
            <w:shd w:val="clear" w:color="auto" w:fill="auto"/>
            <w:noWrap/>
            <w:vAlign w:val="bottom"/>
            <w:hideMark/>
          </w:tcPr>
          <w:p w:rsidR="00C12D6D" w:rsidRPr="00764489" w:rsidRDefault="00C12D6D" w:rsidP="00C12D6D">
            <w:pPr>
              <w:spacing w:after="0" w:line="240" w:lineRule="auto"/>
              <w:jc w:val="center"/>
              <w:rPr>
                <w:rFonts w:ascii="Arial" w:eastAsia="Times New Roman" w:hAnsi="Arial" w:cs="Arial"/>
                <w:sz w:val="16"/>
                <w:szCs w:val="16"/>
                <w:lang w:val="sq-AL"/>
              </w:rPr>
            </w:pPr>
            <w:r w:rsidRPr="00764489">
              <w:rPr>
                <w:rFonts w:ascii="Arial" w:eastAsia="Times New Roman" w:hAnsi="Arial" w:cs="Arial"/>
                <w:sz w:val="16"/>
                <w:szCs w:val="16"/>
                <w:lang w:val="sq-AL"/>
              </w:rPr>
              <w:t>0620</w:t>
            </w:r>
          </w:p>
        </w:tc>
        <w:tc>
          <w:tcPr>
            <w:tcW w:w="557" w:type="dxa"/>
            <w:tcBorders>
              <w:top w:val="nil"/>
              <w:left w:val="nil"/>
              <w:bottom w:val="single" w:sz="4" w:space="0" w:color="auto"/>
              <w:right w:val="single" w:sz="4" w:space="0" w:color="auto"/>
            </w:tcBorders>
            <w:shd w:val="clear" w:color="auto" w:fill="auto"/>
            <w:noWrap/>
            <w:vAlign w:val="bottom"/>
            <w:hideMark/>
          </w:tcPr>
          <w:p w:rsidR="00C12D6D" w:rsidRPr="00764489" w:rsidRDefault="00C12D6D" w:rsidP="00C12D6D">
            <w:pPr>
              <w:spacing w:after="0" w:line="240" w:lineRule="auto"/>
              <w:rPr>
                <w:rFonts w:ascii="Calibri" w:eastAsia="Times New Roman" w:hAnsi="Calibri" w:cs="Calibri"/>
                <w:color w:val="000000"/>
                <w:sz w:val="18"/>
                <w:szCs w:val="18"/>
                <w:lang w:val="sq-AL"/>
              </w:rPr>
            </w:pPr>
            <w:r w:rsidRPr="00764489">
              <w:rPr>
                <w:rFonts w:ascii="Calibri" w:eastAsia="Times New Roman" w:hAnsi="Calibri" w:cs="Calibri"/>
                <w:color w:val="000000"/>
                <w:sz w:val="18"/>
                <w:szCs w:val="18"/>
                <w:lang w:val="sq-AL"/>
              </w:rPr>
              <w:t> </w:t>
            </w:r>
          </w:p>
        </w:tc>
        <w:tc>
          <w:tcPr>
            <w:tcW w:w="4033" w:type="dxa"/>
            <w:tcBorders>
              <w:top w:val="nil"/>
              <w:left w:val="nil"/>
              <w:bottom w:val="single" w:sz="4" w:space="0" w:color="auto"/>
              <w:right w:val="single" w:sz="4" w:space="0" w:color="auto"/>
            </w:tcBorders>
            <w:shd w:val="clear" w:color="auto" w:fill="auto"/>
            <w:vAlign w:val="bottom"/>
            <w:hideMark/>
          </w:tcPr>
          <w:p w:rsidR="00C12D6D" w:rsidRPr="00764489" w:rsidRDefault="00C12D6D" w:rsidP="00C12D6D">
            <w:pPr>
              <w:spacing w:after="0" w:line="240" w:lineRule="auto"/>
              <w:rPr>
                <w:rFonts w:ascii="Calibri" w:eastAsia="Times New Roman" w:hAnsi="Calibri" w:cs="Calibri"/>
                <w:sz w:val="18"/>
                <w:szCs w:val="18"/>
                <w:lang w:val="sq-AL"/>
              </w:rPr>
            </w:pPr>
            <w:r w:rsidRPr="00764489">
              <w:rPr>
                <w:rFonts w:ascii="Calibri" w:eastAsia="Times New Roman" w:hAnsi="Calibri" w:cs="Calibri"/>
                <w:sz w:val="18"/>
                <w:szCs w:val="18"/>
                <w:lang w:val="sq-AL"/>
              </w:rPr>
              <w:t xml:space="preserve"> Asfaltimi në Bardh të Madh  </w:t>
            </w:r>
          </w:p>
        </w:tc>
        <w:tc>
          <w:tcPr>
            <w:tcW w:w="1170" w:type="dxa"/>
            <w:tcBorders>
              <w:top w:val="nil"/>
              <w:left w:val="nil"/>
              <w:bottom w:val="single" w:sz="4" w:space="0" w:color="auto"/>
              <w:right w:val="single" w:sz="4" w:space="0" w:color="auto"/>
            </w:tcBorders>
            <w:shd w:val="clear" w:color="000000" w:fill="D8D8D8"/>
            <w:noWrap/>
            <w:vAlign w:val="center"/>
          </w:tcPr>
          <w:p w:rsidR="00C12D6D" w:rsidRPr="00764489" w:rsidRDefault="00660F4B" w:rsidP="00C12D6D">
            <w:pPr>
              <w:spacing w:after="0" w:line="240" w:lineRule="auto"/>
              <w:jc w:val="right"/>
              <w:rPr>
                <w:rFonts w:ascii="Calibri" w:eastAsia="Times New Roman" w:hAnsi="Calibri" w:cs="Calibri"/>
                <w:sz w:val="18"/>
                <w:szCs w:val="18"/>
                <w:lang w:val="sq-AL"/>
              </w:rPr>
            </w:pPr>
            <w:r>
              <w:rPr>
                <w:rFonts w:ascii="Calibri" w:eastAsia="Times New Roman" w:hAnsi="Calibri" w:cs="Calibri"/>
                <w:sz w:val="18"/>
                <w:szCs w:val="18"/>
                <w:lang w:val="sq-AL"/>
              </w:rPr>
              <w:t>40</w:t>
            </w:r>
            <w:r w:rsidR="00C12D6D" w:rsidRPr="00764489">
              <w:rPr>
                <w:rFonts w:ascii="Calibri" w:eastAsia="Times New Roman" w:hAnsi="Calibri" w:cs="Calibri"/>
                <w:sz w:val="18"/>
                <w:szCs w:val="18"/>
                <w:lang w:val="sq-AL"/>
              </w:rPr>
              <w:t>,000</w:t>
            </w:r>
          </w:p>
        </w:tc>
        <w:tc>
          <w:tcPr>
            <w:tcW w:w="1080" w:type="dxa"/>
            <w:tcBorders>
              <w:top w:val="nil"/>
              <w:left w:val="nil"/>
              <w:bottom w:val="single" w:sz="4" w:space="0" w:color="auto"/>
              <w:right w:val="single" w:sz="4" w:space="0" w:color="auto"/>
            </w:tcBorders>
            <w:shd w:val="clear" w:color="auto" w:fill="auto"/>
            <w:vAlign w:val="center"/>
          </w:tcPr>
          <w:p w:rsidR="00C12D6D" w:rsidRPr="00764489" w:rsidRDefault="00660F4B" w:rsidP="00C12D6D">
            <w:pPr>
              <w:spacing w:after="0" w:line="240" w:lineRule="auto"/>
              <w:jc w:val="right"/>
              <w:rPr>
                <w:rFonts w:ascii="Calibri" w:eastAsia="Times New Roman" w:hAnsi="Calibri" w:cs="Calibri"/>
                <w:sz w:val="18"/>
                <w:szCs w:val="18"/>
                <w:lang w:val="sq-AL"/>
              </w:rPr>
            </w:pPr>
            <w:r>
              <w:rPr>
                <w:rFonts w:ascii="Calibri" w:eastAsia="Times New Roman" w:hAnsi="Calibri" w:cs="Calibri"/>
                <w:sz w:val="18"/>
                <w:szCs w:val="18"/>
                <w:lang w:val="sq-AL"/>
              </w:rPr>
              <w:t>40</w:t>
            </w:r>
            <w:r w:rsidR="00C12D6D" w:rsidRPr="00764489">
              <w:rPr>
                <w:rFonts w:ascii="Calibri" w:eastAsia="Times New Roman" w:hAnsi="Calibri" w:cs="Calibri"/>
                <w:sz w:val="18"/>
                <w:szCs w:val="18"/>
                <w:lang w:val="sq-AL"/>
              </w:rPr>
              <w:t>,000</w:t>
            </w:r>
          </w:p>
        </w:tc>
        <w:tc>
          <w:tcPr>
            <w:tcW w:w="1080" w:type="dxa"/>
            <w:tcBorders>
              <w:top w:val="nil"/>
              <w:left w:val="nil"/>
              <w:bottom w:val="single" w:sz="4" w:space="0" w:color="auto"/>
              <w:right w:val="single" w:sz="4" w:space="0" w:color="auto"/>
            </w:tcBorders>
            <w:shd w:val="clear" w:color="auto" w:fill="auto"/>
            <w:vAlign w:val="center"/>
          </w:tcPr>
          <w:p w:rsidR="00C12D6D" w:rsidRPr="00764489" w:rsidRDefault="00C12D6D" w:rsidP="00C12D6D">
            <w:pPr>
              <w:spacing w:after="0" w:line="240" w:lineRule="auto"/>
              <w:jc w:val="right"/>
              <w:rPr>
                <w:rFonts w:ascii="Calibri" w:eastAsia="Times New Roman" w:hAnsi="Calibri" w:cs="Calibri"/>
                <w:sz w:val="18"/>
                <w:szCs w:val="18"/>
                <w:lang w:val="sq-AL"/>
              </w:rPr>
            </w:pP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12D6D" w:rsidRPr="00764489" w:rsidRDefault="00C12D6D" w:rsidP="00C12D6D">
            <w:pPr>
              <w:spacing w:after="0" w:line="240" w:lineRule="auto"/>
              <w:jc w:val="right"/>
              <w:rPr>
                <w:rFonts w:ascii="Calibri" w:eastAsia="Times New Roman" w:hAnsi="Calibri" w:cs="Calibri"/>
                <w:sz w:val="18"/>
                <w:szCs w:val="18"/>
                <w:lang w:val="sq-AL"/>
              </w:rPr>
            </w:pPr>
            <w:r w:rsidRPr="00764489">
              <w:rPr>
                <w:rFonts w:ascii="Calibri" w:eastAsia="Times New Roman" w:hAnsi="Calibri" w:cs="Calibri"/>
                <w:sz w:val="18"/>
                <w:szCs w:val="18"/>
                <w:lang w:val="sq-AL"/>
              </w:rPr>
              <w:t>45,000</w:t>
            </w:r>
          </w:p>
        </w:tc>
        <w:tc>
          <w:tcPr>
            <w:tcW w:w="1080"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rsidR="00C12D6D" w:rsidRPr="00764489" w:rsidRDefault="00C12D6D" w:rsidP="00C12D6D">
            <w:pPr>
              <w:spacing w:after="0" w:line="240" w:lineRule="auto"/>
              <w:jc w:val="right"/>
              <w:rPr>
                <w:rFonts w:ascii="Calibri" w:eastAsia="Times New Roman" w:hAnsi="Calibri" w:cs="Calibri"/>
                <w:sz w:val="18"/>
                <w:szCs w:val="18"/>
                <w:lang w:val="sq-AL"/>
              </w:rPr>
            </w:pPr>
            <w:r w:rsidRPr="00764489">
              <w:rPr>
                <w:rFonts w:ascii="Calibri" w:eastAsia="Times New Roman" w:hAnsi="Calibri" w:cs="Calibri"/>
                <w:sz w:val="18"/>
                <w:szCs w:val="18"/>
                <w:lang w:val="sq-AL"/>
              </w:rPr>
              <w:t>50,000</w:t>
            </w:r>
          </w:p>
        </w:tc>
      </w:tr>
      <w:tr w:rsidR="00C12D6D" w:rsidRPr="00764489" w:rsidTr="009471A4">
        <w:trPr>
          <w:trHeight w:val="342"/>
        </w:trPr>
        <w:tc>
          <w:tcPr>
            <w:tcW w:w="450" w:type="dxa"/>
            <w:tcBorders>
              <w:top w:val="nil"/>
              <w:left w:val="single" w:sz="8" w:space="0" w:color="auto"/>
              <w:bottom w:val="single" w:sz="4" w:space="0" w:color="auto"/>
              <w:right w:val="single" w:sz="4" w:space="0" w:color="auto"/>
            </w:tcBorders>
            <w:shd w:val="clear" w:color="000000" w:fill="F2DDDC"/>
            <w:noWrap/>
            <w:vAlign w:val="center"/>
            <w:hideMark/>
          </w:tcPr>
          <w:p w:rsidR="00C12D6D" w:rsidRPr="00764489" w:rsidRDefault="003C1C2B" w:rsidP="00C12D6D">
            <w:pPr>
              <w:spacing w:after="0" w:line="240" w:lineRule="auto"/>
              <w:jc w:val="center"/>
              <w:rPr>
                <w:rFonts w:ascii="Arial" w:eastAsia="Times New Roman" w:hAnsi="Arial" w:cs="Arial"/>
                <w:b/>
                <w:bCs/>
                <w:sz w:val="16"/>
                <w:szCs w:val="16"/>
                <w:lang w:val="sq-AL"/>
              </w:rPr>
            </w:pPr>
            <w:r>
              <w:rPr>
                <w:rFonts w:ascii="Arial" w:eastAsia="Times New Roman" w:hAnsi="Arial" w:cs="Arial"/>
                <w:b/>
                <w:bCs/>
                <w:sz w:val="16"/>
                <w:szCs w:val="16"/>
                <w:lang w:val="sq-AL"/>
              </w:rPr>
              <w:t>17</w:t>
            </w:r>
          </w:p>
        </w:tc>
        <w:tc>
          <w:tcPr>
            <w:tcW w:w="630" w:type="dxa"/>
            <w:tcBorders>
              <w:top w:val="nil"/>
              <w:left w:val="nil"/>
              <w:bottom w:val="single" w:sz="4" w:space="0" w:color="auto"/>
              <w:right w:val="single" w:sz="4" w:space="0" w:color="auto"/>
            </w:tcBorders>
            <w:shd w:val="clear" w:color="auto" w:fill="auto"/>
            <w:noWrap/>
            <w:vAlign w:val="bottom"/>
            <w:hideMark/>
          </w:tcPr>
          <w:p w:rsidR="00C12D6D" w:rsidRPr="00764489" w:rsidRDefault="00C12D6D" w:rsidP="00C12D6D">
            <w:pPr>
              <w:spacing w:after="0" w:line="240" w:lineRule="auto"/>
              <w:jc w:val="center"/>
              <w:rPr>
                <w:rFonts w:ascii="Arial" w:eastAsia="Times New Roman" w:hAnsi="Arial" w:cs="Arial"/>
                <w:sz w:val="16"/>
                <w:szCs w:val="16"/>
                <w:lang w:val="sq-AL"/>
              </w:rPr>
            </w:pPr>
            <w:r w:rsidRPr="00764489">
              <w:rPr>
                <w:rFonts w:ascii="Arial" w:eastAsia="Times New Roman" w:hAnsi="Arial" w:cs="Arial"/>
                <w:sz w:val="16"/>
                <w:szCs w:val="16"/>
                <w:lang w:val="sq-AL"/>
              </w:rPr>
              <w:t>0620</w:t>
            </w:r>
          </w:p>
        </w:tc>
        <w:tc>
          <w:tcPr>
            <w:tcW w:w="557" w:type="dxa"/>
            <w:tcBorders>
              <w:top w:val="nil"/>
              <w:left w:val="nil"/>
              <w:bottom w:val="single" w:sz="4" w:space="0" w:color="auto"/>
              <w:right w:val="single" w:sz="4" w:space="0" w:color="auto"/>
            </w:tcBorders>
            <w:shd w:val="clear" w:color="auto" w:fill="auto"/>
            <w:noWrap/>
            <w:vAlign w:val="bottom"/>
            <w:hideMark/>
          </w:tcPr>
          <w:p w:rsidR="00C12D6D" w:rsidRPr="00764489" w:rsidRDefault="00C12D6D" w:rsidP="00C12D6D">
            <w:pPr>
              <w:spacing w:after="0" w:line="240" w:lineRule="auto"/>
              <w:rPr>
                <w:rFonts w:ascii="Calibri" w:eastAsia="Times New Roman" w:hAnsi="Calibri" w:cs="Calibri"/>
                <w:color w:val="000000"/>
                <w:sz w:val="18"/>
                <w:szCs w:val="18"/>
                <w:lang w:val="sq-AL"/>
              </w:rPr>
            </w:pPr>
            <w:r w:rsidRPr="00764489">
              <w:rPr>
                <w:rFonts w:ascii="Calibri" w:eastAsia="Times New Roman" w:hAnsi="Calibri" w:cs="Calibri"/>
                <w:color w:val="000000"/>
                <w:sz w:val="18"/>
                <w:szCs w:val="18"/>
                <w:lang w:val="sq-AL"/>
              </w:rPr>
              <w:t> </w:t>
            </w:r>
          </w:p>
        </w:tc>
        <w:tc>
          <w:tcPr>
            <w:tcW w:w="4033" w:type="dxa"/>
            <w:tcBorders>
              <w:top w:val="nil"/>
              <w:left w:val="nil"/>
              <w:bottom w:val="single" w:sz="4" w:space="0" w:color="auto"/>
              <w:right w:val="single" w:sz="4" w:space="0" w:color="auto"/>
            </w:tcBorders>
            <w:shd w:val="clear" w:color="auto" w:fill="auto"/>
            <w:vAlign w:val="bottom"/>
            <w:hideMark/>
          </w:tcPr>
          <w:p w:rsidR="00C12D6D" w:rsidRPr="00764489" w:rsidRDefault="00C12D6D" w:rsidP="00C12D6D">
            <w:pPr>
              <w:spacing w:after="0" w:line="240" w:lineRule="auto"/>
              <w:rPr>
                <w:rFonts w:ascii="Calibri" w:eastAsia="Times New Roman" w:hAnsi="Calibri" w:cs="Calibri"/>
                <w:sz w:val="18"/>
                <w:szCs w:val="18"/>
                <w:lang w:val="sq-AL"/>
              </w:rPr>
            </w:pPr>
            <w:r w:rsidRPr="00764489">
              <w:rPr>
                <w:rFonts w:ascii="Calibri" w:eastAsia="Times New Roman" w:hAnsi="Calibri" w:cs="Calibri"/>
                <w:sz w:val="18"/>
                <w:szCs w:val="18"/>
                <w:lang w:val="sq-AL"/>
              </w:rPr>
              <w:t xml:space="preserve"> Asfaltimi në Bardh të Vogël </w:t>
            </w:r>
          </w:p>
        </w:tc>
        <w:tc>
          <w:tcPr>
            <w:tcW w:w="1170" w:type="dxa"/>
            <w:tcBorders>
              <w:top w:val="nil"/>
              <w:left w:val="nil"/>
              <w:bottom w:val="single" w:sz="4" w:space="0" w:color="auto"/>
              <w:right w:val="single" w:sz="4" w:space="0" w:color="auto"/>
            </w:tcBorders>
            <w:shd w:val="clear" w:color="000000" w:fill="D8D8D8"/>
            <w:noWrap/>
            <w:vAlign w:val="center"/>
          </w:tcPr>
          <w:p w:rsidR="00C12D6D" w:rsidRPr="00764489" w:rsidRDefault="00C12D6D" w:rsidP="00C12D6D">
            <w:pPr>
              <w:spacing w:after="0" w:line="240" w:lineRule="auto"/>
              <w:jc w:val="right"/>
              <w:rPr>
                <w:rFonts w:ascii="Calibri" w:eastAsia="Times New Roman" w:hAnsi="Calibri" w:cs="Calibri"/>
                <w:sz w:val="18"/>
                <w:szCs w:val="18"/>
                <w:lang w:val="sq-AL"/>
              </w:rPr>
            </w:pPr>
            <w:r w:rsidRPr="00764489">
              <w:rPr>
                <w:rFonts w:ascii="Calibri" w:eastAsia="Times New Roman" w:hAnsi="Calibri" w:cs="Calibri"/>
                <w:sz w:val="18"/>
                <w:szCs w:val="18"/>
                <w:lang w:val="sq-AL"/>
              </w:rPr>
              <w:t>15,000</w:t>
            </w:r>
          </w:p>
        </w:tc>
        <w:tc>
          <w:tcPr>
            <w:tcW w:w="1080" w:type="dxa"/>
            <w:tcBorders>
              <w:top w:val="nil"/>
              <w:left w:val="nil"/>
              <w:bottom w:val="single" w:sz="4" w:space="0" w:color="auto"/>
              <w:right w:val="single" w:sz="4" w:space="0" w:color="auto"/>
            </w:tcBorders>
            <w:shd w:val="clear" w:color="auto" w:fill="auto"/>
            <w:vAlign w:val="center"/>
          </w:tcPr>
          <w:p w:rsidR="00C12D6D" w:rsidRPr="00764489" w:rsidRDefault="00C12D6D" w:rsidP="00C12D6D">
            <w:pPr>
              <w:spacing w:after="0" w:line="240" w:lineRule="auto"/>
              <w:jc w:val="right"/>
              <w:rPr>
                <w:rFonts w:ascii="Calibri" w:eastAsia="Times New Roman" w:hAnsi="Calibri" w:cs="Calibri"/>
                <w:sz w:val="18"/>
                <w:szCs w:val="18"/>
                <w:lang w:val="sq-AL"/>
              </w:rPr>
            </w:pPr>
            <w:r w:rsidRPr="00764489">
              <w:rPr>
                <w:rFonts w:ascii="Calibri" w:eastAsia="Times New Roman" w:hAnsi="Calibri" w:cs="Calibri"/>
                <w:sz w:val="18"/>
                <w:szCs w:val="18"/>
                <w:lang w:val="sq-AL"/>
              </w:rPr>
              <w:t>15,000</w:t>
            </w:r>
          </w:p>
        </w:tc>
        <w:tc>
          <w:tcPr>
            <w:tcW w:w="1080" w:type="dxa"/>
            <w:tcBorders>
              <w:top w:val="nil"/>
              <w:left w:val="nil"/>
              <w:bottom w:val="single" w:sz="4" w:space="0" w:color="auto"/>
              <w:right w:val="single" w:sz="4" w:space="0" w:color="auto"/>
            </w:tcBorders>
            <w:shd w:val="clear" w:color="auto" w:fill="auto"/>
            <w:vAlign w:val="center"/>
          </w:tcPr>
          <w:p w:rsidR="00C12D6D" w:rsidRPr="00764489" w:rsidRDefault="00C12D6D" w:rsidP="00C12D6D">
            <w:pPr>
              <w:spacing w:after="0" w:line="240" w:lineRule="auto"/>
              <w:jc w:val="right"/>
              <w:rPr>
                <w:rFonts w:ascii="Calibri" w:eastAsia="Times New Roman" w:hAnsi="Calibri" w:cs="Calibri"/>
                <w:sz w:val="18"/>
                <w:szCs w:val="18"/>
                <w:lang w:val="sq-AL"/>
              </w:rPr>
            </w:pP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12D6D" w:rsidRPr="00764489" w:rsidRDefault="00C12D6D" w:rsidP="00C12D6D">
            <w:pPr>
              <w:spacing w:after="0" w:line="240" w:lineRule="auto"/>
              <w:jc w:val="right"/>
              <w:rPr>
                <w:rFonts w:ascii="Calibri" w:eastAsia="Times New Roman" w:hAnsi="Calibri" w:cs="Calibri"/>
                <w:sz w:val="18"/>
                <w:szCs w:val="18"/>
                <w:lang w:val="sq-AL"/>
              </w:rPr>
            </w:pPr>
            <w:r w:rsidRPr="00764489">
              <w:rPr>
                <w:rFonts w:ascii="Calibri" w:eastAsia="Times New Roman" w:hAnsi="Calibri" w:cs="Calibri"/>
                <w:sz w:val="18"/>
                <w:szCs w:val="18"/>
                <w:lang w:val="sq-AL"/>
              </w:rPr>
              <w:t>10,000</w:t>
            </w:r>
          </w:p>
        </w:tc>
        <w:tc>
          <w:tcPr>
            <w:tcW w:w="1080"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rsidR="00C12D6D" w:rsidRPr="00764489" w:rsidRDefault="00C12D6D" w:rsidP="00C12D6D">
            <w:pPr>
              <w:spacing w:after="0" w:line="240" w:lineRule="auto"/>
              <w:jc w:val="right"/>
              <w:rPr>
                <w:rFonts w:ascii="Calibri" w:eastAsia="Times New Roman" w:hAnsi="Calibri" w:cs="Calibri"/>
                <w:sz w:val="18"/>
                <w:szCs w:val="18"/>
                <w:lang w:val="sq-AL"/>
              </w:rPr>
            </w:pPr>
            <w:r w:rsidRPr="00764489">
              <w:rPr>
                <w:rFonts w:ascii="Calibri" w:eastAsia="Times New Roman" w:hAnsi="Calibri" w:cs="Calibri"/>
                <w:sz w:val="18"/>
                <w:szCs w:val="18"/>
                <w:lang w:val="sq-AL"/>
              </w:rPr>
              <w:t>10,000</w:t>
            </w:r>
          </w:p>
        </w:tc>
      </w:tr>
      <w:tr w:rsidR="00C12D6D" w:rsidRPr="00764489" w:rsidTr="009471A4">
        <w:trPr>
          <w:trHeight w:val="342"/>
        </w:trPr>
        <w:tc>
          <w:tcPr>
            <w:tcW w:w="450" w:type="dxa"/>
            <w:tcBorders>
              <w:top w:val="nil"/>
              <w:left w:val="single" w:sz="8" w:space="0" w:color="auto"/>
              <w:bottom w:val="single" w:sz="4" w:space="0" w:color="auto"/>
              <w:right w:val="single" w:sz="4" w:space="0" w:color="auto"/>
            </w:tcBorders>
            <w:shd w:val="clear" w:color="000000" w:fill="F2DDDC"/>
            <w:noWrap/>
            <w:vAlign w:val="center"/>
            <w:hideMark/>
          </w:tcPr>
          <w:p w:rsidR="00C12D6D" w:rsidRPr="00764489" w:rsidRDefault="003C1C2B" w:rsidP="00C12D6D">
            <w:pPr>
              <w:spacing w:after="0" w:line="240" w:lineRule="auto"/>
              <w:jc w:val="center"/>
              <w:rPr>
                <w:rFonts w:ascii="Arial" w:eastAsia="Times New Roman" w:hAnsi="Arial" w:cs="Arial"/>
                <w:b/>
                <w:bCs/>
                <w:sz w:val="16"/>
                <w:szCs w:val="16"/>
                <w:lang w:val="sq-AL"/>
              </w:rPr>
            </w:pPr>
            <w:r>
              <w:rPr>
                <w:rFonts w:ascii="Arial" w:eastAsia="Times New Roman" w:hAnsi="Arial" w:cs="Arial"/>
                <w:b/>
                <w:bCs/>
                <w:sz w:val="16"/>
                <w:szCs w:val="16"/>
                <w:lang w:val="sq-AL"/>
              </w:rPr>
              <w:t>18</w:t>
            </w:r>
          </w:p>
        </w:tc>
        <w:tc>
          <w:tcPr>
            <w:tcW w:w="630" w:type="dxa"/>
            <w:tcBorders>
              <w:top w:val="nil"/>
              <w:left w:val="nil"/>
              <w:bottom w:val="single" w:sz="4" w:space="0" w:color="auto"/>
              <w:right w:val="single" w:sz="4" w:space="0" w:color="auto"/>
            </w:tcBorders>
            <w:shd w:val="clear" w:color="auto" w:fill="auto"/>
            <w:noWrap/>
            <w:vAlign w:val="bottom"/>
            <w:hideMark/>
          </w:tcPr>
          <w:p w:rsidR="00C12D6D" w:rsidRPr="00764489" w:rsidRDefault="00C12D6D" w:rsidP="00C12D6D">
            <w:pPr>
              <w:spacing w:after="0" w:line="240" w:lineRule="auto"/>
              <w:jc w:val="center"/>
              <w:rPr>
                <w:rFonts w:ascii="Arial" w:eastAsia="Times New Roman" w:hAnsi="Arial" w:cs="Arial"/>
                <w:sz w:val="16"/>
                <w:szCs w:val="16"/>
                <w:lang w:val="sq-AL"/>
              </w:rPr>
            </w:pPr>
            <w:r w:rsidRPr="00764489">
              <w:rPr>
                <w:rFonts w:ascii="Arial" w:eastAsia="Times New Roman" w:hAnsi="Arial" w:cs="Arial"/>
                <w:sz w:val="16"/>
                <w:szCs w:val="16"/>
                <w:lang w:val="sq-AL"/>
              </w:rPr>
              <w:t>0620</w:t>
            </w:r>
          </w:p>
        </w:tc>
        <w:tc>
          <w:tcPr>
            <w:tcW w:w="557" w:type="dxa"/>
            <w:tcBorders>
              <w:top w:val="nil"/>
              <w:left w:val="nil"/>
              <w:bottom w:val="single" w:sz="4" w:space="0" w:color="auto"/>
              <w:right w:val="single" w:sz="4" w:space="0" w:color="auto"/>
            </w:tcBorders>
            <w:shd w:val="clear" w:color="auto" w:fill="auto"/>
            <w:noWrap/>
            <w:vAlign w:val="bottom"/>
            <w:hideMark/>
          </w:tcPr>
          <w:p w:rsidR="00C12D6D" w:rsidRPr="00764489" w:rsidRDefault="00C12D6D" w:rsidP="00C12D6D">
            <w:pPr>
              <w:spacing w:after="0" w:line="240" w:lineRule="auto"/>
              <w:rPr>
                <w:rFonts w:ascii="Calibri" w:eastAsia="Times New Roman" w:hAnsi="Calibri" w:cs="Calibri"/>
                <w:color w:val="000000"/>
                <w:sz w:val="18"/>
                <w:szCs w:val="18"/>
                <w:lang w:val="sq-AL"/>
              </w:rPr>
            </w:pPr>
            <w:r w:rsidRPr="00764489">
              <w:rPr>
                <w:rFonts w:ascii="Calibri" w:eastAsia="Times New Roman" w:hAnsi="Calibri" w:cs="Calibri"/>
                <w:color w:val="000000"/>
                <w:sz w:val="18"/>
                <w:szCs w:val="18"/>
                <w:lang w:val="sq-AL"/>
              </w:rPr>
              <w:t> </w:t>
            </w:r>
          </w:p>
        </w:tc>
        <w:tc>
          <w:tcPr>
            <w:tcW w:w="4033" w:type="dxa"/>
            <w:tcBorders>
              <w:top w:val="nil"/>
              <w:left w:val="nil"/>
              <w:bottom w:val="single" w:sz="4" w:space="0" w:color="auto"/>
              <w:right w:val="single" w:sz="4" w:space="0" w:color="auto"/>
            </w:tcBorders>
            <w:shd w:val="clear" w:color="auto" w:fill="auto"/>
            <w:vAlign w:val="bottom"/>
            <w:hideMark/>
          </w:tcPr>
          <w:p w:rsidR="00C12D6D" w:rsidRPr="00764489" w:rsidRDefault="00C12D6D" w:rsidP="00C12D6D">
            <w:pPr>
              <w:spacing w:after="0" w:line="240" w:lineRule="auto"/>
              <w:rPr>
                <w:rFonts w:ascii="Calibri" w:eastAsia="Times New Roman" w:hAnsi="Calibri" w:cs="Calibri"/>
                <w:sz w:val="18"/>
                <w:szCs w:val="18"/>
                <w:lang w:val="sq-AL"/>
              </w:rPr>
            </w:pPr>
            <w:r w:rsidRPr="00764489">
              <w:rPr>
                <w:rFonts w:ascii="Calibri" w:eastAsia="Times New Roman" w:hAnsi="Calibri" w:cs="Calibri"/>
                <w:sz w:val="18"/>
                <w:szCs w:val="18"/>
                <w:lang w:val="sq-AL"/>
              </w:rPr>
              <w:t xml:space="preserve"> Asfaltimi në Sllatinë të Madhe  </w:t>
            </w:r>
          </w:p>
        </w:tc>
        <w:tc>
          <w:tcPr>
            <w:tcW w:w="1170" w:type="dxa"/>
            <w:tcBorders>
              <w:top w:val="nil"/>
              <w:left w:val="nil"/>
              <w:bottom w:val="single" w:sz="4" w:space="0" w:color="auto"/>
              <w:right w:val="single" w:sz="4" w:space="0" w:color="auto"/>
            </w:tcBorders>
            <w:shd w:val="clear" w:color="000000" w:fill="D8D8D8"/>
            <w:noWrap/>
            <w:vAlign w:val="center"/>
          </w:tcPr>
          <w:p w:rsidR="00C12D6D" w:rsidRPr="00764489" w:rsidRDefault="002A2509" w:rsidP="00C12D6D">
            <w:pPr>
              <w:spacing w:after="0" w:line="240" w:lineRule="auto"/>
              <w:jc w:val="right"/>
              <w:rPr>
                <w:rFonts w:ascii="Calibri" w:eastAsia="Times New Roman" w:hAnsi="Calibri" w:cs="Calibri"/>
                <w:sz w:val="18"/>
                <w:szCs w:val="18"/>
                <w:lang w:val="sq-AL"/>
              </w:rPr>
            </w:pPr>
            <w:r>
              <w:rPr>
                <w:rFonts w:ascii="Calibri" w:eastAsia="Times New Roman" w:hAnsi="Calibri" w:cs="Calibri"/>
                <w:sz w:val="18"/>
                <w:szCs w:val="18"/>
                <w:lang w:val="sq-AL"/>
              </w:rPr>
              <w:t>40</w:t>
            </w:r>
            <w:r w:rsidR="00C12D6D" w:rsidRPr="00764489">
              <w:rPr>
                <w:rFonts w:ascii="Calibri" w:eastAsia="Times New Roman" w:hAnsi="Calibri" w:cs="Calibri"/>
                <w:sz w:val="18"/>
                <w:szCs w:val="18"/>
                <w:lang w:val="sq-AL"/>
              </w:rPr>
              <w:t>,000</w:t>
            </w:r>
          </w:p>
        </w:tc>
        <w:tc>
          <w:tcPr>
            <w:tcW w:w="1080" w:type="dxa"/>
            <w:tcBorders>
              <w:top w:val="nil"/>
              <w:left w:val="nil"/>
              <w:bottom w:val="single" w:sz="4" w:space="0" w:color="auto"/>
              <w:right w:val="single" w:sz="4" w:space="0" w:color="auto"/>
            </w:tcBorders>
            <w:shd w:val="clear" w:color="auto" w:fill="auto"/>
            <w:vAlign w:val="center"/>
          </w:tcPr>
          <w:p w:rsidR="00C12D6D" w:rsidRPr="00764489" w:rsidRDefault="002A2509" w:rsidP="00C12D6D">
            <w:pPr>
              <w:spacing w:after="0" w:line="240" w:lineRule="auto"/>
              <w:jc w:val="right"/>
              <w:rPr>
                <w:rFonts w:ascii="Calibri" w:eastAsia="Times New Roman" w:hAnsi="Calibri" w:cs="Calibri"/>
                <w:sz w:val="18"/>
                <w:szCs w:val="18"/>
                <w:lang w:val="sq-AL"/>
              </w:rPr>
            </w:pPr>
            <w:r>
              <w:rPr>
                <w:rFonts w:ascii="Calibri" w:eastAsia="Times New Roman" w:hAnsi="Calibri" w:cs="Calibri"/>
                <w:sz w:val="18"/>
                <w:szCs w:val="18"/>
                <w:lang w:val="sq-AL"/>
              </w:rPr>
              <w:t>40</w:t>
            </w:r>
            <w:r w:rsidR="00C12D6D" w:rsidRPr="00764489">
              <w:rPr>
                <w:rFonts w:ascii="Calibri" w:eastAsia="Times New Roman" w:hAnsi="Calibri" w:cs="Calibri"/>
                <w:sz w:val="18"/>
                <w:szCs w:val="18"/>
                <w:lang w:val="sq-AL"/>
              </w:rPr>
              <w:t>,000</w:t>
            </w:r>
          </w:p>
        </w:tc>
        <w:tc>
          <w:tcPr>
            <w:tcW w:w="1080" w:type="dxa"/>
            <w:tcBorders>
              <w:top w:val="nil"/>
              <w:left w:val="nil"/>
              <w:bottom w:val="single" w:sz="4" w:space="0" w:color="auto"/>
              <w:right w:val="single" w:sz="4" w:space="0" w:color="auto"/>
            </w:tcBorders>
            <w:shd w:val="clear" w:color="auto" w:fill="auto"/>
            <w:vAlign w:val="center"/>
          </w:tcPr>
          <w:p w:rsidR="00C12D6D" w:rsidRPr="00764489" w:rsidRDefault="00C12D6D" w:rsidP="00C12D6D">
            <w:pPr>
              <w:spacing w:after="0" w:line="240" w:lineRule="auto"/>
              <w:jc w:val="right"/>
              <w:rPr>
                <w:rFonts w:ascii="Calibri" w:eastAsia="Times New Roman" w:hAnsi="Calibri" w:cs="Calibri"/>
                <w:sz w:val="18"/>
                <w:szCs w:val="18"/>
                <w:lang w:val="sq-AL"/>
              </w:rPr>
            </w:pP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12D6D" w:rsidRPr="00764489" w:rsidRDefault="00C12D6D" w:rsidP="00C12D6D">
            <w:pPr>
              <w:spacing w:after="0" w:line="240" w:lineRule="auto"/>
              <w:jc w:val="right"/>
              <w:rPr>
                <w:rFonts w:ascii="Calibri" w:eastAsia="Times New Roman" w:hAnsi="Calibri" w:cs="Calibri"/>
                <w:sz w:val="18"/>
                <w:szCs w:val="18"/>
                <w:lang w:val="sq-AL"/>
              </w:rPr>
            </w:pPr>
            <w:r w:rsidRPr="00764489">
              <w:rPr>
                <w:rFonts w:ascii="Calibri" w:eastAsia="Times New Roman" w:hAnsi="Calibri" w:cs="Calibri"/>
                <w:sz w:val="18"/>
                <w:szCs w:val="18"/>
                <w:lang w:val="sq-AL"/>
              </w:rPr>
              <w:t>40,000</w:t>
            </w:r>
          </w:p>
        </w:tc>
        <w:tc>
          <w:tcPr>
            <w:tcW w:w="1080"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rsidR="00C12D6D" w:rsidRPr="00764489" w:rsidRDefault="00C12D6D" w:rsidP="00C12D6D">
            <w:pPr>
              <w:spacing w:after="0" w:line="240" w:lineRule="auto"/>
              <w:jc w:val="right"/>
              <w:rPr>
                <w:rFonts w:ascii="Calibri" w:eastAsia="Times New Roman" w:hAnsi="Calibri" w:cs="Calibri"/>
                <w:sz w:val="18"/>
                <w:szCs w:val="18"/>
                <w:lang w:val="sq-AL"/>
              </w:rPr>
            </w:pPr>
            <w:r w:rsidRPr="00764489">
              <w:rPr>
                <w:rFonts w:ascii="Calibri" w:eastAsia="Times New Roman" w:hAnsi="Calibri" w:cs="Calibri"/>
                <w:sz w:val="18"/>
                <w:szCs w:val="18"/>
                <w:lang w:val="sq-AL"/>
              </w:rPr>
              <w:t>30,000</w:t>
            </w:r>
          </w:p>
        </w:tc>
      </w:tr>
      <w:tr w:rsidR="00C12D6D" w:rsidRPr="00764489" w:rsidTr="009471A4">
        <w:trPr>
          <w:trHeight w:val="342"/>
        </w:trPr>
        <w:tc>
          <w:tcPr>
            <w:tcW w:w="450" w:type="dxa"/>
            <w:tcBorders>
              <w:top w:val="nil"/>
              <w:left w:val="single" w:sz="8" w:space="0" w:color="auto"/>
              <w:bottom w:val="single" w:sz="4" w:space="0" w:color="auto"/>
              <w:right w:val="single" w:sz="4" w:space="0" w:color="auto"/>
            </w:tcBorders>
            <w:shd w:val="clear" w:color="000000" w:fill="F2DDDC"/>
            <w:noWrap/>
            <w:vAlign w:val="center"/>
            <w:hideMark/>
          </w:tcPr>
          <w:p w:rsidR="00C12D6D" w:rsidRPr="00764489" w:rsidRDefault="003C1C2B" w:rsidP="00C12D6D">
            <w:pPr>
              <w:spacing w:after="0" w:line="240" w:lineRule="auto"/>
              <w:jc w:val="center"/>
              <w:rPr>
                <w:rFonts w:ascii="Arial" w:eastAsia="Times New Roman" w:hAnsi="Arial" w:cs="Arial"/>
                <w:b/>
                <w:bCs/>
                <w:sz w:val="16"/>
                <w:szCs w:val="16"/>
                <w:lang w:val="sq-AL"/>
              </w:rPr>
            </w:pPr>
            <w:r>
              <w:rPr>
                <w:rFonts w:ascii="Arial" w:eastAsia="Times New Roman" w:hAnsi="Arial" w:cs="Arial"/>
                <w:b/>
                <w:bCs/>
                <w:sz w:val="16"/>
                <w:szCs w:val="16"/>
                <w:lang w:val="sq-AL"/>
              </w:rPr>
              <w:t>19</w:t>
            </w:r>
          </w:p>
        </w:tc>
        <w:tc>
          <w:tcPr>
            <w:tcW w:w="630" w:type="dxa"/>
            <w:tcBorders>
              <w:top w:val="nil"/>
              <w:left w:val="nil"/>
              <w:bottom w:val="single" w:sz="4" w:space="0" w:color="auto"/>
              <w:right w:val="single" w:sz="4" w:space="0" w:color="auto"/>
            </w:tcBorders>
            <w:shd w:val="clear" w:color="auto" w:fill="auto"/>
            <w:noWrap/>
            <w:vAlign w:val="bottom"/>
            <w:hideMark/>
          </w:tcPr>
          <w:p w:rsidR="00C12D6D" w:rsidRPr="00764489" w:rsidRDefault="00C12D6D" w:rsidP="00C12D6D">
            <w:pPr>
              <w:spacing w:after="0" w:line="240" w:lineRule="auto"/>
              <w:jc w:val="center"/>
              <w:rPr>
                <w:rFonts w:ascii="Arial" w:eastAsia="Times New Roman" w:hAnsi="Arial" w:cs="Arial"/>
                <w:sz w:val="16"/>
                <w:szCs w:val="16"/>
                <w:lang w:val="sq-AL"/>
              </w:rPr>
            </w:pPr>
            <w:r w:rsidRPr="00764489">
              <w:rPr>
                <w:rFonts w:ascii="Arial" w:eastAsia="Times New Roman" w:hAnsi="Arial" w:cs="Arial"/>
                <w:sz w:val="16"/>
                <w:szCs w:val="16"/>
                <w:lang w:val="sq-AL"/>
              </w:rPr>
              <w:t>0620</w:t>
            </w:r>
          </w:p>
        </w:tc>
        <w:tc>
          <w:tcPr>
            <w:tcW w:w="557" w:type="dxa"/>
            <w:tcBorders>
              <w:top w:val="nil"/>
              <w:left w:val="nil"/>
              <w:bottom w:val="single" w:sz="4" w:space="0" w:color="auto"/>
              <w:right w:val="single" w:sz="4" w:space="0" w:color="auto"/>
            </w:tcBorders>
            <w:shd w:val="clear" w:color="auto" w:fill="auto"/>
            <w:noWrap/>
            <w:vAlign w:val="bottom"/>
            <w:hideMark/>
          </w:tcPr>
          <w:p w:rsidR="00C12D6D" w:rsidRPr="00764489" w:rsidRDefault="00C12D6D" w:rsidP="00C12D6D">
            <w:pPr>
              <w:spacing w:after="0" w:line="240" w:lineRule="auto"/>
              <w:rPr>
                <w:rFonts w:ascii="Calibri" w:eastAsia="Times New Roman" w:hAnsi="Calibri" w:cs="Calibri"/>
                <w:color w:val="000000"/>
                <w:sz w:val="18"/>
                <w:szCs w:val="18"/>
                <w:lang w:val="sq-AL"/>
              </w:rPr>
            </w:pPr>
            <w:r w:rsidRPr="00764489">
              <w:rPr>
                <w:rFonts w:ascii="Calibri" w:eastAsia="Times New Roman" w:hAnsi="Calibri" w:cs="Calibri"/>
                <w:color w:val="000000"/>
                <w:sz w:val="18"/>
                <w:szCs w:val="18"/>
                <w:lang w:val="sq-AL"/>
              </w:rPr>
              <w:t> </w:t>
            </w:r>
          </w:p>
        </w:tc>
        <w:tc>
          <w:tcPr>
            <w:tcW w:w="4033" w:type="dxa"/>
            <w:tcBorders>
              <w:top w:val="nil"/>
              <w:left w:val="nil"/>
              <w:bottom w:val="single" w:sz="4" w:space="0" w:color="auto"/>
              <w:right w:val="single" w:sz="4" w:space="0" w:color="auto"/>
            </w:tcBorders>
            <w:shd w:val="clear" w:color="auto" w:fill="auto"/>
            <w:vAlign w:val="bottom"/>
            <w:hideMark/>
          </w:tcPr>
          <w:p w:rsidR="00C12D6D" w:rsidRPr="00764489" w:rsidRDefault="00C12D6D" w:rsidP="00C12D6D">
            <w:pPr>
              <w:spacing w:after="0" w:line="240" w:lineRule="auto"/>
              <w:rPr>
                <w:rFonts w:ascii="Calibri" w:eastAsia="Times New Roman" w:hAnsi="Calibri" w:cs="Calibri"/>
                <w:sz w:val="18"/>
                <w:szCs w:val="18"/>
                <w:lang w:val="sq-AL"/>
              </w:rPr>
            </w:pPr>
            <w:r w:rsidRPr="00764489">
              <w:rPr>
                <w:rFonts w:ascii="Calibri" w:eastAsia="Times New Roman" w:hAnsi="Calibri" w:cs="Calibri"/>
                <w:sz w:val="18"/>
                <w:szCs w:val="18"/>
                <w:lang w:val="sq-AL"/>
              </w:rPr>
              <w:t xml:space="preserve"> Asfaltimi në Sllatinë të Vogël </w:t>
            </w:r>
          </w:p>
        </w:tc>
        <w:tc>
          <w:tcPr>
            <w:tcW w:w="1170" w:type="dxa"/>
            <w:tcBorders>
              <w:top w:val="nil"/>
              <w:left w:val="nil"/>
              <w:bottom w:val="single" w:sz="4" w:space="0" w:color="auto"/>
              <w:right w:val="single" w:sz="4" w:space="0" w:color="auto"/>
            </w:tcBorders>
            <w:shd w:val="clear" w:color="000000" w:fill="D8D8D8"/>
            <w:noWrap/>
            <w:vAlign w:val="center"/>
          </w:tcPr>
          <w:p w:rsidR="00C12D6D" w:rsidRPr="00764489" w:rsidRDefault="00C12D6D" w:rsidP="00C12D6D">
            <w:pPr>
              <w:spacing w:after="0" w:line="240" w:lineRule="auto"/>
              <w:jc w:val="right"/>
              <w:rPr>
                <w:rFonts w:ascii="Calibri" w:eastAsia="Times New Roman" w:hAnsi="Calibri" w:cs="Calibri"/>
                <w:sz w:val="18"/>
                <w:szCs w:val="18"/>
                <w:lang w:val="sq-AL"/>
              </w:rPr>
            </w:pPr>
            <w:r w:rsidRPr="00764489">
              <w:rPr>
                <w:rFonts w:ascii="Calibri" w:eastAsia="Times New Roman" w:hAnsi="Calibri" w:cs="Calibri"/>
                <w:sz w:val="18"/>
                <w:szCs w:val="18"/>
                <w:lang w:val="sq-AL"/>
              </w:rPr>
              <w:t>20,000</w:t>
            </w:r>
          </w:p>
        </w:tc>
        <w:tc>
          <w:tcPr>
            <w:tcW w:w="1080" w:type="dxa"/>
            <w:tcBorders>
              <w:top w:val="nil"/>
              <w:left w:val="nil"/>
              <w:bottom w:val="single" w:sz="4" w:space="0" w:color="auto"/>
              <w:right w:val="single" w:sz="4" w:space="0" w:color="auto"/>
            </w:tcBorders>
            <w:shd w:val="clear" w:color="auto" w:fill="auto"/>
            <w:vAlign w:val="center"/>
          </w:tcPr>
          <w:p w:rsidR="00C12D6D" w:rsidRPr="00764489" w:rsidRDefault="00C12D6D" w:rsidP="00C12D6D">
            <w:pPr>
              <w:spacing w:after="0" w:line="240" w:lineRule="auto"/>
              <w:jc w:val="right"/>
              <w:rPr>
                <w:rFonts w:ascii="Calibri" w:eastAsia="Times New Roman" w:hAnsi="Calibri" w:cs="Calibri"/>
                <w:sz w:val="18"/>
                <w:szCs w:val="18"/>
                <w:lang w:val="sq-AL"/>
              </w:rPr>
            </w:pPr>
            <w:r w:rsidRPr="00764489">
              <w:rPr>
                <w:rFonts w:ascii="Calibri" w:eastAsia="Times New Roman" w:hAnsi="Calibri" w:cs="Calibri"/>
                <w:sz w:val="18"/>
                <w:szCs w:val="18"/>
                <w:lang w:val="sq-AL"/>
              </w:rPr>
              <w:t>20,000</w:t>
            </w:r>
          </w:p>
        </w:tc>
        <w:tc>
          <w:tcPr>
            <w:tcW w:w="1080" w:type="dxa"/>
            <w:tcBorders>
              <w:top w:val="nil"/>
              <w:left w:val="nil"/>
              <w:bottom w:val="single" w:sz="4" w:space="0" w:color="auto"/>
              <w:right w:val="single" w:sz="4" w:space="0" w:color="auto"/>
            </w:tcBorders>
            <w:shd w:val="clear" w:color="auto" w:fill="auto"/>
            <w:vAlign w:val="center"/>
          </w:tcPr>
          <w:p w:rsidR="00C12D6D" w:rsidRPr="00764489" w:rsidRDefault="00C12D6D" w:rsidP="00C12D6D">
            <w:pPr>
              <w:spacing w:after="0" w:line="240" w:lineRule="auto"/>
              <w:jc w:val="right"/>
              <w:rPr>
                <w:rFonts w:ascii="Calibri" w:eastAsia="Times New Roman" w:hAnsi="Calibri" w:cs="Calibri"/>
                <w:sz w:val="18"/>
                <w:szCs w:val="18"/>
                <w:lang w:val="sq-AL"/>
              </w:rPr>
            </w:pP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12D6D" w:rsidRPr="00764489" w:rsidRDefault="00C12D6D" w:rsidP="00C12D6D">
            <w:pPr>
              <w:spacing w:after="0" w:line="240" w:lineRule="auto"/>
              <w:jc w:val="right"/>
              <w:rPr>
                <w:rFonts w:ascii="Calibri" w:eastAsia="Times New Roman" w:hAnsi="Calibri" w:cs="Calibri"/>
                <w:sz w:val="18"/>
                <w:szCs w:val="18"/>
                <w:lang w:val="sq-AL"/>
              </w:rPr>
            </w:pPr>
            <w:r w:rsidRPr="00764489">
              <w:rPr>
                <w:rFonts w:ascii="Calibri" w:eastAsia="Times New Roman" w:hAnsi="Calibri" w:cs="Calibri"/>
                <w:sz w:val="18"/>
                <w:szCs w:val="18"/>
                <w:lang w:val="sq-AL"/>
              </w:rPr>
              <w:t>10,000</w:t>
            </w:r>
          </w:p>
        </w:tc>
        <w:tc>
          <w:tcPr>
            <w:tcW w:w="1080"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rsidR="00C12D6D" w:rsidRPr="00764489" w:rsidRDefault="00C12D6D" w:rsidP="00C12D6D">
            <w:pPr>
              <w:spacing w:after="0" w:line="240" w:lineRule="auto"/>
              <w:jc w:val="right"/>
              <w:rPr>
                <w:rFonts w:ascii="Calibri" w:eastAsia="Times New Roman" w:hAnsi="Calibri" w:cs="Calibri"/>
                <w:sz w:val="18"/>
                <w:szCs w:val="18"/>
                <w:lang w:val="sq-AL"/>
              </w:rPr>
            </w:pPr>
            <w:r w:rsidRPr="00764489">
              <w:rPr>
                <w:rFonts w:ascii="Calibri" w:eastAsia="Times New Roman" w:hAnsi="Calibri" w:cs="Calibri"/>
                <w:sz w:val="18"/>
                <w:szCs w:val="18"/>
                <w:lang w:val="sq-AL"/>
              </w:rPr>
              <w:t>10,000</w:t>
            </w:r>
          </w:p>
        </w:tc>
      </w:tr>
      <w:tr w:rsidR="00C12D6D" w:rsidRPr="00764489" w:rsidTr="009471A4">
        <w:trPr>
          <w:trHeight w:val="342"/>
        </w:trPr>
        <w:tc>
          <w:tcPr>
            <w:tcW w:w="450" w:type="dxa"/>
            <w:tcBorders>
              <w:top w:val="nil"/>
              <w:left w:val="single" w:sz="8" w:space="0" w:color="auto"/>
              <w:bottom w:val="single" w:sz="4" w:space="0" w:color="auto"/>
              <w:right w:val="single" w:sz="4" w:space="0" w:color="auto"/>
            </w:tcBorders>
            <w:shd w:val="clear" w:color="000000" w:fill="F2DDDC"/>
            <w:noWrap/>
            <w:vAlign w:val="center"/>
            <w:hideMark/>
          </w:tcPr>
          <w:p w:rsidR="00C12D6D" w:rsidRPr="00764489" w:rsidRDefault="003C1C2B" w:rsidP="00C12D6D">
            <w:pPr>
              <w:spacing w:after="0" w:line="240" w:lineRule="auto"/>
              <w:jc w:val="center"/>
              <w:rPr>
                <w:rFonts w:ascii="Arial" w:eastAsia="Times New Roman" w:hAnsi="Arial" w:cs="Arial"/>
                <w:b/>
                <w:bCs/>
                <w:sz w:val="16"/>
                <w:szCs w:val="16"/>
                <w:lang w:val="sq-AL"/>
              </w:rPr>
            </w:pPr>
            <w:r>
              <w:rPr>
                <w:rFonts w:ascii="Arial" w:eastAsia="Times New Roman" w:hAnsi="Arial" w:cs="Arial"/>
                <w:b/>
                <w:bCs/>
                <w:sz w:val="16"/>
                <w:szCs w:val="16"/>
                <w:lang w:val="sq-AL"/>
              </w:rPr>
              <w:t>20</w:t>
            </w:r>
          </w:p>
        </w:tc>
        <w:tc>
          <w:tcPr>
            <w:tcW w:w="630" w:type="dxa"/>
            <w:tcBorders>
              <w:top w:val="nil"/>
              <w:left w:val="nil"/>
              <w:bottom w:val="single" w:sz="4" w:space="0" w:color="auto"/>
              <w:right w:val="single" w:sz="4" w:space="0" w:color="auto"/>
            </w:tcBorders>
            <w:shd w:val="clear" w:color="auto" w:fill="auto"/>
            <w:noWrap/>
            <w:vAlign w:val="bottom"/>
            <w:hideMark/>
          </w:tcPr>
          <w:p w:rsidR="00C12D6D" w:rsidRPr="00764489" w:rsidRDefault="00C12D6D" w:rsidP="00C12D6D">
            <w:pPr>
              <w:spacing w:after="0" w:line="240" w:lineRule="auto"/>
              <w:jc w:val="center"/>
              <w:rPr>
                <w:rFonts w:ascii="Arial" w:eastAsia="Times New Roman" w:hAnsi="Arial" w:cs="Arial"/>
                <w:sz w:val="16"/>
                <w:szCs w:val="16"/>
                <w:lang w:val="sq-AL"/>
              </w:rPr>
            </w:pPr>
            <w:r w:rsidRPr="00764489">
              <w:rPr>
                <w:rFonts w:ascii="Arial" w:eastAsia="Times New Roman" w:hAnsi="Arial" w:cs="Arial"/>
                <w:sz w:val="16"/>
                <w:szCs w:val="16"/>
                <w:lang w:val="sq-AL"/>
              </w:rPr>
              <w:t>0620</w:t>
            </w:r>
          </w:p>
        </w:tc>
        <w:tc>
          <w:tcPr>
            <w:tcW w:w="557" w:type="dxa"/>
            <w:tcBorders>
              <w:top w:val="nil"/>
              <w:left w:val="nil"/>
              <w:bottom w:val="single" w:sz="4" w:space="0" w:color="auto"/>
              <w:right w:val="single" w:sz="4" w:space="0" w:color="auto"/>
            </w:tcBorders>
            <w:shd w:val="clear" w:color="auto" w:fill="auto"/>
            <w:noWrap/>
            <w:vAlign w:val="bottom"/>
            <w:hideMark/>
          </w:tcPr>
          <w:p w:rsidR="00C12D6D" w:rsidRPr="00764489" w:rsidRDefault="00C12D6D" w:rsidP="00C12D6D">
            <w:pPr>
              <w:spacing w:after="0" w:line="240" w:lineRule="auto"/>
              <w:rPr>
                <w:rFonts w:ascii="Calibri" w:eastAsia="Times New Roman" w:hAnsi="Calibri" w:cs="Calibri"/>
                <w:color w:val="000000"/>
                <w:sz w:val="18"/>
                <w:szCs w:val="18"/>
                <w:lang w:val="sq-AL"/>
              </w:rPr>
            </w:pPr>
            <w:r w:rsidRPr="00764489">
              <w:rPr>
                <w:rFonts w:ascii="Calibri" w:eastAsia="Times New Roman" w:hAnsi="Calibri" w:cs="Calibri"/>
                <w:color w:val="000000"/>
                <w:sz w:val="18"/>
                <w:szCs w:val="18"/>
                <w:lang w:val="sq-AL"/>
              </w:rPr>
              <w:t> </w:t>
            </w:r>
          </w:p>
        </w:tc>
        <w:tc>
          <w:tcPr>
            <w:tcW w:w="4033" w:type="dxa"/>
            <w:tcBorders>
              <w:top w:val="nil"/>
              <w:left w:val="nil"/>
              <w:bottom w:val="single" w:sz="4" w:space="0" w:color="auto"/>
              <w:right w:val="single" w:sz="4" w:space="0" w:color="auto"/>
            </w:tcBorders>
            <w:shd w:val="clear" w:color="auto" w:fill="auto"/>
            <w:vAlign w:val="bottom"/>
            <w:hideMark/>
          </w:tcPr>
          <w:p w:rsidR="00C12D6D" w:rsidRPr="00764489" w:rsidRDefault="00C12D6D" w:rsidP="00C12D6D">
            <w:pPr>
              <w:spacing w:after="0" w:line="240" w:lineRule="auto"/>
              <w:rPr>
                <w:rFonts w:ascii="Calibri" w:eastAsia="Times New Roman" w:hAnsi="Calibri" w:cs="Calibri"/>
                <w:sz w:val="18"/>
                <w:szCs w:val="18"/>
                <w:lang w:val="sq-AL"/>
              </w:rPr>
            </w:pPr>
            <w:r w:rsidRPr="00764489">
              <w:rPr>
                <w:rFonts w:ascii="Calibri" w:eastAsia="Times New Roman" w:hAnsi="Calibri" w:cs="Calibri"/>
                <w:sz w:val="18"/>
                <w:szCs w:val="18"/>
                <w:lang w:val="sq-AL"/>
              </w:rPr>
              <w:t xml:space="preserve"> Asfaltimi në Vragoli </w:t>
            </w:r>
          </w:p>
        </w:tc>
        <w:tc>
          <w:tcPr>
            <w:tcW w:w="1170" w:type="dxa"/>
            <w:tcBorders>
              <w:top w:val="nil"/>
              <w:left w:val="nil"/>
              <w:bottom w:val="single" w:sz="4" w:space="0" w:color="auto"/>
              <w:right w:val="single" w:sz="4" w:space="0" w:color="auto"/>
            </w:tcBorders>
            <w:shd w:val="clear" w:color="000000" w:fill="D8D8D8"/>
            <w:noWrap/>
            <w:vAlign w:val="center"/>
          </w:tcPr>
          <w:p w:rsidR="00C12D6D" w:rsidRPr="00764489" w:rsidRDefault="00C12D6D" w:rsidP="00C12D6D">
            <w:pPr>
              <w:spacing w:after="0" w:line="240" w:lineRule="auto"/>
              <w:jc w:val="right"/>
              <w:rPr>
                <w:rFonts w:ascii="Calibri" w:eastAsia="Times New Roman" w:hAnsi="Calibri" w:cs="Calibri"/>
                <w:sz w:val="18"/>
                <w:szCs w:val="18"/>
                <w:lang w:val="sq-AL"/>
              </w:rPr>
            </w:pPr>
            <w:r w:rsidRPr="00764489">
              <w:rPr>
                <w:rFonts w:ascii="Calibri" w:eastAsia="Times New Roman" w:hAnsi="Calibri" w:cs="Calibri"/>
                <w:sz w:val="18"/>
                <w:szCs w:val="18"/>
                <w:lang w:val="sq-AL"/>
              </w:rPr>
              <w:t>20,000</w:t>
            </w:r>
          </w:p>
        </w:tc>
        <w:tc>
          <w:tcPr>
            <w:tcW w:w="1080" w:type="dxa"/>
            <w:tcBorders>
              <w:top w:val="nil"/>
              <w:left w:val="nil"/>
              <w:bottom w:val="single" w:sz="4" w:space="0" w:color="auto"/>
              <w:right w:val="single" w:sz="4" w:space="0" w:color="auto"/>
            </w:tcBorders>
            <w:shd w:val="clear" w:color="auto" w:fill="auto"/>
            <w:vAlign w:val="center"/>
          </w:tcPr>
          <w:p w:rsidR="00C12D6D" w:rsidRPr="00764489" w:rsidRDefault="00C12D6D" w:rsidP="00C12D6D">
            <w:pPr>
              <w:spacing w:after="0" w:line="240" w:lineRule="auto"/>
              <w:jc w:val="right"/>
              <w:rPr>
                <w:rFonts w:ascii="Calibri" w:eastAsia="Times New Roman" w:hAnsi="Calibri" w:cs="Calibri"/>
                <w:sz w:val="18"/>
                <w:szCs w:val="18"/>
                <w:lang w:val="sq-AL"/>
              </w:rPr>
            </w:pPr>
            <w:r w:rsidRPr="00764489">
              <w:rPr>
                <w:rFonts w:ascii="Calibri" w:eastAsia="Times New Roman" w:hAnsi="Calibri" w:cs="Calibri"/>
                <w:sz w:val="18"/>
                <w:szCs w:val="18"/>
                <w:lang w:val="sq-AL"/>
              </w:rPr>
              <w:t>20,000</w:t>
            </w:r>
          </w:p>
        </w:tc>
        <w:tc>
          <w:tcPr>
            <w:tcW w:w="1080" w:type="dxa"/>
            <w:tcBorders>
              <w:top w:val="nil"/>
              <w:left w:val="nil"/>
              <w:bottom w:val="single" w:sz="4" w:space="0" w:color="auto"/>
              <w:right w:val="single" w:sz="4" w:space="0" w:color="auto"/>
            </w:tcBorders>
            <w:shd w:val="clear" w:color="auto" w:fill="auto"/>
            <w:vAlign w:val="center"/>
          </w:tcPr>
          <w:p w:rsidR="00C12D6D" w:rsidRPr="00764489" w:rsidRDefault="00C12D6D" w:rsidP="00C12D6D">
            <w:pPr>
              <w:spacing w:after="0" w:line="240" w:lineRule="auto"/>
              <w:jc w:val="right"/>
              <w:rPr>
                <w:rFonts w:ascii="Calibri" w:eastAsia="Times New Roman" w:hAnsi="Calibri" w:cs="Calibri"/>
                <w:sz w:val="18"/>
                <w:szCs w:val="18"/>
                <w:lang w:val="sq-AL"/>
              </w:rPr>
            </w:pP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12D6D" w:rsidRPr="00764489" w:rsidRDefault="00C12D6D" w:rsidP="00C12D6D">
            <w:pPr>
              <w:spacing w:after="0" w:line="240" w:lineRule="auto"/>
              <w:jc w:val="right"/>
              <w:rPr>
                <w:rFonts w:ascii="Calibri" w:eastAsia="Times New Roman" w:hAnsi="Calibri" w:cs="Calibri"/>
                <w:sz w:val="18"/>
                <w:szCs w:val="18"/>
                <w:lang w:val="sq-AL"/>
              </w:rPr>
            </w:pPr>
            <w:r w:rsidRPr="00764489">
              <w:rPr>
                <w:rFonts w:ascii="Calibri" w:eastAsia="Times New Roman" w:hAnsi="Calibri" w:cs="Calibri"/>
                <w:sz w:val="18"/>
                <w:szCs w:val="18"/>
                <w:lang w:val="sq-AL"/>
              </w:rPr>
              <w:t>20,000</w:t>
            </w:r>
          </w:p>
        </w:tc>
        <w:tc>
          <w:tcPr>
            <w:tcW w:w="1080"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rsidR="00C12D6D" w:rsidRPr="00764489" w:rsidRDefault="00C12D6D" w:rsidP="00C12D6D">
            <w:pPr>
              <w:spacing w:after="0" w:line="240" w:lineRule="auto"/>
              <w:jc w:val="right"/>
              <w:rPr>
                <w:rFonts w:ascii="Calibri" w:eastAsia="Times New Roman" w:hAnsi="Calibri" w:cs="Calibri"/>
                <w:sz w:val="18"/>
                <w:szCs w:val="18"/>
                <w:lang w:val="sq-AL"/>
              </w:rPr>
            </w:pPr>
            <w:r w:rsidRPr="00764489">
              <w:rPr>
                <w:rFonts w:ascii="Calibri" w:eastAsia="Times New Roman" w:hAnsi="Calibri" w:cs="Calibri"/>
                <w:sz w:val="18"/>
                <w:szCs w:val="18"/>
                <w:lang w:val="sq-AL"/>
              </w:rPr>
              <w:t>20,000</w:t>
            </w:r>
          </w:p>
        </w:tc>
      </w:tr>
      <w:tr w:rsidR="00C12D6D" w:rsidRPr="00764489" w:rsidTr="009471A4">
        <w:trPr>
          <w:trHeight w:val="342"/>
        </w:trPr>
        <w:tc>
          <w:tcPr>
            <w:tcW w:w="450" w:type="dxa"/>
            <w:tcBorders>
              <w:top w:val="nil"/>
              <w:left w:val="single" w:sz="8" w:space="0" w:color="auto"/>
              <w:bottom w:val="single" w:sz="4" w:space="0" w:color="auto"/>
              <w:right w:val="single" w:sz="4" w:space="0" w:color="auto"/>
            </w:tcBorders>
            <w:shd w:val="clear" w:color="000000" w:fill="F2DDDC"/>
            <w:noWrap/>
            <w:vAlign w:val="center"/>
            <w:hideMark/>
          </w:tcPr>
          <w:p w:rsidR="00C12D6D" w:rsidRPr="00764489" w:rsidRDefault="003C1C2B" w:rsidP="00C12D6D">
            <w:pPr>
              <w:spacing w:after="0" w:line="240" w:lineRule="auto"/>
              <w:jc w:val="center"/>
              <w:rPr>
                <w:rFonts w:ascii="Arial" w:eastAsia="Times New Roman" w:hAnsi="Arial" w:cs="Arial"/>
                <w:b/>
                <w:bCs/>
                <w:sz w:val="16"/>
                <w:szCs w:val="16"/>
                <w:lang w:val="sq-AL"/>
              </w:rPr>
            </w:pPr>
            <w:r>
              <w:rPr>
                <w:rFonts w:ascii="Arial" w:eastAsia="Times New Roman" w:hAnsi="Arial" w:cs="Arial"/>
                <w:b/>
                <w:bCs/>
                <w:sz w:val="16"/>
                <w:szCs w:val="16"/>
                <w:lang w:val="sq-AL"/>
              </w:rPr>
              <w:t>21</w:t>
            </w:r>
          </w:p>
        </w:tc>
        <w:tc>
          <w:tcPr>
            <w:tcW w:w="630" w:type="dxa"/>
            <w:tcBorders>
              <w:top w:val="nil"/>
              <w:left w:val="nil"/>
              <w:bottom w:val="single" w:sz="4" w:space="0" w:color="auto"/>
              <w:right w:val="single" w:sz="4" w:space="0" w:color="auto"/>
            </w:tcBorders>
            <w:shd w:val="clear" w:color="auto" w:fill="auto"/>
            <w:noWrap/>
            <w:vAlign w:val="bottom"/>
            <w:hideMark/>
          </w:tcPr>
          <w:p w:rsidR="00C12D6D" w:rsidRPr="00764489" w:rsidRDefault="00C12D6D" w:rsidP="00C12D6D">
            <w:pPr>
              <w:spacing w:after="0" w:line="240" w:lineRule="auto"/>
              <w:jc w:val="center"/>
              <w:rPr>
                <w:rFonts w:ascii="Arial" w:eastAsia="Times New Roman" w:hAnsi="Arial" w:cs="Arial"/>
                <w:sz w:val="16"/>
                <w:szCs w:val="16"/>
                <w:lang w:val="sq-AL"/>
              </w:rPr>
            </w:pPr>
            <w:r w:rsidRPr="00764489">
              <w:rPr>
                <w:rFonts w:ascii="Arial" w:eastAsia="Times New Roman" w:hAnsi="Arial" w:cs="Arial"/>
                <w:sz w:val="16"/>
                <w:szCs w:val="16"/>
                <w:lang w:val="sq-AL"/>
              </w:rPr>
              <w:t>0620</w:t>
            </w:r>
          </w:p>
        </w:tc>
        <w:tc>
          <w:tcPr>
            <w:tcW w:w="557" w:type="dxa"/>
            <w:tcBorders>
              <w:top w:val="nil"/>
              <w:left w:val="nil"/>
              <w:bottom w:val="single" w:sz="4" w:space="0" w:color="auto"/>
              <w:right w:val="single" w:sz="4" w:space="0" w:color="auto"/>
            </w:tcBorders>
            <w:shd w:val="clear" w:color="auto" w:fill="auto"/>
            <w:noWrap/>
            <w:vAlign w:val="bottom"/>
            <w:hideMark/>
          </w:tcPr>
          <w:p w:rsidR="00C12D6D" w:rsidRPr="00764489" w:rsidRDefault="00C12D6D" w:rsidP="00C12D6D">
            <w:pPr>
              <w:spacing w:after="0" w:line="240" w:lineRule="auto"/>
              <w:rPr>
                <w:rFonts w:ascii="Calibri" w:eastAsia="Times New Roman" w:hAnsi="Calibri" w:cs="Calibri"/>
                <w:color w:val="000000"/>
                <w:sz w:val="18"/>
                <w:szCs w:val="18"/>
                <w:lang w:val="sq-AL"/>
              </w:rPr>
            </w:pPr>
            <w:r w:rsidRPr="00764489">
              <w:rPr>
                <w:rFonts w:ascii="Calibri" w:eastAsia="Times New Roman" w:hAnsi="Calibri" w:cs="Calibri"/>
                <w:color w:val="000000"/>
                <w:sz w:val="18"/>
                <w:szCs w:val="18"/>
                <w:lang w:val="sq-AL"/>
              </w:rPr>
              <w:t> </w:t>
            </w:r>
          </w:p>
        </w:tc>
        <w:tc>
          <w:tcPr>
            <w:tcW w:w="4033" w:type="dxa"/>
            <w:tcBorders>
              <w:top w:val="nil"/>
              <w:left w:val="nil"/>
              <w:bottom w:val="single" w:sz="4" w:space="0" w:color="auto"/>
              <w:right w:val="single" w:sz="4" w:space="0" w:color="auto"/>
            </w:tcBorders>
            <w:shd w:val="clear" w:color="auto" w:fill="auto"/>
            <w:vAlign w:val="bottom"/>
            <w:hideMark/>
          </w:tcPr>
          <w:p w:rsidR="00C12D6D" w:rsidRPr="00764489" w:rsidRDefault="00C12D6D" w:rsidP="00C12D6D">
            <w:pPr>
              <w:spacing w:after="0" w:line="240" w:lineRule="auto"/>
              <w:rPr>
                <w:rFonts w:ascii="Calibri" w:eastAsia="Times New Roman" w:hAnsi="Calibri" w:cs="Calibri"/>
                <w:sz w:val="18"/>
                <w:szCs w:val="18"/>
                <w:lang w:val="sq-AL"/>
              </w:rPr>
            </w:pPr>
            <w:r w:rsidRPr="00764489">
              <w:rPr>
                <w:rFonts w:ascii="Calibri" w:eastAsia="Times New Roman" w:hAnsi="Calibri" w:cs="Calibri"/>
                <w:sz w:val="18"/>
                <w:szCs w:val="18"/>
                <w:lang w:val="sq-AL"/>
              </w:rPr>
              <w:t xml:space="preserve"> Asfaltimi  në Miradi  të Epërme  </w:t>
            </w:r>
          </w:p>
        </w:tc>
        <w:tc>
          <w:tcPr>
            <w:tcW w:w="1170" w:type="dxa"/>
            <w:tcBorders>
              <w:top w:val="nil"/>
              <w:left w:val="nil"/>
              <w:bottom w:val="single" w:sz="4" w:space="0" w:color="auto"/>
              <w:right w:val="single" w:sz="4" w:space="0" w:color="auto"/>
            </w:tcBorders>
            <w:shd w:val="clear" w:color="000000" w:fill="D8D8D8"/>
            <w:noWrap/>
            <w:vAlign w:val="center"/>
          </w:tcPr>
          <w:p w:rsidR="00C12D6D" w:rsidRPr="00764489" w:rsidRDefault="00C12D6D" w:rsidP="00C12D6D">
            <w:pPr>
              <w:spacing w:after="0" w:line="240" w:lineRule="auto"/>
              <w:jc w:val="right"/>
              <w:rPr>
                <w:rFonts w:ascii="Calibri" w:eastAsia="Times New Roman" w:hAnsi="Calibri" w:cs="Calibri"/>
                <w:sz w:val="18"/>
                <w:szCs w:val="18"/>
                <w:lang w:val="sq-AL"/>
              </w:rPr>
            </w:pPr>
            <w:r w:rsidRPr="00764489">
              <w:rPr>
                <w:rFonts w:ascii="Calibri" w:eastAsia="Times New Roman" w:hAnsi="Calibri" w:cs="Calibri"/>
                <w:sz w:val="18"/>
                <w:szCs w:val="18"/>
                <w:lang w:val="sq-AL"/>
              </w:rPr>
              <w:t>15,000</w:t>
            </w:r>
          </w:p>
        </w:tc>
        <w:tc>
          <w:tcPr>
            <w:tcW w:w="1080" w:type="dxa"/>
            <w:tcBorders>
              <w:top w:val="nil"/>
              <w:left w:val="nil"/>
              <w:bottom w:val="single" w:sz="4" w:space="0" w:color="auto"/>
              <w:right w:val="single" w:sz="4" w:space="0" w:color="auto"/>
            </w:tcBorders>
            <w:shd w:val="clear" w:color="auto" w:fill="auto"/>
            <w:vAlign w:val="center"/>
          </w:tcPr>
          <w:p w:rsidR="00C12D6D" w:rsidRPr="00764489" w:rsidRDefault="00C12D6D" w:rsidP="00C12D6D">
            <w:pPr>
              <w:spacing w:after="0" w:line="240" w:lineRule="auto"/>
              <w:jc w:val="right"/>
              <w:rPr>
                <w:rFonts w:ascii="Calibri" w:eastAsia="Times New Roman" w:hAnsi="Calibri" w:cs="Calibri"/>
                <w:sz w:val="18"/>
                <w:szCs w:val="18"/>
                <w:lang w:val="sq-AL"/>
              </w:rPr>
            </w:pPr>
            <w:r w:rsidRPr="00764489">
              <w:rPr>
                <w:rFonts w:ascii="Calibri" w:eastAsia="Times New Roman" w:hAnsi="Calibri" w:cs="Calibri"/>
                <w:sz w:val="18"/>
                <w:szCs w:val="18"/>
                <w:lang w:val="sq-AL"/>
              </w:rPr>
              <w:t>15,000</w:t>
            </w:r>
          </w:p>
        </w:tc>
        <w:tc>
          <w:tcPr>
            <w:tcW w:w="1080" w:type="dxa"/>
            <w:tcBorders>
              <w:top w:val="nil"/>
              <w:left w:val="nil"/>
              <w:bottom w:val="single" w:sz="4" w:space="0" w:color="auto"/>
              <w:right w:val="single" w:sz="4" w:space="0" w:color="auto"/>
            </w:tcBorders>
            <w:shd w:val="clear" w:color="auto" w:fill="auto"/>
            <w:vAlign w:val="center"/>
          </w:tcPr>
          <w:p w:rsidR="00C12D6D" w:rsidRPr="00764489" w:rsidRDefault="00C12D6D" w:rsidP="00C12D6D">
            <w:pPr>
              <w:spacing w:after="0" w:line="240" w:lineRule="auto"/>
              <w:jc w:val="right"/>
              <w:rPr>
                <w:rFonts w:ascii="Calibri" w:eastAsia="Times New Roman" w:hAnsi="Calibri" w:cs="Calibri"/>
                <w:sz w:val="18"/>
                <w:szCs w:val="18"/>
                <w:lang w:val="sq-AL"/>
              </w:rPr>
            </w:pP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12D6D" w:rsidRPr="00764489" w:rsidRDefault="00C12D6D" w:rsidP="00C12D6D">
            <w:pPr>
              <w:spacing w:after="0" w:line="240" w:lineRule="auto"/>
              <w:jc w:val="right"/>
              <w:rPr>
                <w:rFonts w:ascii="Calibri" w:eastAsia="Times New Roman" w:hAnsi="Calibri" w:cs="Calibri"/>
                <w:sz w:val="18"/>
                <w:szCs w:val="18"/>
                <w:lang w:val="sq-AL"/>
              </w:rPr>
            </w:pPr>
            <w:r w:rsidRPr="00764489">
              <w:rPr>
                <w:rFonts w:ascii="Calibri" w:eastAsia="Times New Roman" w:hAnsi="Calibri" w:cs="Calibri"/>
                <w:sz w:val="18"/>
                <w:szCs w:val="18"/>
                <w:lang w:val="sq-AL"/>
              </w:rPr>
              <w:t>30,000</w:t>
            </w:r>
          </w:p>
        </w:tc>
        <w:tc>
          <w:tcPr>
            <w:tcW w:w="1080"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rsidR="00C12D6D" w:rsidRPr="00764489" w:rsidRDefault="00C12D6D" w:rsidP="00C12D6D">
            <w:pPr>
              <w:spacing w:after="0" w:line="240" w:lineRule="auto"/>
              <w:jc w:val="right"/>
              <w:rPr>
                <w:rFonts w:ascii="Calibri" w:eastAsia="Times New Roman" w:hAnsi="Calibri" w:cs="Calibri"/>
                <w:sz w:val="18"/>
                <w:szCs w:val="18"/>
                <w:lang w:val="sq-AL"/>
              </w:rPr>
            </w:pPr>
            <w:r w:rsidRPr="00764489">
              <w:rPr>
                <w:rFonts w:ascii="Calibri" w:eastAsia="Times New Roman" w:hAnsi="Calibri" w:cs="Calibri"/>
                <w:sz w:val="18"/>
                <w:szCs w:val="18"/>
                <w:lang w:val="sq-AL"/>
              </w:rPr>
              <w:t>35,000</w:t>
            </w:r>
          </w:p>
        </w:tc>
      </w:tr>
      <w:tr w:rsidR="00C12D6D" w:rsidRPr="00764489" w:rsidTr="009471A4">
        <w:trPr>
          <w:trHeight w:val="342"/>
        </w:trPr>
        <w:tc>
          <w:tcPr>
            <w:tcW w:w="450" w:type="dxa"/>
            <w:tcBorders>
              <w:top w:val="nil"/>
              <w:left w:val="single" w:sz="8" w:space="0" w:color="auto"/>
              <w:bottom w:val="single" w:sz="4" w:space="0" w:color="auto"/>
              <w:right w:val="single" w:sz="4" w:space="0" w:color="auto"/>
            </w:tcBorders>
            <w:shd w:val="clear" w:color="000000" w:fill="F2DDDC"/>
            <w:noWrap/>
            <w:vAlign w:val="center"/>
            <w:hideMark/>
          </w:tcPr>
          <w:p w:rsidR="00C12D6D" w:rsidRPr="00764489" w:rsidRDefault="003C1C2B" w:rsidP="00C12D6D">
            <w:pPr>
              <w:spacing w:after="0" w:line="240" w:lineRule="auto"/>
              <w:jc w:val="center"/>
              <w:rPr>
                <w:rFonts w:ascii="Arial" w:eastAsia="Times New Roman" w:hAnsi="Arial" w:cs="Arial"/>
                <w:b/>
                <w:bCs/>
                <w:sz w:val="16"/>
                <w:szCs w:val="16"/>
                <w:lang w:val="sq-AL"/>
              </w:rPr>
            </w:pPr>
            <w:r>
              <w:rPr>
                <w:rFonts w:ascii="Arial" w:eastAsia="Times New Roman" w:hAnsi="Arial" w:cs="Arial"/>
                <w:b/>
                <w:bCs/>
                <w:sz w:val="16"/>
                <w:szCs w:val="16"/>
                <w:lang w:val="sq-AL"/>
              </w:rPr>
              <w:t>22</w:t>
            </w:r>
          </w:p>
        </w:tc>
        <w:tc>
          <w:tcPr>
            <w:tcW w:w="630" w:type="dxa"/>
            <w:tcBorders>
              <w:top w:val="nil"/>
              <w:left w:val="nil"/>
              <w:bottom w:val="single" w:sz="4" w:space="0" w:color="auto"/>
              <w:right w:val="single" w:sz="4" w:space="0" w:color="auto"/>
            </w:tcBorders>
            <w:shd w:val="clear" w:color="auto" w:fill="auto"/>
            <w:noWrap/>
            <w:vAlign w:val="bottom"/>
            <w:hideMark/>
          </w:tcPr>
          <w:p w:rsidR="00C12D6D" w:rsidRPr="00764489" w:rsidRDefault="00C12D6D" w:rsidP="00C12D6D">
            <w:pPr>
              <w:spacing w:after="0" w:line="240" w:lineRule="auto"/>
              <w:jc w:val="center"/>
              <w:rPr>
                <w:rFonts w:ascii="Arial" w:eastAsia="Times New Roman" w:hAnsi="Arial" w:cs="Arial"/>
                <w:sz w:val="16"/>
                <w:szCs w:val="16"/>
                <w:lang w:val="sq-AL"/>
              </w:rPr>
            </w:pPr>
            <w:r w:rsidRPr="00764489">
              <w:rPr>
                <w:rFonts w:ascii="Arial" w:eastAsia="Times New Roman" w:hAnsi="Arial" w:cs="Arial"/>
                <w:sz w:val="16"/>
                <w:szCs w:val="16"/>
                <w:lang w:val="sq-AL"/>
              </w:rPr>
              <w:t>0620</w:t>
            </w:r>
          </w:p>
        </w:tc>
        <w:tc>
          <w:tcPr>
            <w:tcW w:w="557" w:type="dxa"/>
            <w:tcBorders>
              <w:top w:val="nil"/>
              <w:left w:val="nil"/>
              <w:bottom w:val="single" w:sz="4" w:space="0" w:color="auto"/>
              <w:right w:val="single" w:sz="4" w:space="0" w:color="auto"/>
            </w:tcBorders>
            <w:shd w:val="clear" w:color="auto" w:fill="auto"/>
            <w:noWrap/>
            <w:vAlign w:val="bottom"/>
            <w:hideMark/>
          </w:tcPr>
          <w:p w:rsidR="00C12D6D" w:rsidRPr="00764489" w:rsidRDefault="00C12D6D" w:rsidP="00C12D6D">
            <w:pPr>
              <w:spacing w:after="0" w:line="240" w:lineRule="auto"/>
              <w:rPr>
                <w:rFonts w:ascii="Calibri" w:eastAsia="Times New Roman" w:hAnsi="Calibri" w:cs="Calibri"/>
                <w:color w:val="000000"/>
                <w:sz w:val="18"/>
                <w:szCs w:val="18"/>
                <w:lang w:val="sq-AL"/>
              </w:rPr>
            </w:pPr>
            <w:r w:rsidRPr="00764489">
              <w:rPr>
                <w:rFonts w:ascii="Calibri" w:eastAsia="Times New Roman" w:hAnsi="Calibri" w:cs="Calibri"/>
                <w:color w:val="000000"/>
                <w:sz w:val="18"/>
                <w:szCs w:val="18"/>
                <w:lang w:val="sq-AL"/>
              </w:rPr>
              <w:t> </w:t>
            </w:r>
          </w:p>
        </w:tc>
        <w:tc>
          <w:tcPr>
            <w:tcW w:w="4033" w:type="dxa"/>
            <w:tcBorders>
              <w:top w:val="nil"/>
              <w:left w:val="nil"/>
              <w:bottom w:val="single" w:sz="4" w:space="0" w:color="auto"/>
              <w:right w:val="single" w:sz="4" w:space="0" w:color="auto"/>
            </w:tcBorders>
            <w:shd w:val="clear" w:color="auto" w:fill="auto"/>
            <w:vAlign w:val="bottom"/>
            <w:hideMark/>
          </w:tcPr>
          <w:p w:rsidR="00C12D6D" w:rsidRPr="00764489" w:rsidRDefault="00C12D6D" w:rsidP="00C12D6D">
            <w:pPr>
              <w:spacing w:after="0" w:line="240" w:lineRule="auto"/>
              <w:rPr>
                <w:rFonts w:ascii="Calibri" w:eastAsia="Times New Roman" w:hAnsi="Calibri" w:cs="Calibri"/>
                <w:sz w:val="18"/>
                <w:szCs w:val="18"/>
                <w:lang w:val="sq-AL"/>
              </w:rPr>
            </w:pPr>
            <w:r w:rsidRPr="00764489">
              <w:rPr>
                <w:rFonts w:ascii="Calibri" w:eastAsia="Times New Roman" w:hAnsi="Calibri" w:cs="Calibri"/>
                <w:sz w:val="18"/>
                <w:szCs w:val="18"/>
                <w:lang w:val="sq-AL"/>
              </w:rPr>
              <w:t xml:space="preserve"> Asfaltimi në Nakarad</w:t>
            </w:r>
            <w:r w:rsidR="00E81ECF">
              <w:rPr>
                <w:rFonts w:ascii="Calibri" w:eastAsia="Times New Roman" w:hAnsi="Calibri" w:cs="Calibri"/>
                <w:sz w:val="18"/>
                <w:szCs w:val="18"/>
                <w:lang w:val="sq-AL"/>
              </w:rPr>
              <w:t>ë</w:t>
            </w:r>
            <w:r w:rsidRPr="00764489">
              <w:rPr>
                <w:rFonts w:ascii="Calibri" w:eastAsia="Times New Roman" w:hAnsi="Calibri" w:cs="Calibri"/>
                <w:sz w:val="18"/>
                <w:szCs w:val="18"/>
                <w:lang w:val="sq-AL"/>
              </w:rPr>
              <w:t xml:space="preserve"> </w:t>
            </w:r>
          </w:p>
        </w:tc>
        <w:tc>
          <w:tcPr>
            <w:tcW w:w="1170" w:type="dxa"/>
            <w:tcBorders>
              <w:top w:val="nil"/>
              <w:left w:val="nil"/>
              <w:bottom w:val="single" w:sz="4" w:space="0" w:color="auto"/>
              <w:right w:val="single" w:sz="4" w:space="0" w:color="auto"/>
            </w:tcBorders>
            <w:shd w:val="clear" w:color="000000" w:fill="D8D8D8"/>
            <w:noWrap/>
            <w:vAlign w:val="center"/>
          </w:tcPr>
          <w:p w:rsidR="00C12D6D" w:rsidRPr="00764489" w:rsidRDefault="00C12D6D" w:rsidP="00C12D6D">
            <w:pPr>
              <w:spacing w:after="0" w:line="240" w:lineRule="auto"/>
              <w:jc w:val="right"/>
              <w:rPr>
                <w:rFonts w:ascii="Calibri" w:eastAsia="Times New Roman" w:hAnsi="Calibri" w:cs="Calibri"/>
                <w:sz w:val="18"/>
                <w:szCs w:val="18"/>
                <w:lang w:val="sq-AL"/>
              </w:rPr>
            </w:pPr>
            <w:r w:rsidRPr="00764489">
              <w:rPr>
                <w:rFonts w:ascii="Calibri" w:eastAsia="Times New Roman" w:hAnsi="Calibri" w:cs="Calibri"/>
                <w:sz w:val="18"/>
                <w:szCs w:val="18"/>
                <w:lang w:val="sq-AL"/>
              </w:rPr>
              <w:t>20,000</w:t>
            </w:r>
          </w:p>
        </w:tc>
        <w:tc>
          <w:tcPr>
            <w:tcW w:w="1080" w:type="dxa"/>
            <w:tcBorders>
              <w:top w:val="nil"/>
              <w:left w:val="nil"/>
              <w:bottom w:val="single" w:sz="4" w:space="0" w:color="auto"/>
              <w:right w:val="single" w:sz="4" w:space="0" w:color="auto"/>
            </w:tcBorders>
            <w:shd w:val="clear" w:color="auto" w:fill="auto"/>
            <w:vAlign w:val="center"/>
          </w:tcPr>
          <w:p w:rsidR="00C12D6D" w:rsidRPr="00764489" w:rsidRDefault="00C12D6D" w:rsidP="00C12D6D">
            <w:pPr>
              <w:spacing w:after="0" w:line="240" w:lineRule="auto"/>
              <w:jc w:val="right"/>
              <w:rPr>
                <w:rFonts w:ascii="Calibri" w:eastAsia="Times New Roman" w:hAnsi="Calibri" w:cs="Calibri"/>
                <w:sz w:val="18"/>
                <w:szCs w:val="18"/>
                <w:lang w:val="sq-AL"/>
              </w:rPr>
            </w:pPr>
            <w:r w:rsidRPr="00764489">
              <w:rPr>
                <w:rFonts w:ascii="Calibri" w:eastAsia="Times New Roman" w:hAnsi="Calibri" w:cs="Calibri"/>
                <w:sz w:val="18"/>
                <w:szCs w:val="18"/>
                <w:lang w:val="sq-AL"/>
              </w:rPr>
              <w:t>20,000</w:t>
            </w:r>
          </w:p>
        </w:tc>
        <w:tc>
          <w:tcPr>
            <w:tcW w:w="1080" w:type="dxa"/>
            <w:tcBorders>
              <w:top w:val="nil"/>
              <w:left w:val="nil"/>
              <w:bottom w:val="single" w:sz="4" w:space="0" w:color="auto"/>
              <w:right w:val="single" w:sz="4" w:space="0" w:color="auto"/>
            </w:tcBorders>
            <w:shd w:val="clear" w:color="auto" w:fill="auto"/>
            <w:vAlign w:val="center"/>
          </w:tcPr>
          <w:p w:rsidR="00C12D6D" w:rsidRPr="00764489" w:rsidRDefault="00C12D6D" w:rsidP="00C12D6D">
            <w:pPr>
              <w:spacing w:after="0" w:line="240" w:lineRule="auto"/>
              <w:jc w:val="right"/>
              <w:rPr>
                <w:rFonts w:ascii="Calibri" w:eastAsia="Times New Roman" w:hAnsi="Calibri" w:cs="Calibri"/>
                <w:sz w:val="18"/>
                <w:szCs w:val="18"/>
                <w:lang w:val="sq-AL"/>
              </w:rPr>
            </w:pP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12D6D" w:rsidRPr="00764489" w:rsidRDefault="00C12D6D" w:rsidP="00C12D6D">
            <w:pPr>
              <w:spacing w:after="0" w:line="240" w:lineRule="auto"/>
              <w:jc w:val="right"/>
              <w:rPr>
                <w:rFonts w:ascii="Calibri" w:eastAsia="Times New Roman" w:hAnsi="Calibri" w:cs="Calibri"/>
                <w:sz w:val="18"/>
                <w:szCs w:val="18"/>
                <w:lang w:val="sq-AL"/>
              </w:rPr>
            </w:pPr>
            <w:r w:rsidRPr="00764489">
              <w:rPr>
                <w:rFonts w:ascii="Calibri" w:eastAsia="Times New Roman" w:hAnsi="Calibri" w:cs="Calibri"/>
                <w:sz w:val="18"/>
                <w:szCs w:val="18"/>
                <w:lang w:val="sq-AL"/>
              </w:rPr>
              <w:t>25,000</w:t>
            </w:r>
          </w:p>
        </w:tc>
        <w:tc>
          <w:tcPr>
            <w:tcW w:w="1080"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rsidR="00C12D6D" w:rsidRPr="00764489" w:rsidRDefault="00C12D6D" w:rsidP="00C12D6D">
            <w:pPr>
              <w:spacing w:after="0" w:line="240" w:lineRule="auto"/>
              <w:jc w:val="right"/>
              <w:rPr>
                <w:rFonts w:ascii="Calibri" w:eastAsia="Times New Roman" w:hAnsi="Calibri" w:cs="Calibri"/>
                <w:sz w:val="18"/>
                <w:szCs w:val="18"/>
                <w:lang w:val="sq-AL"/>
              </w:rPr>
            </w:pPr>
            <w:r w:rsidRPr="00764489">
              <w:rPr>
                <w:rFonts w:ascii="Calibri" w:eastAsia="Times New Roman" w:hAnsi="Calibri" w:cs="Calibri"/>
                <w:sz w:val="18"/>
                <w:szCs w:val="18"/>
                <w:lang w:val="sq-AL"/>
              </w:rPr>
              <w:t>20,000</w:t>
            </w:r>
          </w:p>
        </w:tc>
      </w:tr>
      <w:tr w:rsidR="00C12D6D" w:rsidRPr="00764489" w:rsidTr="009471A4">
        <w:trPr>
          <w:trHeight w:val="342"/>
        </w:trPr>
        <w:tc>
          <w:tcPr>
            <w:tcW w:w="450" w:type="dxa"/>
            <w:tcBorders>
              <w:top w:val="nil"/>
              <w:left w:val="single" w:sz="8" w:space="0" w:color="auto"/>
              <w:bottom w:val="single" w:sz="4" w:space="0" w:color="auto"/>
              <w:right w:val="single" w:sz="4" w:space="0" w:color="auto"/>
            </w:tcBorders>
            <w:shd w:val="clear" w:color="000000" w:fill="F2DDDC"/>
            <w:noWrap/>
            <w:vAlign w:val="center"/>
            <w:hideMark/>
          </w:tcPr>
          <w:p w:rsidR="00C12D6D" w:rsidRPr="00764489" w:rsidRDefault="003C1C2B" w:rsidP="00C12D6D">
            <w:pPr>
              <w:spacing w:after="0" w:line="240" w:lineRule="auto"/>
              <w:jc w:val="center"/>
              <w:rPr>
                <w:rFonts w:ascii="Arial" w:eastAsia="Times New Roman" w:hAnsi="Arial" w:cs="Arial"/>
                <w:b/>
                <w:bCs/>
                <w:sz w:val="16"/>
                <w:szCs w:val="16"/>
                <w:lang w:val="sq-AL"/>
              </w:rPr>
            </w:pPr>
            <w:r>
              <w:rPr>
                <w:rFonts w:ascii="Arial" w:eastAsia="Times New Roman" w:hAnsi="Arial" w:cs="Arial"/>
                <w:b/>
                <w:bCs/>
                <w:sz w:val="16"/>
                <w:szCs w:val="16"/>
                <w:lang w:val="sq-AL"/>
              </w:rPr>
              <w:t>23</w:t>
            </w:r>
          </w:p>
        </w:tc>
        <w:tc>
          <w:tcPr>
            <w:tcW w:w="630" w:type="dxa"/>
            <w:tcBorders>
              <w:top w:val="nil"/>
              <w:left w:val="nil"/>
              <w:bottom w:val="single" w:sz="4" w:space="0" w:color="auto"/>
              <w:right w:val="single" w:sz="4" w:space="0" w:color="auto"/>
            </w:tcBorders>
            <w:shd w:val="clear" w:color="auto" w:fill="auto"/>
            <w:noWrap/>
            <w:vAlign w:val="bottom"/>
            <w:hideMark/>
          </w:tcPr>
          <w:p w:rsidR="00C12D6D" w:rsidRPr="00764489" w:rsidRDefault="00C12D6D" w:rsidP="00C12D6D">
            <w:pPr>
              <w:spacing w:after="0" w:line="240" w:lineRule="auto"/>
              <w:jc w:val="center"/>
              <w:rPr>
                <w:rFonts w:ascii="Arial" w:eastAsia="Times New Roman" w:hAnsi="Arial" w:cs="Arial"/>
                <w:sz w:val="16"/>
                <w:szCs w:val="16"/>
                <w:lang w:val="sq-AL"/>
              </w:rPr>
            </w:pPr>
            <w:r w:rsidRPr="00764489">
              <w:rPr>
                <w:rFonts w:ascii="Arial" w:eastAsia="Times New Roman" w:hAnsi="Arial" w:cs="Arial"/>
                <w:sz w:val="16"/>
                <w:szCs w:val="16"/>
                <w:lang w:val="sq-AL"/>
              </w:rPr>
              <w:t>0620</w:t>
            </w:r>
          </w:p>
        </w:tc>
        <w:tc>
          <w:tcPr>
            <w:tcW w:w="557" w:type="dxa"/>
            <w:tcBorders>
              <w:top w:val="nil"/>
              <w:left w:val="nil"/>
              <w:bottom w:val="single" w:sz="4" w:space="0" w:color="auto"/>
              <w:right w:val="single" w:sz="4" w:space="0" w:color="auto"/>
            </w:tcBorders>
            <w:shd w:val="clear" w:color="auto" w:fill="auto"/>
            <w:noWrap/>
            <w:vAlign w:val="bottom"/>
            <w:hideMark/>
          </w:tcPr>
          <w:p w:rsidR="00C12D6D" w:rsidRPr="00764489" w:rsidRDefault="00C12D6D" w:rsidP="00C12D6D">
            <w:pPr>
              <w:spacing w:after="0" w:line="240" w:lineRule="auto"/>
              <w:rPr>
                <w:rFonts w:ascii="Calibri" w:eastAsia="Times New Roman" w:hAnsi="Calibri" w:cs="Calibri"/>
                <w:color w:val="000000"/>
                <w:sz w:val="18"/>
                <w:szCs w:val="18"/>
                <w:lang w:val="sq-AL"/>
              </w:rPr>
            </w:pPr>
            <w:r w:rsidRPr="00764489">
              <w:rPr>
                <w:rFonts w:ascii="Calibri" w:eastAsia="Times New Roman" w:hAnsi="Calibri" w:cs="Calibri"/>
                <w:color w:val="000000"/>
                <w:sz w:val="18"/>
                <w:szCs w:val="18"/>
                <w:lang w:val="sq-AL"/>
              </w:rPr>
              <w:t> </w:t>
            </w:r>
          </w:p>
        </w:tc>
        <w:tc>
          <w:tcPr>
            <w:tcW w:w="4033" w:type="dxa"/>
            <w:tcBorders>
              <w:top w:val="nil"/>
              <w:left w:val="nil"/>
              <w:bottom w:val="single" w:sz="4" w:space="0" w:color="auto"/>
              <w:right w:val="single" w:sz="4" w:space="0" w:color="auto"/>
            </w:tcBorders>
            <w:shd w:val="clear" w:color="auto" w:fill="auto"/>
            <w:vAlign w:val="bottom"/>
            <w:hideMark/>
          </w:tcPr>
          <w:p w:rsidR="00C12D6D" w:rsidRPr="00764489" w:rsidRDefault="00C12D6D" w:rsidP="00C12D6D">
            <w:pPr>
              <w:spacing w:after="0" w:line="240" w:lineRule="auto"/>
              <w:rPr>
                <w:rFonts w:ascii="Calibri" w:eastAsia="Times New Roman" w:hAnsi="Calibri" w:cs="Calibri"/>
                <w:sz w:val="18"/>
                <w:szCs w:val="18"/>
                <w:lang w:val="sq-AL"/>
              </w:rPr>
            </w:pPr>
            <w:r w:rsidRPr="00764489">
              <w:rPr>
                <w:rFonts w:ascii="Calibri" w:eastAsia="Times New Roman" w:hAnsi="Calibri" w:cs="Calibri"/>
                <w:sz w:val="18"/>
                <w:szCs w:val="18"/>
                <w:lang w:val="sq-AL"/>
              </w:rPr>
              <w:t xml:space="preserve"> Asfaltimi në Harilaç </w:t>
            </w:r>
          </w:p>
        </w:tc>
        <w:tc>
          <w:tcPr>
            <w:tcW w:w="1170" w:type="dxa"/>
            <w:tcBorders>
              <w:top w:val="nil"/>
              <w:left w:val="nil"/>
              <w:bottom w:val="single" w:sz="4" w:space="0" w:color="auto"/>
              <w:right w:val="single" w:sz="4" w:space="0" w:color="auto"/>
            </w:tcBorders>
            <w:shd w:val="clear" w:color="000000" w:fill="D8D8D8"/>
            <w:noWrap/>
            <w:vAlign w:val="center"/>
          </w:tcPr>
          <w:p w:rsidR="00C12D6D" w:rsidRPr="00764489" w:rsidRDefault="00C12D6D" w:rsidP="00C12D6D">
            <w:pPr>
              <w:spacing w:after="0" w:line="240" w:lineRule="auto"/>
              <w:jc w:val="right"/>
              <w:rPr>
                <w:rFonts w:ascii="Calibri" w:eastAsia="Times New Roman" w:hAnsi="Calibri" w:cs="Calibri"/>
                <w:sz w:val="18"/>
                <w:szCs w:val="18"/>
                <w:lang w:val="sq-AL"/>
              </w:rPr>
            </w:pPr>
            <w:r w:rsidRPr="00764489">
              <w:rPr>
                <w:rFonts w:ascii="Calibri" w:eastAsia="Times New Roman" w:hAnsi="Calibri" w:cs="Calibri"/>
                <w:sz w:val="18"/>
                <w:szCs w:val="18"/>
                <w:lang w:val="sq-AL"/>
              </w:rPr>
              <w:t>20,000</w:t>
            </w:r>
          </w:p>
        </w:tc>
        <w:tc>
          <w:tcPr>
            <w:tcW w:w="1080" w:type="dxa"/>
            <w:tcBorders>
              <w:top w:val="nil"/>
              <w:left w:val="nil"/>
              <w:bottom w:val="single" w:sz="4" w:space="0" w:color="auto"/>
              <w:right w:val="single" w:sz="4" w:space="0" w:color="auto"/>
            </w:tcBorders>
            <w:shd w:val="clear" w:color="auto" w:fill="auto"/>
            <w:vAlign w:val="center"/>
          </w:tcPr>
          <w:p w:rsidR="00C12D6D" w:rsidRPr="00764489" w:rsidRDefault="00C12D6D" w:rsidP="00C12D6D">
            <w:pPr>
              <w:spacing w:after="0" w:line="240" w:lineRule="auto"/>
              <w:jc w:val="right"/>
              <w:rPr>
                <w:rFonts w:ascii="Calibri" w:eastAsia="Times New Roman" w:hAnsi="Calibri" w:cs="Calibri"/>
                <w:sz w:val="18"/>
                <w:szCs w:val="18"/>
                <w:lang w:val="sq-AL"/>
              </w:rPr>
            </w:pPr>
            <w:r w:rsidRPr="00764489">
              <w:rPr>
                <w:rFonts w:ascii="Calibri" w:eastAsia="Times New Roman" w:hAnsi="Calibri" w:cs="Calibri"/>
                <w:sz w:val="18"/>
                <w:szCs w:val="18"/>
                <w:lang w:val="sq-AL"/>
              </w:rPr>
              <w:t>20,000</w:t>
            </w:r>
          </w:p>
        </w:tc>
        <w:tc>
          <w:tcPr>
            <w:tcW w:w="1080" w:type="dxa"/>
            <w:tcBorders>
              <w:top w:val="nil"/>
              <w:left w:val="nil"/>
              <w:bottom w:val="single" w:sz="4" w:space="0" w:color="auto"/>
              <w:right w:val="single" w:sz="4" w:space="0" w:color="auto"/>
            </w:tcBorders>
            <w:shd w:val="clear" w:color="auto" w:fill="auto"/>
            <w:vAlign w:val="center"/>
          </w:tcPr>
          <w:p w:rsidR="00C12D6D" w:rsidRPr="00764489" w:rsidRDefault="00C12D6D" w:rsidP="00C12D6D">
            <w:pPr>
              <w:spacing w:after="0" w:line="240" w:lineRule="auto"/>
              <w:jc w:val="right"/>
              <w:rPr>
                <w:rFonts w:ascii="Calibri" w:eastAsia="Times New Roman" w:hAnsi="Calibri" w:cs="Calibri"/>
                <w:sz w:val="18"/>
                <w:szCs w:val="18"/>
                <w:lang w:val="sq-AL"/>
              </w:rPr>
            </w:pP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12D6D" w:rsidRPr="00764489" w:rsidRDefault="00C12D6D" w:rsidP="00C12D6D">
            <w:pPr>
              <w:spacing w:after="0" w:line="240" w:lineRule="auto"/>
              <w:jc w:val="right"/>
              <w:rPr>
                <w:rFonts w:ascii="Calibri" w:eastAsia="Times New Roman" w:hAnsi="Calibri" w:cs="Calibri"/>
                <w:sz w:val="18"/>
                <w:szCs w:val="18"/>
                <w:lang w:val="sq-AL"/>
              </w:rPr>
            </w:pPr>
            <w:r w:rsidRPr="00764489">
              <w:rPr>
                <w:rFonts w:ascii="Calibri" w:eastAsia="Times New Roman" w:hAnsi="Calibri" w:cs="Calibri"/>
                <w:sz w:val="18"/>
                <w:szCs w:val="18"/>
                <w:lang w:val="sq-AL"/>
              </w:rPr>
              <w:t>15,000</w:t>
            </w:r>
          </w:p>
        </w:tc>
        <w:tc>
          <w:tcPr>
            <w:tcW w:w="1080"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rsidR="00C12D6D" w:rsidRPr="00764489" w:rsidRDefault="00C12D6D" w:rsidP="00C12D6D">
            <w:pPr>
              <w:spacing w:after="0" w:line="240" w:lineRule="auto"/>
              <w:jc w:val="right"/>
              <w:rPr>
                <w:rFonts w:ascii="Calibri" w:eastAsia="Times New Roman" w:hAnsi="Calibri" w:cs="Calibri"/>
                <w:sz w:val="18"/>
                <w:szCs w:val="18"/>
                <w:lang w:val="sq-AL"/>
              </w:rPr>
            </w:pPr>
            <w:r w:rsidRPr="00764489">
              <w:rPr>
                <w:rFonts w:ascii="Calibri" w:eastAsia="Times New Roman" w:hAnsi="Calibri" w:cs="Calibri"/>
                <w:sz w:val="18"/>
                <w:szCs w:val="18"/>
                <w:lang w:val="sq-AL"/>
              </w:rPr>
              <w:t>10,000</w:t>
            </w:r>
          </w:p>
        </w:tc>
      </w:tr>
      <w:tr w:rsidR="00C12D6D" w:rsidRPr="00764489" w:rsidTr="009471A4">
        <w:trPr>
          <w:trHeight w:val="342"/>
        </w:trPr>
        <w:tc>
          <w:tcPr>
            <w:tcW w:w="450" w:type="dxa"/>
            <w:tcBorders>
              <w:top w:val="nil"/>
              <w:left w:val="single" w:sz="8" w:space="0" w:color="auto"/>
              <w:bottom w:val="single" w:sz="4" w:space="0" w:color="auto"/>
              <w:right w:val="single" w:sz="4" w:space="0" w:color="auto"/>
            </w:tcBorders>
            <w:shd w:val="clear" w:color="000000" w:fill="F2DDDC"/>
            <w:noWrap/>
            <w:vAlign w:val="center"/>
            <w:hideMark/>
          </w:tcPr>
          <w:p w:rsidR="00C12D6D" w:rsidRPr="00764489" w:rsidRDefault="003C1C2B" w:rsidP="00C12D6D">
            <w:pPr>
              <w:spacing w:after="0" w:line="240" w:lineRule="auto"/>
              <w:jc w:val="center"/>
              <w:rPr>
                <w:rFonts w:ascii="Arial" w:eastAsia="Times New Roman" w:hAnsi="Arial" w:cs="Arial"/>
                <w:b/>
                <w:bCs/>
                <w:sz w:val="16"/>
                <w:szCs w:val="16"/>
                <w:lang w:val="sq-AL"/>
              </w:rPr>
            </w:pPr>
            <w:r>
              <w:rPr>
                <w:rFonts w:ascii="Arial" w:eastAsia="Times New Roman" w:hAnsi="Arial" w:cs="Arial"/>
                <w:b/>
                <w:bCs/>
                <w:sz w:val="16"/>
                <w:szCs w:val="16"/>
                <w:lang w:val="sq-AL"/>
              </w:rPr>
              <w:t>24</w:t>
            </w:r>
          </w:p>
        </w:tc>
        <w:tc>
          <w:tcPr>
            <w:tcW w:w="630" w:type="dxa"/>
            <w:tcBorders>
              <w:top w:val="nil"/>
              <w:left w:val="nil"/>
              <w:bottom w:val="single" w:sz="4" w:space="0" w:color="auto"/>
              <w:right w:val="single" w:sz="4" w:space="0" w:color="auto"/>
            </w:tcBorders>
            <w:shd w:val="clear" w:color="auto" w:fill="auto"/>
            <w:noWrap/>
            <w:vAlign w:val="bottom"/>
            <w:hideMark/>
          </w:tcPr>
          <w:p w:rsidR="00C12D6D" w:rsidRPr="00764489" w:rsidRDefault="00C12D6D" w:rsidP="00C12D6D">
            <w:pPr>
              <w:spacing w:after="0" w:line="240" w:lineRule="auto"/>
              <w:jc w:val="center"/>
              <w:rPr>
                <w:rFonts w:ascii="Arial" w:eastAsia="Times New Roman" w:hAnsi="Arial" w:cs="Arial"/>
                <w:sz w:val="16"/>
                <w:szCs w:val="16"/>
                <w:lang w:val="sq-AL"/>
              </w:rPr>
            </w:pPr>
            <w:r w:rsidRPr="00764489">
              <w:rPr>
                <w:rFonts w:ascii="Arial" w:eastAsia="Times New Roman" w:hAnsi="Arial" w:cs="Arial"/>
                <w:sz w:val="16"/>
                <w:szCs w:val="16"/>
                <w:lang w:val="sq-AL"/>
              </w:rPr>
              <w:t>0620</w:t>
            </w:r>
          </w:p>
        </w:tc>
        <w:tc>
          <w:tcPr>
            <w:tcW w:w="557" w:type="dxa"/>
            <w:tcBorders>
              <w:top w:val="nil"/>
              <w:left w:val="nil"/>
              <w:bottom w:val="single" w:sz="4" w:space="0" w:color="auto"/>
              <w:right w:val="single" w:sz="4" w:space="0" w:color="auto"/>
            </w:tcBorders>
            <w:shd w:val="clear" w:color="auto" w:fill="auto"/>
            <w:noWrap/>
            <w:vAlign w:val="bottom"/>
            <w:hideMark/>
          </w:tcPr>
          <w:p w:rsidR="00C12D6D" w:rsidRPr="00764489" w:rsidRDefault="00C12D6D" w:rsidP="00C12D6D">
            <w:pPr>
              <w:spacing w:after="0" w:line="240" w:lineRule="auto"/>
              <w:rPr>
                <w:rFonts w:ascii="Calibri" w:eastAsia="Times New Roman" w:hAnsi="Calibri" w:cs="Calibri"/>
                <w:color w:val="000000"/>
                <w:sz w:val="18"/>
                <w:szCs w:val="18"/>
                <w:lang w:val="sq-AL"/>
              </w:rPr>
            </w:pPr>
            <w:r w:rsidRPr="00764489">
              <w:rPr>
                <w:rFonts w:ascii="Calibri" w:eastAsia="Times New Roman" w:hAnsi="Calibri" w:cs="Calibri"/>
                <w:color w:val="000000"/>
                <w:sz w:val="18"/>
                <w:szCs w:val="18"/>
                <w:lang w:val="sq-AL"/>
              </w:rPr>
              <w:t> </w:t>
            </w:r>
          </w:p>
        </w:tc>
        <w:tc>
          <w:tcPr>
            <w:tcW w:w="4033" w:type="dxa"/>
            <w:tcBorders>
              <w:top w:val="nil"/>
              <w:left w:val="nil"/>
              <w:bottom w:val="single" w:sz="4" w:space="0" w:color="auto"/>
              <w:right w:val="single" w:sz="4" w:space="0" w:color="auto"/>
            </w:tcBorders>
            <w:shd w:val="clear" w:color="auto" w:fill="auto"/>
            <w:vAlign w:val="bottom"/>
            <w:hideMark/>
          </w:tcPr>
          <w:p w:rsidR="00C12D6D" w:rsidRPr="00764489" w:rsidRDefault="00C12D6D" w:rsidP="00C12D6D">
            <w:pPr>
              <w:spacing w:after="0" w:line="240" w:lineRule="auto"/>
              <w:rPr>
                <w:rFonts w:ascii="Calibri" w:eastAsia="Times New Roman" w:hAnsi="Calibri" w:cs="Calibri"/>
                <w:sz w:val="18"/>
                <w:szCs w:val="18"/>
                <w:lang w:val="sq-AL"/>
              </w:rPr>
            </w:pPr>
            <w:r w:rsidRPr="00764489">
              <w:rPr>
                <w:rFonts w:ascii="Calibri" w:eastAsia="Times New Roman" w:hAnsi="Calibri" w:cs="Calibri"/>
                <w:sz w:val="18"/>
                <w:szCs w:val="18"/>
                <w:lang w:val="sq-AL"/>
              </w:rPr>
              <w:t xml:space="preserve"> Asfaltimi në Henc </w:t>
            </w:r>
          </w:p>
        </w:tc>
        <w:tc>
          <w:tcPr>
            <w:tcW w:w="1170" w:type="dxa"/>
            <w:tcBorders>
              <w:top w:val="nil"/>
              <w:left w:val="nil"/>
              <w:bottom w:val="single" w:sz="4" w:space="0" w:color="auto"/>
              <w:right w:val="single" w:sz="4" w:space="0" w:color="auto"/>
            </w:tcBorders>
            <w:shd w:val="clear" w:color="000000" w:fill="D8D8D8"/>
            <w:noWrap/>
            <w:vAlign w:val="center"/>
          </w:tcPr>
          <w:p w:rsidR="00C12D6D" w:rsidRPr="00764489" w:rsidRDefault="002A2509" w:rsidP="00C12D6D">
            <w:pPr>
              <w:spacing w:after="0" w:line="240" w:lineRule="auto"/>
              <w:jc w:val="right"/>
              <w:rPr>
                <w:rFonts w:ascii="Calibri" w:eastAsia="Times New Roman" w:hAnsi="Calibri" w:cs="Calibri"/>
                <w:sz w:val="18"/>
                <w:szCs w:val="18"/>
                <w:lang w:val="sq-AL"/>
              </w:rPr>
            </w:pPr>
            <w:r>
              <w:rPr>
                <w:rFonts w:ascii="Calibri" w:eastAsia="Times New Roman" w:hAnsi="Calibri" w:cs="Calibri"/>
                <w:sz w:val="18"/>
                <w:szCs w:val="18"/>
                <w:lang w:val="sq-AL"/>
              </w:rPr>
              <w:t>20</w:t>
            </w:r>
            <w:r w:rsidR="00C12D6D" w:rsidRPr="00764489">
              <w:rPr>
                <w:rFonts w:ascii="Calibri" w:eastAsia="Times New Roman" w:hAnsi="Calibri" w:cs="Calibri"/>
                <w:sz w:val="18"/>
                <w:szCs w:val="18"/>
                <w:lang w:val="sq-AL"/>
              </w:rPr>
              <w:t>,000</w:t>
            </w:r>
          </w:p>
        </w:tc>
        <w:tc>
          <w:tcPr>
            <w:tcW w:w="1080" w:type="dxa"/>
            <w:tcBorders>
              <w:top w:val="nil"/>
              <w:left w:val="nil"/>
              <w:bottom w:val="single" w:sz="4" w:space="0" w:color="auto"/>
              <w:right w:val="single" w:sz="4" w:space="0" w:color="auto"/>
            </w:tcBorders>
            <w:shd w:val="clear" w:color="auto" w:fill="auto"/>
            <w:vAlign w:val="center"/>
          </w:tcPr>
          <w:p w:rsidR="00C12D6D" w:rsidRPr="00764489" w:rsidRDefault="002A2509" w:rsidP="00C12D6D">
            <w:pPr>
              <w:spacing w:after="0" w:line="240" w:lineRule="auto"/>
              <w:jc w:val="right"/>
              <w:rPr>
                <w:rFonts w:ascii="Calibri" w:eastAsia="Times New Roman" w:hAnsi="Calibri" w:cs="Calibri"/>
                <w:sz w:val="18"/>
                <w:szCs w:val="18"/>
                <w:lang w:val="sq-AL"/>
              </w:rPr>
            </w:pPr>
            <w:r>
              <w:rPr>
                <w:rFonts w:ascii="Calibri" w:eastAsia="Times New Roman" w:hAnsi="Calibri" w:cs="Calibri"/>
                <w:sz w:val="18"/>
                <w:szCs w:val="18"/>
                <w:lang w:val="sq-AL"/>
              </w:rPr>
              <w:t>-</w:t>
            </w:r>
          </w:p>
        </w:tc>
        <w:tc>
          <w:tcPr>
            <w:tcW w:w="1080" w:type="dxa"/>
            <w:tcBorders>
              <w:top w:val="nil"/>
              <w:left w:val="nil"/>
              <w:bottom w:val="single" w:sz="4" w:space="0" w:color="auto"/>
              <w:right w:val="single" w:sz="4" w:space="0" w:color="auto"/>
            </w:tcBorders>
            <w:shd w:val="clear" w:color="auto" w:fill="auto"/>
            <w:vAlign w:val="center"/>
          </w:tcPr>
          <w:p w:rsidR="00C12D6D" w:rsidRPr="00764489" w:rsidRDefault="002A2509" w:rsidP="00C12D6D">
            <w:pPr>
              <w:spacing w:after="0" w:line="240" w:lineRule="auto"/>
              <w:jc w:val="right"/>
              <w:rPr>
                <w:rFonts w:ascii="Calibri" w:eastAsia="Times New Roman" w:hAnsi="Calibri" w:cs="Calibri"/>
                <w:sz w:val="18"/>
                <w:szCs w:val="18"/>
                <w:lang w:val="sq-AL"/>
              </w:rPr>
            </w:pPr>
            <w:r>
              <w:rPr>
                <w:rFonts w:ascii="Calibri" w:eastAsia="Times New Roman" w:hAnsi="Calibri" w:cs="Calibri"/>
                <w:sz w:val="18"/>
                <w:szCs w:val="18"/>
                <w:lang w:val="sq-AL"/>
              </w:rPr>
              <w:t>20</w:t>
            </w:r>
            <w:r w:rsidR="00C12D6D" w:rsidRPr="00764489">
              <w:rPr>
                <w:rFonts w:ascii="Calibri" w:eastAsia="Times New Roman" w:hAnsi="Calibri" w:cs="Calibri"/>
                <w:sz w:val="18"/>
                <w:szCs w:val="18"/>
                <w:lang w:val="sq-AL"/>
              </w:rPr>
              <w:t>,000</w:t>
            </w: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12D6D" w:rsidRPr="00764489" w:rsidRDefault="00C12D6D" w:rsidP="00C12D6D">
            <w:pPr>
              <w:spacing w:after="0" w:line="240" w:lineRule="auto"/>
              <w:jc w:val="right"/>
              <w:rPr>
                <w:rFonts w:ascii="Calibri" w:eastAsia="Times New Roman" w:hAnsi="Calibri" w:cs="Calibri"/>
                <w:sz w:val="18"/>
                <w:szCs w:val="18"/>
                <w:lang w:val="sq-AL"/>
              </w:rPr>
            </w:pPr>
            <w:r w:rsidRPr="00764489">
              <w:rPr>
                <w:rFonts w:ascii="Calibri" w:eastAsia="Times New Roman" w:hAnsi="Calibri" w:cs="Calibri"/>
                <w:sz w:val="18"/>
                <w:szCs w:val="18"/>
                <w:lang w:val="sq-AL"/>
              </w:rPr>
              <w:t>15,000</w:t>
            </w:r>
          </w:p>
        </w:tc>
        <w:tc>
          <w:tcPr>
            <w:tcW w:w="1080"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rsidR="00C12D6D" w:rsidRPr="00764489" w:rsidRDefault="00C12D6D" w:rsidP="00C12D6D">
            <w:pPr>
              <w:spacing w:after="0" w:line="240" w:lineRule="auto"/>
              <w:jc w:val="right"/>
              <w:rPr>
                <w:rFonts w:ascii="Calibri" w:eastAsia="Times New Roman" w:hAnsi="Calibri" w:cs="Calibri"/>
                <w:sz w:val="18"/>
                <w:szCs w:val="18"/>
                <w:lang w:val="sq-AL"/>
              </w:rPr>
            </w:pPr>
            <w:r w:rsidRPr="00764489">
              <w:rPr>
                <w:rFonts w:ascii="Calibri" w:eastAsia="Times New Roman" w:hAnsi="Calibri" w:cs="Calibri"/>
                <w:sz w:val="18"/>
                <w:szCs w:val="18"/>
                <w:lang w:val="sq-AL"/>
              </w:rPr>
              <w:t>10,000</w:t>
            </w:r>
          </w:p>
        </w:tc>
      </w:tr>
      <w:tr w:rsidR="00C12D6D" w:rsidRPr="00764489" w:rsidTr="009471A4">
        <w:trPr>
          <w:trHeight w:val="342"/>
        </w:trPr>
        <w:tc>
          <w:tcPr>
            <w:tcW w:w="450" w:type="dxa"/>
            <w:tcBorders>
              <w:top w:val="nil"/>
              <w:left w:val="single" w:sz="8" w:space="0" w:color="auto"/>
              <w:bottom w:val="single" w:sz="4" w:space="0" w:color="auto"/>
              <w:right w:val="single" w:sz="4" w:space="0" w:color="auto"/>
            </w:tcBorders>
            <w:shd w:val="clear" w:color="000000" w:fill="F2DDDC"/>
            <w:noWrap/>
            <w:vAlign w:val="center"/>
            <w:hideMark/>
          </w:tcPr>
          <w:p w:rsidR="00C12D6D" w:rsidRPr="00764489" w:rsidRDefault="003C1C2B" w:rsidP="00C12D6D">
            <w:pPr>
              <w:spacing w:after="0" w:line="240" w:lineRule="auto"/>
              <w:jc w:val="center"/>
              <w:rPr>
                <w:rFonts w:ascii="Arial" w:eastAsia="Times New Roman" w:hAnsi="Arial" w:cs="Arial"/>
                <w:b/>
                <w:bCs/>
                <w:sz w:val="16"/>
                <w:szCs w:val="16"/>
                <w:lang w:val="sq-AL"/>
              </w:rPr>
            </w:pPr>
            <w:r>
              <w:rPr>
                <w:rFonts w:ascii="Arial" w:eastAsia="Times New Roman" w:hAnsi="Arial" w:cs="Arial"/>
                <w:b/>
                <w:bCs/>
                <w:sz w:val="16"/>
                <w:szCs w:val="16"/>
                <w:lang w:val="sq-AL"/>
              </w:rPr>
              <w:t>25</w:t>
            </w:r>
          </w:p>
        </w:tc>
        <w:tc>
          <w:tcPr>
            <w:tcW w:w="630" w:type="dxa"/>
            <w:tcBorders>
              <w:top w:val="nil"/>
              <w:left w:val="nil"/>
              <w:bottom w:val="single" w:sz="4" w:space="0" w:color="auto"/>
              <w:right w:val="single" w:sz="4" w:space="0" w:color="auto"/>
            </w:tcBorders>
            <w:shd w:val="clear" w:color="auto" w:fill="auto"/>
            <w:noWrap/>
            <w:vAlign w:val="bottom"/>
            <w:hideMark/>
          </w:tcPr>
          <w:p w:rsidR="00C12D6D" w:rsidRPr="00764489" w:rsidRDefault="00C12D6D" w:rsidP="00C12D6D">
            <w:pPr>
              <w:spacing w:after="0" w:line="240" w:lineRule="auto"/>
              <w:jc w:val="center"/>
              <w:rPr>
                <w:rFonts w:ascii="Arial" w:eastAsia="Times New Roman" w:hAnsi="Arial" w:cs="Arial"/>
                <w:sz w:val="16"/>
                <w:szCs w:val="16"/>
                <w:lang w:val="sq-AL"/>
              </w:rPr>
            </w:pPr>
            <w:r w:rsidRPr="00764489">
              <w:rPr>
                <w:rFonts w:ascii="Arial" w:eastAsia="Times New Roman" w:hAnsi="Arial" w:cs="Arial"/>
                <w:sz w:val="16"/>
                <w:szCs w:val="16"/>
                <w:lang w:val="sq-AL"/>
              </w:rPr>
              <w:t>0620</w:t>
            </w:r>
          </w:p>
        </w:tc>
        <w:tc>
          <w:tcPr>
            <w:tcW w:w="557" w:type="dxa"/>
            <w:tcBorders>
              <w:top w:val="nil"/>
              <w:left w:val="nil"/>
              <w:bottom w:val="single" w:sz="4" w:space="0" w:color="auto"/>
              <w:right w:val="single" w:sz="4" w:space="0" w:color="auto"/>
            </w:tcBorders>
            <w:shd w:val="clear" w:color="auto" w:fill="auto"/>
            <w:noWrap/>
            <w:vAlign w:val="bottom"/>
            <w:hideMark/>
          </w:tcPr>
          <w:p w:rsidR="00C12D6D" w:rsidRPr="00764489" w:rsidRDefault="00C12D6D" w:rsidP="00C12D6D">
            <w:pPr>
              <w:spacing w:after="0" w:line="240" w:lineRule="auto"/>
              <w:rPr>
                <w:rFonts w:ascii="Calibri" w:eastAsia="Times New Roman" w:hAnsi="Calibri" w:cs="Calibri"/>
                <w:color w:val="000000"/>
                <w:sz w:val="18"/>
                <w:szCs w:val="18"/>
                <w:lang w:val="sq-AL"/>
              </w:rPr>
            </w:pPr>
            <w:r w:rsidRPr="00764489">
              <w:rPr>
                <w:rFonts w:ascii="Calibri" w:eastAsia="Times New Roman" w:hAnsi="Calibri" w:cs="Calibri"/>
                <w:color w:val="000000"/>
                <w:sz w:val="18"/>
                <w:szCs w:val="18"/>
                <w:lang w:val="sq-AL"/>
              </w:rPr>
              <w:t> </w:t>
            </w:r>
          </w:p>
        </w:tc>
        <w:tc>
          <w:tcPr>
            <w:tcW w:w="4033" w:type="dxa"/>
            <w:tcBorders>
              <w:top w:val="nil"/>
              <w:left w:val="nil"/>
              <w:bottom w:val="single" w:sz="4" w:space="0" w:color="auto"/>
              <w:right w:val="single" w:sz="4" w:space="0" w:color="auto"/>
            </w:tcBorders>
            <w:shd w:val="clear" w:color="auto" w:fill="auto"/>
            <w:vAlign w:val="bottom"/>
            <w:hideMark/>
          </w:tcPr>
          <w:p w:rsidR="00C12D6D" w:rsidRPr="00764489" w:rsidRDefault="00C12D6D" w:rsidP="00C12D6D">
            <w:pPr>
              <w:spacing w:after="0" w:line="240" w:lineRule="auto"/>
              <w:rPr>
                <w:rFonts w:ascii="Calibri" w:eastAsia="Times New Roman" w:hAnsi="Calibri" w:cs="Calibri"/>
                <w:sz w:val="18"/>
                <w:szCs w:val="18"/>
                <w:lang w:val="sq-AL"/>
              </w:rPr>
            </w:pPr>
            <w:r w:rsidRPr="00764489">
              <w:rPr>
                <w:rFonts w:ascii="Calibri" w:eastAsia="Times New Roman" w:hAnsi="Calibri" w:cs="Calibri"/>
                <w:sz w:val="18"/>
                <w:szCs w:val="18"/>
                <w:lang w:val="sq-AL"/>
              </w:rPr>
              <w:t xml:space="preserve"> Asfaltimi në Lismir  </w:t>
            </w:r>
          </w:p>
        </w:tc>
        <w:tc>
          <w:tcPr>
            <w:tcW w:w="1170" w:type="dxa"/>
            <w:tcBorders>
              <w:top w:val="nil"/>
              <w:left w:val="nil"/>
              <w:bottom w:val="single" w:sz="4" w:space="0" w:color="auto"/>
              <w:right w:val="single" w:sz="4" w:space="0" w:color="auto"/>
            </w:tcBorders>
            <w:shd w:val="clear" w:color="000000" w:fill="D8D8D8"/>
            <w:noWrap/>
            <w:vAlign w:val="center"/>
          </w:tcPr>
          <w:p w:rsidR="00C12D6D" w:rsidRPr="00764489" w:rsidRDefault="00C12D6D" w:rsidP="00C12D6D">
            <w:pPr>
              <w:spacing w:after="0" w:line="240" w:lineRule="auto"/>
              <w:jc w:val="right"/>
              <w:rPr>
                <w:rFonts w:ascii="Calibri" w:eastAsia="Times New Roman" w:hAnsi="Calibri" w:cs="Calibri"/>
                <w:sz w:val="18"/>
                <w:szCs w:val="18"/>
                <w:lang w:val="sq-AL"/>
              </w:rPr>
            </w:pPr>
            <w:r w:rsidRPr="00764489">
              <w:rPr>
                <w:rFonts w:ascii="Calibri" w:eastAsia="Times New Roman" w:hAnsi="Calibri" w:cs="Calibri"/>
                <w:sz w:val="18"/>
                <w:szCs w:val="18"/>
                <w:lang w:val="sq-AL"/>
              </w:rPr>
              <w:t>20,000</w:t>
            </w:r>
          </w:p>
        </w:tc>
        <w:tc>
          <w:tcPr>
            <w:tcW w:w="1080" w:type="dxa"/>
            <w:tcBorders>
              <w:top w:val="nil"/>
              <w:left w:val="nil"/>
              <w:bottom w:val="single" w:sz="4" w:space="0" w:color="auto"/>
              <w:right w:val="single" w:sz="4" w:space="0" w:color="auto"/>
            </w:tcBorders>
            <w:shd w:val="clear" w:color="auto" w:fill="auto"/>
            <w:vAlign w:val="center"/>
          </w:tcPr>
          <w:p w:rsidR="00C12D6D" w:rsidRPr="00764489" w:rsidRDefault="00C406CF" w:rsidP="00C12D6D">
            <w:pPr>
              <w:spacing w:after="0" w:line="240" w:lineRule="auto"/>
              <w:jc w:val="right"/>
              <w:rPr>
                <w:rFonts w:ascii="Calibri" w:eastAsia="Times New Roman" w:hAnsi="Calibri" w:cs="Calibri"/>
                <w:sz w:val="18"/>
                <w:szCs w:val="18"/>
                <w:lang w:val="sq-AL"/>
              </w:rPr>
            </w:pPr>
            <w:r>
              <w:rPr>
                <w:rFonts w:ascii="Calibri" w:eastAsia="Times New Roman" w:hAnsi="Calibri" w:cs="Calibri"/>
                <w:sz w:val="18"/>
                <w:szCs w:val="18"/>
                <w:lang w:val="sq-AL"/>
              </w:rPr>
              <w:t>-</w:t>
            </w:r>
          </w:p>
        </w:tc>
        <w:tc>
          <w:tcPr>
            <w:tcW w:w="1080" w:type="dxa"/>
            <w:tcBorders>
              <w:top w:val="nil"/>
              <w:left w:val="nil"/>
              <w:bottom w:val="single" w:sz="4" w:space="0" w:color="auto"/>
              <w:right w:val="single" w:sz="4" w:space="0" w:color="auto"/>
            </w:tcBorders>
            <w:shd w:val="clear" w:color="auto" w:fill="auto"/>
            <w:vAlign w:val="center"/>
          </w:tcPr>
          <w:p w:rsidR="00C12D6D" w:rsidRPr="00764489" w:rsidRDefault="00C12D6D" w:rsidP="00C12D6D">
            <w:pPr>
              <w:spacing w:after="0" w:line="240" w:lineRule="auto"/>
              <w:jc w:val="right"/>
              <w:rPr>
                <w:rFonts w:ascii="Calibri" w:eastAsia="Times New Roman" w:hAnsi="Calibri" w:cs="Calibri"/>
                <w:sz w:val="18"/>
                <w:szCs w:val="18"/>
                <w:lang w:val="sq-AL"/>
              </w:rPr>
            </w:pPr>
            <w:r w:rsidRPr="00764489">
              <w:rPr>
                <w:rFonts w:ascii="Calibri" w:eastAsia="Times New Roman" w:hAnsi="Calibri" w:cs="Calibri"/>
                <w:sz w:val="18"/>
                <w:szCs w:val="18"/>
                <w:lang w:val="sq-AL"/>
              </w:rPr>
              <w:t>20,000</w:t>
            </w: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12D6D" w:rsidRPr="00764489" w:rsidRDefault="00C12D6D" w:rsidP="00C12D6D">
            <w:pPr>
              <w:spacing w:after="0" w:line="240" w:lineRule="auto"/>
              <w:jc w:val="right"/>
              <w:rPr>
                <w:rFonts w:ascii="Calibri" w:eastAsia="Times New Roman" w:hAnsi="Calibri" w:cs="Calibri"/>
                <w:sz w:val="18"/>
                <w:szCs w:val="18"/>
                <w:lang w:val="sq-AL"/>
              </w:rPr>
            </w:pPr>
            <w:r w:rsidRPr="00764489">
              <w:rPr>
                <w:rFonts w:ascii="Calibri" w:eastAsia="Times New Roman" w:hAnsi="Calibri" w:cs="Calibri"/>
                <w:sz w:val="18"/>
                <w:szCs w:val="18"/>
                <w:lang w:val="sq-AL"/>
              </w:rPr>
              <w:t>20,000</w:t>
            </w:r>
          </w:p>
        </w:tc>
        <w:tc>
          <w:tcPr>
            <w:tcW w:w="1080"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rsidR="00C12D6D" w:rsidRPr="00764489" w:rsidRDefault="00C12D6D" w:rsidP="00C12D6D">
            <w:pPr>
              <w:spacing w:after="0" w:line="240" w:lineRule="auto"/>
              <w:jc w:val="right"/>
              <w:rPr>
                <w:rFonts w:ascii="Calibri" w:eastAsia="Times New Roman" w:hAnsi="Calibri" w:cs="Calibri"/>
                <w:sz w:val="18"/>
                <w:szCs w:val="18"/>
                <w:lang w:val="sq-AL"/>
              </w:rPr>
            </w:pPr>
            <w:r w:rsidRPr="00764489">
              <w:rPr>
                <w:rFonts w:ascii="Calibri" w:eastAsia="Times New Roman" w:hAnsi="Calibri" w:cs="Calibri"/>
                <w:sz w:val="18"/>
                <w:szCs w:val="18"/>
                <w:lang w:val="sq-AL"/>
              </w:rPr>
              <w:t>20,000</w:t>
            </w:r>
          </w:p>
        </w:tc>
      </w:tr>
      <w:tr w:rsidR="00C12D6D" w:rsidRPr="00764489" w:rsidTr="009471A4">
        <w:trPr>
          <w:trHeight w:val="342"/>
        </w:trPr>
        <w:tc>
          <w:tcPr>
            <w:tcW w:w="450" w:type="dxa"/>
            <w:tcBorders>
              <w:top w:val="nil"/>
              <w:left w:val="single" w:sz="8" w:space="0" w:color="auto"/>
              <w:bottom w:val="single" w:sz="4" w:space="0" w:color="auto"/>
              <w:right w:val="single" w:sz="4" w:space="0" w:color="auto"/>
            </w:tcBorders>
            <w:shd w:val="clear" w:color="000000" w:fill="F2DDDC"/>
            <w:noWrap/>
            <w:vAlign w:val="center"/>
            <w:hideMark/>
          </w:tcPr>
          <w:p w:rsidR="00C12D6D" w:rsidRPr="00764489" w:rsidRDefault="003C1C2B" w:rsidP="00C12D6D">
            <w:pPr>
              <w:spacing w:after="0" w:line="240" w:lineRule="auto"/>
              <w:jc w:val="center"/>
              <w:rPr>
                <w:rFonts w:ascii="Arial" w:eastAsia="Times New Roman" w:hAnsi="Arial" w:cs="Arial"/>
                <w:b/>
                <w:bCs/>
                <w:sz w:val="16"/>
                <w:szCs w:val="16"/>
                <w:lang w:val="sq-AL"/>
              </w:rPr>
            </w:pPr>
            <w:r>
              <w:rPr>
                <w:rFonts w:ascii="Arial" w:eastAsia="Times New Roman" w:hAnsi="Arial" w:cs="Arial"/>
                <w:b/>
                <w:bCs/>
                <w:sz w:val="16"/>
                <w:szCs w:val="16"/>
                <w:lang w:val="sq-AL"/>
              </w:rPr>
              <w:t>26</w:t>
            </w:r>
          </w:p>
        </w:tc>
        <w:tc>
          <w:tcPr>
            <w:tcW w:w="630" w:type="dxa"/>
            <w:tcBorders>
              <w:top w:val="nil"/>
              <w:left w:val="nil"/>
              <w:bottom w:val="single" w:sz="4" w:space="0" w:color="auto"/>
              <w:right w:val="single" w:sz="4" w:space="0" w:color="auto"/>
            </w:tcBorders>
            <w:shd w:val="clear" w:color="auto" w:fill="auto"/>
            <w:noWrap/>
            <w:vAlign w:val="bottom"/>
            <w:hideMark/>
          </w:tcPr>
          <w:p w:rsidR="00C12D6D" w:rsidRPr="00764489" w:rsidRDefault="00C12D6D" w:rsidP="00C12D6D">
            <w:pPr>
              <w:spacing w:after="0" w:line="240" w:lineRule="auto"/>
              <w:jc w:val="center"/>
              <w:rPr>
                <w:rFonts w:ascii="Arial" w:eastAsia="Times New Roman" w:hAnsi="Arial" w:cs="Arial"/>
                <w:sz w:val="16"/>
                <w:szCs w:val="16"/>
                <w:lang w:val="sq-AL"/>
              </w:rPr>
            </w:pPr>
            <w:r w:rsidRPr="00764489">
              <w:rPr>
                <w:rFonts w:ascii="Arial" w:eastAsia="Times New Roman" w:hAnsi="Arial" w:cs="Arial"/>
                <w:sz w:val="16"/>
                <w:szCs w:val="16"/>
                <w:lang w:val="sq-AL"/>
              </w:rPr>
              <w:t>0620</w:t>
            </w:r>
          </w:p>
        </w:tc>
        <w:tc>
          <w:tcPr>
            <w:tcW w:w="557" w:type="dxa"/>
            <w:tcBorders>
              <w:top w:val="nil"/>
              <w:left w:val="nil"/>
              <w:bottom w:val="single" w:sz="4" w:space="0" w:color="auto"/>
              <w:right w:val="single" w:sz="4" w:space="0" w:color="auto"/>
            </w:tcBorders>
            <w:shd w:val="clear" w:color="auto" w:fill="auto"/>
            <w:noWrap/>
            <w:vAlign w:val="bottom"/>
            <w:hideMark/>
          </w:tcPr>
          <w:p w:rsidR="00C12D6D" w:rsidRPr="00764489" w:rsidRDefault="00C12D6D" w:rsidP="00C12D6D">
            <w:pPr>
              <w:spacing w:after="0" w:line="240" w:lineRule="auto"/>
              <w:rPr>
                <w:rFonts w:ascii="Calibri" w:eastAsia="Times New Roman" w:hAnsi="Calibri" w:cs="Calibri"/>
                <w:color w:val="000000"/>
                <w:sz w:val="18"/>
                <w:szCs w:val="18"/>
                <w:lang w:val="sq-AL"/>
              </w:rPr>
            </w:pPr>
            <w:r w:rsidRPr="00764489">
              <w:rPr>
                <w:rFonts w:ascii="Calibri" w:eastAsia="Times New Roman" w:hAnsi="Calibri" w:cs="Calibri"/>
                <w:color w:val="000000"/>
                <w:sz w:val="18"/>
                <w:szCs w:val="18"/>
                <w:lang w:val="sq-AL"/>
              </w:rPr>
              <w:t> </w:t>
            </w:r>
          </w:p>
        </w:tc>
        <w:tc>
          <w:tcPr>
            <w:tcW w:w="4033" w:type="dxa"/>
            <w:tcBorders>
              <w:top w:val="nil"/>
              <w:left w:val="nil"/>
              <w:bottom w:val="single" w:sz="4" w:space="0" w:color="auto"/>
              <w:right w:val="single" w:sz="4" w:space="0" w:color="auto"/>
            </w:tcBorders>
            <w:shd w:val="clear" w:color="000000" w:fill="FFFFFF"/>
            <w:vAlign w:val="bottom"/>
            <w:hideMark/>
          </w:tcPr>
          <w:p w:rsidR="00C12D6D" w:rsidRPr="00764489" w:rsidRDefault="00C12D6D" w:rsidP="00C12D6D">
            <w:pPr>
              <w:spacing w:after="0" w:line="240" w:lineRule="auto"/>
              <w:rPr>
                <w:rFonts w:ascii="Calibri" w:eastAsia="Times New Roman" w:hAnsi="Calibri" w:cs="Calibri"/>
                <w:sz w:val="18"/>
                <w:szCs w:val="18"/>
                <w:lang w:val="sq-AL"/>
              </w:rPr>
            </w:pPr>
            <w:r w:rsidRPr="00764489">
              <w:rPr>
                <w:rFonts w:ascii="Calibri" w:eastAsia="Times New Roman" w:hAnsi="Calibri" w:cs="Calibri"/>
                <w:sz w:val="18"/>
                <w:szCs w:val="18"/>
                <w:lang w:val="sq-AL"/>
              </w:rPr>
              <w:t xml:space="preserve"> Asfaltimi  në Kuzmin </w:t>
            </w:r>
          </w:p>
        </w:tc>
        <w:tc>
          <w:tcPr>
            <w:tcW w:w="1170" w:type="dxa"/>
            <w:tcBorders>
              <w:top w:val="nil"/>
              <w:left w:val="nil"/>
              <w:bottom w:val="single" w:sz="4" w:space="0" w:color="auto"/>
              <w:right w:val="single" w:sz="4" w:space="0" w:color="auto"/>
            </w:tcBorders>
            <w:shd w:val="clear" w:color="000000" w:fill="D8D8D8"/>
            <w:noWrap/>
            <w:vAlign w:val="center"/>
          </w:tcPr>
          <w:p w:rsidR="00C12D6D" w:rsidRPr="00764489" w:rsidRDefault="00C12D6D" w:rsidP="00C12D6D">
            <w:pPr>
              <w:spacing w:after="0" w:line="240" w:lineRule="auto"/>
              <w:jc w:val="right"/>
              <w:rPr>
                <w:rFonts w:ascii="Calibri" w:eastAsia="Times New Roman" w:hAnsi="Calibri" w:cs="Calibri"/>
                <w:sz w:val="18"/>
                <w:szCs w:val="18"/>
                <w:lang w:val="sq-AL"/>
              </w:rPr>
            </w:pPr>
            <w:r w:rsidRPr="00764489">
              <w:rPr>
                <w:rFonts w:ascii="Calibri" w:eastAsia="Times New Roman" w:hAnsi="Calibri" w:cs="Calibri"/>
                <w:sz w:val="18"/>
                <w:szCs w:val="18"/>
                <w:lang w:val="sq-AL"/>
              </w:rPr>
              <w:t>10,000</w:t>
            </w:r>
          </w:p>
        </w:tc>
        <w:tc>
          <w:tcPr>
            <w:tcW w:w="1080" w:type="dxa"/>
            <w:tcBorders>
              <w:top w:val="nil"/>
              <w:left w:val="nil"/>
              <w:bottom w:val="single" w:sz="4" w:space="0" w:color="auto"/>
              <w:right w:val="single" w:sz="4" w:space="0" w:color="auto"/>
            </w:tcBorders>
            <w:shd w:val="clear" w:color="000000" w:fill="FFFFFF"/>
            <w:vAlign w:val="center"/>
          </w:tcPr>
          <w:p w:rsidR="00C12D6D" w:rsidRPr="00764489" w:rsidRDefault="00C12D6D" w:rsidP="00C12D6D">
            <w:pPr>
              <w:spacing w:after="0" w:line="240" w:lineRule="auto"/>
              <w:jc w:val="right"/>
              <w:rPr>
                <w:rFonts w:ascii="Calibri" w:eastAsia="Times New Roman" w:hAnsi="Calibri" w:cs="Calibri"/>
                <w:sz w:val="18"/>
                <w:szCs w:val="18"/>
                <w:lang w:val="sq-AL"/>
              </w:rPr>
            </w:pPr>
            <w:r w:rsidRPr="00764489">
              <w:rPr>
                <w:rFonts w:ascii="Calibri" w:eastAsia="Times New Roman" w:hAnsi="Calibri" w:cs="Calibri"/>
                <w:sz w:val="18"/>
                <w:szCs w:val="18"/>
                <w:lang w:val="sq-AL"/>
              </w:rPr>
              <w:t>10,000</w:t>
            </w:r>
          </w:p>
        </w:tc>
        <w:tc>
          <w:tcPr>
            <w:tcW w:w="1080" w:type="dxa"/>
            <w:tcBorders>
              <w:top w:val="nil"/>
              <w:left w:val="nil"/>
              <w:bottom w:val="single" w:sz="4" w:space="0" w:color="auto"/>
              <w:right w:val="single" w:sz="4" w:space="0" w:color="auto"/>
            </w:tcBorders>
            <w:shd w:val="clear" w:color="000000" w:fill="FFFFFF"/>
            <w:vAlign w:val="center"/>
          </w:tcPr>
          <w:p w:rsidR="00C12D6D" w:rsidRPr="00764489" w:rsidRDefault="00C406CF" w:rsidP="00C12D6D">
            <w:pPr>
              <w:spacing w:after="0" w:line="240" w:lineRule="auto"/>
              <w:jc w:val="right"/>
              <w:rPr>
                <w:rFonts w:ascii="Calibri" w:eastAsia="Times New Roman" w:hAnsi="Calibri" w:cs="Calibri"/>
                <w:sz w:val="18"/>
                <w:szCs w:val="18"/>
                <w:lang w:val="sq-AL"/>
              </w:rPr>
            </w:pPr>
            <w:r>
              <w:rPr>
                <w:rFonts w:ascii="Calibri" w:eastAsia="Times New Roman" w:hAnsi="Calibri" w:cs="Calibri"/>
                <w:sz w:val="18"/>
                <w:szCs w:val="18"/>
                <w:lang w:val="sq-AL"/>
              </w:rPr>
              <w:t>-</w:t>
            </w: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12D6D" w:rsidRPr="00764489" w:rsidRDefault="00C12D6D" w:rsidP="00C12D6D">
            <w:pPr>
              <w:spacing w:after="0" w:line="240" w:lineRule="auto"/>
              <w:jc w:val="right"/>
              <w:rPr>
                <w:rFonts w:ascii="Calibri" w:eastAsia="Times New Roman" w:hAnsi="Calibri" w:cs="Calibri"/>
                <w:sz w:val="18"/>
                <w:szCs w:val="18"/>
                <w:lang w:val="sq-AL"/>
              </w:rPr>
            </w:pPr>
            <w:r w:rsidRPr="00764489">
              <w:rPr>
                <w:rFonts w:ascii="Calibri" w:eastAsia="Times New Roman" w:hAnsi="Calibri" w:cs="Calibri"/>
                <w:sz w:val="18"/>
                <w:szCs w:val="18"/>
                <w:lang w:val="sq-AL"/>
              </w:rPr>
              <w:t>20,000</w:t>
            </w:r>
          </w:p>
        </w:tc>
        <w:tc>
          <w:tcPr>
            <w:tcW w:w="1080"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rsidR="00C12D6D" w:rsidRPr="00764489" w:rsidRDefault="00C12D6D" w:rsidP="00C12D6D">
            <w:pPr>
              <w:spacing w:after="0" w:line="240" w:lineRule="auto"/>
              <w:jc w:val="right"/>
              <w:rPr>
                <w:rFonts w:ascii="Calibri" w:eastAsia="Times New Roman" w:hAnsi="Calibri" w:cs="Calibri"/>
                <w:sz w:val="18"/>
                <w:szCs w:val="18"/>
                <w:lang w:val="sq-AL"/>
              </w:rPr>
            </w:pPr>
            <w:r w:rsidRPr="00764489">
              <w:rPr>
                <w:rFonts w:ascii="Calibri" w:eastAsia="Times New Roman" w:hAnsi="Calibri" w:cs="Calibri"/>
                <w:sz w:val="18"/>
                <w:szCs w:val="18"/>
                <w:lang w:val="sq-AL"/>
              </w:rPr>
              <w:t>10,000</w:t>
            </w:r>
          </w:p>
        </w:tc>
      </w:tr>
      <w:tr w:rsidR="00C12D6D" w:rsidRPr="00764489" w:rsidTr="009471A4">
        <w:trPr>
          <w:trHeight w:val="342"/>
        </w:trPr>
        <w:tc>
          <w:tcPr>
            <w:tcW w:w="450" w:type="dxa"/>
            <w:tcBorders>
              <w:top w:val="nil"/>
              <w:left w:val="single" w:sz="8" w:space="0" w:color="auto"/>
              <w:bottom w:val="single" w:sz="4" w:space="0" w:color="auto"/>
              <w:right w:val="single" w:sz="4" w:space="0" w:color="auto"/>
            </w:tcBorders>
            <w:shd w:val="clear" w:color="000000" w:fill="F2DDDC"/>
            <w:noWrap/>
            <w:vAlign w:val="center"/>
            <w:hideMark/>
          </w:tcPr>
          <w:p w:rsidR="00C12D6D" w:rsidRPr="00764489" w:rsidRDefault="003C1C2B" w:rsidP="00C12D6D">
            <w:pPr>
              <w:spacing w:after="0" w:line="240" w:lineRule="auto"/>
              <w:jc w:val="center"/>
              <w:rPr>
                <w:rFonts w:ascii="Arial" w:eastAsia="Times New Roman" w:hAnsi="Arial" w:cs="Arial"/>
                <w:b/>
                <w:bCs/>
                <w:sz w:val="16"/>
                <w:szCs w:val="16"/>
                <w:lang w:val="sq-AL"/>
              </w:rPr>
            </w:pPr>
            <w:r>
              <w:rPr>
                <w:rFonts w:ascii="Arial" w:eastAsia="Times New Roman" w:hAnsi="Arial" w:cs="Arial"/>
                <w:b/>
                <w:bCs/>
                <w:sz w:val="16"/>
                <w:szCs w:val="16"/>
                <w:lang w:val="sq-AL"/>
              </w:rPr>
              <w:t>27</w:t>
            </w:r>
          </w:p>
        </w:tc>
        <w:tc>
          <w:tcPr>
            <w:tcW w:w="630" w:type="dxa"/>
            <w:tcBorders>
              <w:top w:val="nil"/>
              <w:left w:val="nil"/>
              <w:bottom w:val="single" w:sz="4" w:space="0" w:color="auto"/>
              <w:right w:val="single" w:sz="4" w:space="0" w:color="auto"/>
            </w:tcBorders>
            <w:shd w:val="clear" w:color="auto" w:fill="auto"/>
            <w:noWrap/>
            <w:vAlign w:val="bottom"/>
            <w:hideMark/>
          </w:tcPr>
          <w:p w:rsidR="00C12D6D" w:rsidRPr="00764489" w:rsidRDefault="00C12D6D" w:rsidP="00C12D6D">
            <w:pPr>
              <w:spacing w:after="0" w:line="240" w:lineRule="auto"/>
              <w:jc w:val="center"/>
              <w:rPr>
                <w:rFonts w:ascii="Arial" w:eastAsia="Times New Roman" w:hAnsi="Arial" w:cs="Arial"/>
                <w:sz w:val="16"/>
                <w:szCs w:val="16"/>
                <w:lang w:val="sq-AL"/>
              </w:rPr>
            </w:pPr>
            <w:r w:rsidRPr="00764489">
              <w:rPr>
                <w:rFonts w:ascii="Arial" w:eastAsia="Times New Roman" w:hAnsi="Arial" w:cs="Arial"/>
                <w:sz w:val="16"/>
                <w:szCs w:val="16"/>
                <w:lang w:val="sq-AL"/>
              </w:rPr>
              <w:t>0620</w:t>
            </w:r>
          </w:p>
        </w:tc>
        <w:tc>
          <w:tcPr>
            <w:tcW w:w="557" w:type="dxa"/>
            <w:tcBorders>
              <w:top w:val="nil"/>
              <w:left w:val="nil"/>
              <w:bottom w:val="single" w:sz="4" w:space="0" w:color="auto"/>
              <w:right w:val="single" w:sz="4" w:space="0" w:color="auto"/>
            </w:tcBorders>
            <w:shd w:val="clear" w:color="auto" w:fill="auto"/>
            <w:noWrap/>
            <w:vAlign w:val="bottom"/>
            <w:hideMark/>
          </w:tcPr>
          <w:p w:rsidR="00C12D6D" w:rsidRPr="00764489" w:rsidRDefault="00C12D6D" w:rsidP="00C12D6D">
            <w:pPr>
              <w:spacing w:after="0" w:line="240" w:lineRule="auto"/>
              <w:rPr>
                <w:rFonts w:ascii="Calibri" w:eastAsia="Times New Roman" w:hAnsi="Calibri" w:cs="Calibri"/>
                <w:color w:val="000000"/>
                <w:sz w:val="18"/>
                <w:szCs w:val="18"/>
                <w:lang w:val="sq-AL"/>
              </w:rPr>
            </w:pPr>
            <w:r w:rsidRPr="00764489">
              <w:rPr>
                <w:rFonts w:ascii="Calibri" w:eastAsia="Times New Roman" w:hAnsi="Calibri" w:cs="Calibri"/>
                <w:color w:val="000000"/>
                <w:sz w:val="18"/>
                <w:szCs w:val="18"/>
                <w:lang w:val="sq-AL"/>
              </w:rPr>
              <w:t> </w:t>
            </w:r>
          </w:p>
        </w:tc>
        <w:tc>
          <w:tcPr>
            <w:tcW w:w="4033" w:type="dxa"/>
            <w:tcBorders>
              <w:top w:val="nil"/>
              <w:left w:val="nil"/>
              <w:bottom w:val="single" w:sz="4" w:space="0" w:color="auto"/>
              <w:right w:val="single" w:sz="4" w:space="0" w:color="auto"/>
            </w:tcBorders>
            <w:shd w:val="clear" w:color="000000" w:fill="FFFFFF"/>
            <w:vAlign w:val="bottom"/>
            <w:hideMark/>
          </w:tcPr>
          <w:p w:rsidR="00C12D6D" w:rsidRPr="00764489" w:rsidRDefault="00C12D6D" w:rsidP="00C12D6D">
            <w:pPr>
              <w:spacing w:after="0" w:line="240" w:lineRule="auto"/>
              <w:rPr>
                <w:rFonts w:ascii="Calibri" w:eastAsia="Times New Roman" w:hAnsi="Calibri" w:cs="Calibri"/>
                <w:sz w:val="18"/>
                <w:szCs w:val="18"/>
                <w:lang w:val="sq-AL"/>
              </w:rPr>
            </w:pPr>
            <w:r w:rsidRPr="00764489">
              <w:rPr>
                <w:rFonts w:ascii="Calibri" w:eastAsia="Times New Roman" w:hAnsi="Calibri" w:cs="Calibri"/>
                <w:sz w:val="18"/>
                <w:szCs w:val="18"/>
                <w:lang w:val="sq-AL"/>
              </w:rPr>
              <w:t xml:space="preserve"> Asfaltimi në Pomozotin </w:t>
            </w:r>
          </w:p>
        </w:tc>
        <w:tc>
          <w:tcPr>
            <w:tcW w:w="1170" w:type="dxa"/>
            <w:tcBorders>
              <w:top w:val="nil"/>
              <w:left w:val="nil"/>
              <w:bottom w:val="single" w:sz="4" w:space="0" w:color="auto"/>
              <w:right w:val="single" w:sz="4" w:space="0" w:color="auto"/>
            </w:tcBorders>
            <w:shd w:val="clear" w:color="000000" w:fill="D8D8D8"/>
            <w:noWrap/>
            <w:vAlign w:val="center"/>
          </w:tcPr>
          <w:p w:rsidR="00C12D6D" w:rsidRPr="00764489" w:rsidRDefault="00C12D6D" w:rsidP="00C12D6D">
            <w:pPr>
              <w:spacing w:after="0" w:line="240" w:lineRule="auto"/>
              <w:jc w:val="right"/>
              <w:rPr>
                <w:rFonts w:ascii="Calibri" w:eastAsia="Times New Roman" w:hAnsi="Calibri" w:cs="Calibri"/>
                <w:sz w:val="18"/>
                <w:szCs w:val="18"/>
                <w:lang w:val="sq-AL"/>
              </w:rPr>
            </w:pPr>
            <w:r w:rsidRPr="00764489">
              <w:rPr>
                <w:rFonts w:ascii="Calibri" w:eastAsia="Times New Roman" w:hAnsi="Calibri" w:cs="Calibri"/>
                <w:sz w:val="18"/>
                <w:szCs w:val="18"/>
                <w:lang w:val="sq-AL"/>
              </w:rPr>
              <w:t>15,000</w:t>
            </w:r>
          </w:p>
        </w:tc>
        <w:tc>
          <w:tcPr>
            <w:tcW w:w="1080" w:type="dxa"/>
            <w:tcBorders>
              <w:top w:val="nil"/>
              <w:left w:val="nil"/>
              <w:bottom w:val="single" w:sz="4" w:space="0" w:color="auto"/>
              <w:right w:val="single" w:sz="4" w:space="0" w:color="auto"/>
            </w:tcBorders>
            <w:shd w:val="clear" w:color="000000" w:fill="FFFFFF"/>
            <w:vAlign w:val="center"/>
          </w:tcPr>
          <w:p w:rsidR="00C12D6D" w:rsidRPr="00764489" w:rsidRDefault="00C406CF" w:rsidP="00C12D6D">
            <w:pPr>
              <w:spacing w:after="0" w:line="240" w:lineRule="auto"/>
              <w:jc w:val="right"/>
              <w:rPr>
                <w:rFonts w:ascii="Calibri" w:eastAsia="Times New Roman" w:hAnsi="Calibri" w:cs="Calibri"/>
                <w:sz w:val="18"/>
                <w:szCs w:val="18"/>
                <w:lang w:val="sq-AL"/>
              </w:rPr>
            </w:pPr>
            <w:r>
              <w:rPr>
                <w:rFonts w:ascii="Calibri" w:eastAsia="Times New Roman" w:hAnsi="Calibri" w:cs="Calibri"/>
                <w:sz w:val="18"/>
                <w:szCs w:val="18"/>
                <w:lang w:val="sq-AL"/>
              </w:rPr>
              <w:t>-</w:t>
            </w:r>
          </w:p>
        </w:tc>
        <w:tc>
          <w:tcPr>
            <w:tcW w:w="1080" w:type="dxa"/>
            <w:tcBorders>
              <w:top w:val="nil"/>
              <w:left w:val="nil"/>
              <w:bottom w:val="single" w:sz="4" w:space="0" w:color="auto"/>
              <w:right w:val="single" w:sz="4" w:space="0" w:color="auto"/>
            </w:tcBorders>
            <w:shd w:val="clear" w:color="000000" w:fill="FFFFFF"/>
            <w:vAlign w:val="center"/>
          </w:tcPr>
          <w:p w:rsidR="00C12D6D" w:rsidRPr="00764489" w:rsidRDefault="00C12D6D" w:rsidP="00C12D6D">
            <w:pPr>
              <w:spacing w:after="0" w:line="240" w:lineRule="auto"/>
              <w:jc w:val="right"/>
              <w:rPr>
                <w:rFonts w:ascii="Calibri" w:eastAsia="Times New Roman" w:hAnsi="Calibri" w:cs="Calibri"/>
                <w:sz w:val="18"/>
                <w:szCs w:val="18"/>
                <w:lang w:val="sq-AL"/>
              </w:rPr>
            </w:pPr>
            <w:r w:rsidRPr="00764489">
              <w:rPr>
                <w:rFonts w:ascii="Calibri" w:eastAsia="Times New Roman" w:hAnsi="Calibri" w:cs="Calibri"/>
                <w:sz w:val="18"/>
                <w:szCs w:val="18"/>
                <w:lang w:val="sq-AL"/>
              </w:rPr>
              <w:t>15,000</w:t>
            </w: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12D6D" w:rsidRPr="00764489" w:rsidRDefault="00C12D6D" w:rsidP="00C12D6D">
            <w:pPr>
              <w:spacing w:after="0" w:line="240" w:lineRule="auto"/>
              <w:jc w:val="right"/>
              <w:rPr>
                <w:rFonts w:ascii="Calibri" w:eastAsia="Times New Roman" w:hAnsi="Calibri" w:cs="Calibri"/>
                <w:sz w:val="18"/>
                <w:szCs w:val="18"/>
                <w:lang w:val="sq-AL"/>
              </w:rPr>
            </w:pPr>
            <w:r w:rsidRPr="00764489">
              <w:rPr>
                <w:rFonts w:ascii="Calibri" w:eastAsia="Times New Roman" w:hAnsi="Calibri" w:cs="Calibri"/>
                <w:sz w:val="18"/>
                <w:szCs w:val="18"/>
                <w:lang w:val="sq-AL"/>
              </w:rPr>
              <w:t>20,000</w:t>
            </w:r>
          </w:p>
        </w:tc>
        <w:tc>
          <w:tcPr>
            <w:tcW w:w="1080"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rsidR="00C12D6D" w:rsidRPr="00764489" w:rsidRDefault="00C12D6D" w:rsidP="00C12D6D">
            <w:pPr>
              <w:spacing w:after="0" w:line="240" w:lineRule="auto"/>
              <w:jc w:val="right"/>
              <w:rPr>
                <w:rFonts w:ascii="Calibri" w:eastAsia="Times New Roman" w:hAnsi="Calibri" w:cs="Calibri"/>
                <w:sz w:val="18"/>
                <w:szCs w:val="18"/>
                <w:lang w:val="sq-AL"/>
              </w:rPr>
            </w:pPr>
            <w:r w:rsidRPr="00764489">
              <w:rPr>
                <w:rFonts w:ascii="Calibri" w:eastAsia="Times New Roman" w:hAnsi="Calibri" w:cs="Calibri"/>
                <w:sz w:val="18"/>
                <w:szCs w:val="18"/>
                <w:lang w:val="sq-AL"/>
              </w:rPr>
              <w:t>20,000</w:t>
            </w:r>
          </w:p>
        </w:tc>
      </w:tr>
      <w:tr w:rsidR="00C12D6D" w:rsidRPr="00764489" w:rsidTr="009471A4">
        <w:trPr>
          <w:trHeight w:val="342"/>
        </w:trPr>
        <w:tc>
          <w:tcPr>
            <w:tcW w:w="450" w:type="dxa"/>
            <w:tcBorders>
              <w:top w:val="nil"/>
              <w:left w:val="single" w:sz="8" w:space="0" w:color="auto"/>
              <w:bottom w:val="single" w:sz="4" w:space="0" w:color="auto"/>
              <w:right w:val="single" w:sz="4" w:space="0" w:color="auto"/>
            </w:tcBorders>
            <w:shd w:val="clear" w:color="000000" w:fill="F2DDDC"/>
            <w:noWrap/>
            <w:vAlign w:val="center"/>
            <w:hideMark/>
          </w:tcPr>
          <w:p w:rsidR="00C12D6D" w:rsidRPr="00764489" w:rsidRDefault="003C1C2B" w:rsidP="00C12D6D">
            <w:pPr>
              <w:spacing w:after="0" w:line="240" w:lineRule="auto"/>
              <w:jc w:val="center"/>
              <w:rPr>
                <w:rFonts w:ascii="Arial" w:eastAsia="Times New Roman" w:hAnsi="Arial" w:cs="Arial"/>
                <w:b/>
                <w:bCs/>
                <w:sz w:val="16"/>
                <w:szCs w:val="16"/>
                <w:lang w:val="sq-AL"/>
              </w:rPr>
            </w:pPr>
            <w:r>
              <w:rPr>
                <w:rFonts w:ascii="Arial" w:eastAsia="Times New Roman" w:hAnsi="Arial" w:cs="Arial"/>
                <w:b/>
                <w:bCs/>
                <w:sz w:val="16"/>
                <w:szCs w:val="16"/>
                <w:lang w:val="sq-AL"/>
              </w:rPr>
              <w:t>28</w:t>
            </w:r>
          </w:p>
        </w:tc>
        <w:tc>
          <w:tcPr>
            <w:tcW w:w="630" w:type="dxa"/>
            <w:tcBorders>
              <w:top w:val="nil"/>
              <w:left w:val="nil"/>
              <w:bottom w:val="single" w:sz="4" w:space="0" w:color="auto"/>
              <w:right w:val="single" w:sz="4" w:space="0" w:color="auto"/>
            </w:tcBorders>
            <w:shd w:val="clear" w:color="auto" w:fill="auto"/>
            <w:noWrap/>
            <w:vAlign w:val="bottom"/>
            <w:hideMark/>
          </w:tcPr>
          <w:p w:rsidR="00C12D6D" w:rsidRPr="00764489" w:rsidRDefault="00C12D6D" w:rsidP="00C12D6D">
            <w:pPr>
              <w:spacing w:after="0" w:line="240" w:lineRule="auto"/>
              <w:jc w:val="center"/>
              <w:rPr>
                <w:rFonts w:ascii="Arial" w:eastAsia="Times New Roman" w:hAnsi="Arial" w:cs="Arial"/>
                <w:sz w:val="16"/>
                <w:szCs w:val="16"/>
                <w:lang w:val="sq-AL"/>
              </w:rPr>
            </w:pPr>
            <w:r w:rsidRPr="00764489">
              <w:rPr>
                <w:rFonts w:ascii="Arial" w:eastAsia="Times New Roman" w:hAnsi="Arial" w:cs="Arial"/>
                <w:sz w:val="16"/>
                <w:szCs w:val="16"/>
                <w:lang w:val="sq-AL"/>
              </w:rPr>
              <w:t>0620</w:t>
            </w:r>
          </w:p>
        </w:tc>
        <w:tc>
          <w:tcPr>
            <w:tcW w:w="557" w:type="dxa"/>
            <w:tcBorders>
              <w:top w:val="nil"/>
              <w:left w:val="nil"/>
              <w:bottom w:val="single" w:sz="4" w:space="0" w:color="auto"/>
              <w:right w:val="single" w:sz="4" w:space="0" w:color="auto"/>
            </w:tcBorders>
            <w:shd w:val="clear" w:color="auto" w:fill="auto"/>
            <w:noWrap/>
            <w:vAlign w:val="bottom"/>
            <w:hideMark/>
          </w:tcPr>
          <w:p w:rsidR="00C12D6D" w:rsidRPr="00764489" w:rsidRDefault="00C12D6D" w:rsidP="00C12D6D">
            <w:pPr>
              <w:spacing w:after="0" w:line="240" w:lineRule="auto"/>
              <w:rPr>
                <w:rFonts w:ascii="Calibri" w:eastAsia="Times New Roman" w:hAnsi="Calibri" w:cs="Calibri"/>
                <w:color w:val="000000"/>
                <w:sz w:val="18"/>
                <w:szCs w:val="18"/>
                <w:lang w:val="sq-AL"/>
              </w:rPr>
            </w:pPr>
            <w:r w:rsidRPr="00764489">
              <w:rPr>
                <w:rFonts w:ascii="Calibri" w:eastAsia="Times New Roman" w:hAnsi="Calibri" w:cs="Calibri"/>
                <w:color w:val="000000"/>
                <w:sz w:val="18"/>
                <w:szCs w:val="18"/>
                <w:lang w:val="sq-AL"/>
              </w:rPr>
              <w:t> </w:t>
            </w:r>
          </w:p>
        </w:tc>
        <w:tc>
          <w:tcPr>
            <w:tcW w:w="4033" w:type="dxa"/>
            <w:tcBorders>
              <w:top w:val="nil"/>
              <w:left w:val="nil"/>
              <w:bottom w:val="single" w:sz="4" w:space="0" w:color="auto"/>
              <w:right w:val="single" w:sz="4" w:space="0" w:color="auto"/>
            </w:tcBorders>
            <w:shd w:val="clear" w:color="auto" w:fill="auto"/>
            <w:vAlign w:val="bottom"/>
            <w:hideMark/>
          </w:tcPr>
          <w:p w:rsidR="00C12D6D" w:rsidRPr="00764489" w:rsidRDefault="00C12D6D" w:rsidP="00C12D6D">
            <w:pPr>
              <w:spacing w:after="0" w:line="240" w:lineRule="auto"/>
              <w:rPr>
                <w:rFonts w:ascii="Calibri" w:eastAsia="Times New Roman" w:hAnsi="Calibri" w:cs="Calibri"/>
                <w:sz w:val="18"/>
                <w:szCs w:val="18"/>
                <w:lang w:val="sq-AL"/>
              </w:rPr>
            </w:pPr>
            <w:r w:rsidRPr="00764489">
              <w:rPr>
                <w:rFonts w:ascii="Calibri" w:eastAsia="Times New Roman" w:hAnsi="Calibri" w:cs="Calibri"/>
                <w:sz w:val="18"/>
                <w:szCs w:val="18"/>
                <w:lang w:val="sq-AL"/>
              </w:rPr>
              <w:t xml:space="preserve"> Asfaltimi në Miradi të Poshtme  </w:t>
            </w:r>
          </w:p>
        </w:tc>
        <w:tc>
          <w:tcPr>
            <w:tcW w:w="1170" w:type="dxa"/>
            <w:tcBorders>
              <w:top w:val="nil"/>
              <w:left w:val="nil"/>
              <w:bottom w:val="single" w:sz="4" w:space="0" w:color="auto"/>
              <w:right w:val="single" w:sz="4" w:space="0" w:color="auto"/>
            </w:tcBorders>
            <w:shd w:val="clear" w:color="000000" w:fill="D8D8D8"/>
            <w:noWrap/>
            <w:vAlign w:val="center"/>
          </w:tcPr>
          <w:p w:rsidR="00C12D6D" w:rsidRPr="00764489" w:rsidRDefault="00C406CF" w:rsidP="00C12D6D">
            <w:pPr>
              <w:spacing w:after="0" w:line="240" w:lineRule="auto"/>
              <w:jc w:val="right"/>
              <w:rPr>
                <w:rFonts w:ascii="Calibri" w:eastAsia="Times New Roman" w:hAnsi="Calibri" w:cs="Calibri"/>
                <w:sz w:val="18"/>
                <w:szCs w:val="18"/>
                <w:lang w:val="sq-AL"/>
              </w:rPr>
            </w:pPr>
            <w:r>
              <w:rPr>
                <w:rFonts w:ascii="Calibri" w:eastAsia="Times New Roman" w:hAnsi="Calibri" w:cs="Calibri"/>
                <w:sz w:val="18"/>
                <w:szCs w:val="18"/>
                <w:lang w:val="sq-AL"/>
              </w:rPr>
              <w:t>40</w:t>
            </w:r>
            <w:r w:rsidR="00C12D6D" w:rsidRPr="00764489">
              <w:rPr>
                <w:rFonts w:ascii="Calibri" w:eastAsia="Times New Roman" w:hAnsi="Calibri" w:cs="Calibri"/>
                <w:sz w:val="18"/>
                <w:szCs w:val="18"/>
                <w:lang w:val="sq-AL"/>
              </w:rPr>
              <w:t>,000</w:t>
            </w:r>
          </w:p>
        </w:tc>
        <w:tc>
          <w:tcPr>
            <w:tcW w:w="1080" w:type="dxa"/>
            <w:tcBorders>
              <w:top w:val="nil"/>
              <w:left w:val="nil"/>
              <w:bottom w:val="single" w:sz="4" w:space="0" w:color="auto"/>
              <w:right w:val="single" w:sz="4" w:space="0" w:color="auto"/>
            </w:tcBorders>
            <w:shd w:val="clear" w:color="auto" w:fill="auto"/>
            <w:vAlign w:val="center"/>
          </w:tcPr>
          <w:p w:rsidR="00C12D6D" w:rsidRPr="00764489" w:rsidRDefault="00C12D6D" w:rsidP="00C12D6D">
            <w:pPr>
              <w:spacing w:after="0" w:line="240" w:lineRule="auto"/>
              <w:jc w:val="right"/>
              <w:rPr>
                <w:rFonts w:ascii="Calibri" w:eastAsia="Times New Roman" w:hAnsi="Calibri" w:cs="Calibri"/>
                <w:sz w:val="18"/>
                <w:szCs w:val="18"/>
                <w:lang w:val="sq-AL"/>
              </w:rPr>
            </w:pPr>
          </w:p>
        </w:tc>
        <w:tc>
          <w:tcPr>
            <w:tcW w:w="1080" w:type="dxa"/>
            <w:tcBorders>
              <w:top w:val="nil"/>
              <w:left w:val="nil"/>
              <w:bottom w:val="single" w:sz="4" w:space="0" w:color="auto"/>
              <w:right w:val="single" w:sz="4" w:space="0" w:color="auto"/>
            </w:tcBorders>
            <w:shd w:val="clear" w:color="auto" w:fill="auto"/>
            <w:vAlign w:val="center"/>
          </w:tcPr>
          <w:p w:rsidR="00C12D6D" w:rsidRPr="00764489" w:rsidRDefault="00C406CF" w:rsidP="00C12D6D">
            <w:pPr>
              <w:spacing w:after="0" w:line="240" w:lineRule="auto"/>
              <w:jc w:val="right"/>
              <w:rPr>
                <w:rFonts w:ascii="Calibri" w:eastAsia="Times New Roman" w:hAnsi="Calibri" w:cs="Calibri"/>
                <w:sz w:val="18"/>
                <w:szCs w:val="18"/>
                <w:lang w:val="sq-AL"/>
              </w:rPr>
            </w:pPr>
            <w:r>
              <w:rPr>
                <w:rFonts w:ascii="Calibri" w:eastAsia="Times New Roman" w:hAnsi="Calibri" w:cs="Calibri"/>
                <w:sz w:val="18"/>
                <w:szCs w:val="18"/>
                <w:lang w:val="sq-AL"/>
              </w:rPr>
              <w:t>40</w:t>
            </w:r>
            <w:r w:rsidR="00C12D6D" w:rsidRPr="00764489">
              <w:rPr>
                <w:rFonts w:ascii="Calibri" w:eastAsia="Times New Roman" w:hAnsi="Calibri" w:cs="Calibri"/>
                <w:sz w:val="18"/>
                <w:szCs w:val="18"/>
                <w:lang w:val="sq-AL"/>
              </w:rPr>
              <w:t>,000</w:t>
            </w: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12D6D" w:rsidRPr="00764489" w:rsidRDefault="00C12D6D" w:rsidP="00C12D6D">
            <w:pPr>
              <w:spacing w:after="0" w:line="240" w:lineRule="auto"/>
              <w:jc w:val="right"/>
              <w:rPr>
                <w:rFonts w:ascii="Calibri" w:eastAsia="Times New Roman" w:hAnsi="Calibri" w:cs="Calibri"/>
                <w:sz w:val="18"/>
                <w:szCs w:val="18"/>
                <w:lang w:val="sq-AL"/>
              </w:rPr>
            </w:pPr>
            <w:r w:rsidRPr="00764489">
              <w:rPr>
                <w:rFonts w:ascii="Calibri" w:eastAsia="Times New Roman" w:hAnsi="Calibri" w:cs="Calibri"/>
                <w:sz w:val="18"/>
                <w:szCs w:val="18"/>
                <w:lang w:val="sq-AL"/>
              </w:rPr>
              <w:t>25,000</w:t>
            </w:r>
          </w:p>
        </w:tc>
        <w:tc>
          <w:tcPr>
            <w:tcW w:w="1080"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rsidR="00C12D6D" w:rsidRPr="00764489" w:rsidRDefault="00C12D6D" w:rsidP="00C12D6D">
            <w:pPr>
              <w:spacing w:after="0" w:line="240" w:lineRule="auto"/>
              <w:jc w:val="right"/>
              <w:rPr>
                <w:rFonts w:ascii="Calibri" w:eastAsia="Times New Roman" w:hAnsi="Calibri" w:cs="Calibri"/>
                <w:sz w:val="18"/>
                <w:szCs w:val="18"/>
                <w:lang w:val="sq-AL"/>
              </w:rPr>
            </w:pPr>
            <w:r w:rsidRPr="00764489">
              <w:rPr>
                <w:rFonts w:ascii="Calibri" w:eastAsia="Times New Roman" w:hAnsi="Calibri" w:cs="Calibri"/>
                <w:sz w:val="18"/>
                <w:szCs w:val="18"/>
                <w:lang w:val="sq-AL"/>
              </w:rPr>
              <w:t>20,000</w:t>
            </w:r>
          </w:p>
        </w:tc>
      </w:tr>
      <w:tr w:rsidR="00C12D6D" w:rsidRPr="00764489" w:rsidTr="009471A4">
        <w:trPr>
          <w:trHeight w:val="342"/>
        </w:trPr>
        <w:tc>
          <w:tcPr>
            <w:tcW w:w="450" w:type="dxa"/>
            <w:tcBorders>
              <w:top w:val="nil"/>
              <w:left w:val="single" w:sz="8" w:space="0" w:color="auto"/>
              <w:bottom w:val="single" w:sz="4" w:space="0" w:color="auto"/>
              <w:right w:val="single" w:sz="4" w:space="0" w:color="auto"/>
            </w:tcBorders>
            <w:shd w:val="clear" w:color="000000" w:fill="F2DDDC"/>
            <w:noWrap/>
            <w:vAlign w:val="center"/>
            <w:hideMark/>
          </w:tcPr>
          <w:p w:rsidR="00C12D6D" w:rsidRPr="00764489" w:rsidRDefault="003C1C2B" w:rsidP="003036F8">
            <w:pPr>
              <w:spacing w:after="0" w:line="240" w:lineRule="auto"/>
              <w:jc w:val="center"/>
              <w:rPr>
                <w:rFonts w:ascii="Arial" w:eastAsia="Times New Roman" w:hAnsi="Arial" w:cs="Arial"/>
                <w:b/>
                <w:bCs/>
                <w:sz w:val="16"/>
                <w:szCs w:val="16"/>
                <w:lang w:val="sq-AL"/>
              </w:rPr>
            </w:pPr>
            <w:r>
              <w:rPr>
                <w:rFonts w:ascii="Arial" w:eastAsia="Times New Roman" w:hAnsi="Arial" w:cs="Arial"/>
                <w:b/>
                <w:bCs/>
                <w:sz w:val="16"/>
                <w:szCs w:val="16"/>
                <w:lang w:val="sq-AL"/>
              </w:rPr>
              <w:t>29</w:t>
            </w:r>
          </w:p>
        </w:tc>
        <w:tc>
          <w:tcPr>
            <w:tcW w:w="630" w:type="dxa"/>
            <w:tcBorders>
              <w:top w:val="nil"/>
              <w:left w:val="nil"/>
              <w:bottom w:val="single" w:sz="4" w:space="0" w:color="auto"/>
              <w:right w:val="single" w:sz="4" w:space="0" w:color="auto"/>
            </w:tcBorders>
            <w:shd w:val="clear" w:color="auto" w:fill="auto"/>
            <w:noWrap/>
            <w:vAlign w:val="bottom"/>
            <w:hideMark/>
          </w:tcPr>
          <w:p w:rsidR="00C12D6D" w:rsidRPr="00764489" w:rsidRDefault="00C12D6D" w:rsidP="00C12D6D">
            <w:pPr>
              <w:spacing w:after="0" w:line="240" w:lineRule="auto"/>
              <w:jc w:val="center"/>
              <w:rPr>
                <w:rFonts w:ascii="Arial" w:eastAsia="Times New Roman" w:hAnsi="Arial" w:cs="Arial"/>
                <w:sz w:val="16"/>
                <w:szCs w:val="16"/>
                <w:lang w:val="sq-AL"/>
              </w:rPr>
            </w:pPr>
            <w:r w:rsidRPr="00764489">
              <w:rPr>
                <w:rFonts w:ascii="Arial" w:eastAsia="Times New Roman" w:hAnsi="Arial" w:cs="Arial"/>
                <w:sz w:val="16"/>
                <w:szCs w:val="16"/>
                <w:lang w:val="sq-AL"/>
              </w:rPr>
              <w:t>0620</w:t>
            </w:r>
          </w:p>
        </w:tc>
        <w:tc>
          <w:tcPr>
            <w:tcW w:w="557" w:type="dxa"/>
            <w:tcBorders>
              <w:top w:val="nil"/>
              <w:left w:val="nil"/>
              <w:bottom w:val="single" w:sz="4" w:space="0" w:color="auto"/>
              <w:right w:val="single" w:sz="4" w:space="0" w:color="auto"/>
            </w:tcBorders>
            <w:shd w:val="clear" w:color="auto" w:fill="auto"/>
            <w:noWrap/>
            <w:vAlign w:val="bottom"/>
            <w:hideMark/>
          </w:tcPr>
          <w:p w:rsidR="00C12D6D" w:rsidRPr="00764489" w:rsidRDefault="00C12D6D" w:rsidP="00C12D6D">
            <w:pPr>
              <w:spacing w:after="0" w:line="240" w:lineRule="auto"/>
              <w:rPr>
                <w:rFonts w:ascii="Calibri" w:eastAsia="Times New Roman" w:hAnsi="Calibri" w:cs="Calibri"/>
                <w:color w:val="000000"/>
                <w:sz w:val="18"/>
                <w:szCs w:val="18"/>
                <w:lang w:val="sq-AL"/>
              </w:rPr>
            </w:pPr>
            <w:r w:rsidRPr="00764489">
              <w:rPr>
                <w:rFonts w:ascii="Calibri" w:eastAsia="Times New Roman" w:hAnsi="Calibri" w:cs="Calibri"/>
                <w:color w:val="000000"/>
                <w:sz w:val="18"/>
                <w:szCs w:val="18"/>
                <w:lang w:val="sq-AL"/>
              </w:rPr>
              <w:t> </w:t>
            </w:r>
          </w:p>
        </w:tc>
        <w:tc>
          <w:tcPr>
            <w:tcW w:w="4033" w:type="dxa"/>
            <w:tcBorders>
              <w:top w:val="nil"/>
              <w:left w:val="nil"/>
              <w:bottom w:val="single" w:sz="4" w:space="0" w:color="auto"/>
              <w:right w:val="single" w:sz="4" w:space="0" w:color="auto"/>
            </w:tcBorders>
            <w:shd w:val="clear" w:color="auto" w:fill="auto"/>
            <w:vAlign w:val="bottom"/>
            <w:hideMark/>
          </w:tcPr>
          <w:p w:rsidR="00C12D6D" w:rsidRPr="00764489" w:rsidRDefault="00C12D6D" w:rsidP="00C12D6D">
            <w:pPr>
              <w:spacing w:after="0" w:line="240" w:lineRule="auto"/>
              <w:rPr>
                <w:rFonts w:ascii="Calibri" w:eastAsia="Times New Roman" w:hAnsi="Calibri" w:cs="Calibri"/>
                <w:sz w:val="18"/>
                <w:szCs w:val="18"/>
                <w:lang w:val="sq-AL"/>
              </w:rPr>
            </w:pPr>
            <w:r w:rsidRPr="00764489">
              <w:rPr>
                <w:rFonts w:ascii="Calibri" w:eastAsia="Times New Roman" w:hAnsi="Calibri" w:cs="Calibri"/>
                <w:sz w:val="18"/>
                <w:szCs w:val="18"/>
                <w:lang w:val="sq-AL"/>
              </w:rPr>
              <w:t xml:space="preserve"> Ndërtimi i kanalizimeve dhe ujësjel</w:t>
            </w:r>
            <w:r w:rsidR="00E81ECF">
              <w:rPr>
                <w:rFonts w:ascii="Calibri" w:eastAsia="Times New Roman" w:hAnsi="Calibri" w:cs="Calibri"/>
                <w:sz w:val="18"/>
                <w:szCs w:val="18"/>
                <w:lang w:val="sq-AL"/>
              </w:rPr>
              <w:t>lësit (fshatra</w:t>
            </w:r>
            <w:r w:rsidRPr="00764489">
              <w:rPr>
                <w:rFonts w:ascii="Calibri" w:eastAsia="Times New Roman" w:hAnsi="Calibri" w:cs="Calibri"/>
                <w:sz w:val="18"/>
                <w:szCs w:val="18"/>
                <w:lang w:val="sq-AL"/>
              </w:rPr>
              <w:t>,</w:t>
            </w:r>
            <w:r w:rsidR="00E81ECF">
              <w:rPr>
                <w:rFonts w:ascii="Calibri" w:eastAsia="Times New Roman" w:hAnsi="Calibri" w:cs="Calibri"/>
                <w:sz w:val="18"/>
                <w:szCs w:val="18"/>
                <w:lang w:val="sq-AL"/>
              </w:rPr>
              <w:t xml:space="preserve"> </w:t>
            </w:r>
            <w:r w:rsidRPr="00764489">
              <w:rPr>
                <w:rFonts w:ascii="Calibri" w:eastAsia="Times New Roman" w:hAnsi="Calibri" w:cs="Calibri"/>
                <w:sz w:val="18"/>
                <w:szCs w:val="18"/>
                <w:lang w:val="sq-AL"/>
              </w:rPr>
              <w:t xml:space="preserve">qytet) </w:t>
            </w:r>
          </w:p>
        </w:tc>
        <w:tc>
          <w:tcPr>
            <w:tcW w:w="1170" w:type="dxa"/>
            <w:tcBorders>
              <w:top w:val="nil"/>
              <w:left w:val="nil"/>
              <w:bottom w:val="single" w:sz="4" w:space="0" w:color="auto"/>
              <w:right w:val="single" w:sz="4" w:space="0" w:color="auto"/>
            </w:tcBorders>
            <w:shd w:val="clear" w:color="000000" w:fill="D8D8D8"/>
            <w:noWrap/>
            <w:vAlign w:val="center"/>
          </w:tcPr>
          <w:p w:rsidR="00C12D6D" w:rsidRPr="00764489" w:rsidRDefault="00C406CF" w:rsidP="00C12D6D">
            <w:pPr>
              <w:spacing w:after="0" w:line="240" w:lineRule="auto"/>
              <w:jc w:val="right"/>
              <w:rPr>
                <w:rFonts w:ascii="Calibri" w:eastAsia="Times New Roman" w:hAnsi="Calibri" w:cs="Calibri"/>
                <w:sz w:val="18"/>
                <w:szCs w:val="18"/>
                <w:lang w:val="sq-AL"/>
              </w:rPr>
            </w:pPr>
            <w:r>
              <w:rPr>
                <w:rFonts w:ascii="Calibri" w:eastAsia="Times New Roman" w:hAnsi="Calibri" w:cs="Calibri"/>
                <w:sz w:val="18"/>
                <w:szCs w:val="18"/>
                <w:lang w:val="sq-AL"/>
              </w:rPr>
              <w:t>1,000</w:t>
            </w:r>
            <w:r w:rsidR="00C12D6D" w:rsidRPr="00764489">
              <w:rPr>
                <w:rFonts w:ascii="Calibri" w:eastAsia="Times New Roman" w:hAnsi="Calibri" w:cs="Calibri"/>
                <w:sz w:val="18"/>
                <w:szCs w:val="18"/>
                <w:lang w:val="sq-AL"/>
              </w:rPr>
              <w:t>,000</w:t>
            </w:r>
          </w:p>
        </w:tc>
        <w:tc>
          <w:tcPr>
            <w:tcW w:w="1080" w:type="dxa"/>
            <w:tcBorders>
              <w:top w:val="nil"/>
              <w:left w:val="nil"/>
              <w:bottom w:val="single" w:sz="4" w:space="0" w:color="auto"/>
              <w:right w:val="single" w:sz="4" w:space="0" w:color="auto"/>
            </w:tcBorders>
            <w:shd w:val="clear" w:color="auto" w:fill="auto"/>
            <w:vAlign w:val="center"/>
          </w:tcPr>
          <w:p w:rsidR="00C12D6D" w:rsidRPr="00764489" w:rsidRDefault="00C12D6D" w:rsidP="00C12D6D">
            <w:pPr>
              <w:spacing w:after="0" w:line="240" w:lineRule="auto"/>
              <w:jc w:val="right"/>
              <w:rPr>
                <w:rFonts w:ascii="Calibri" w:eastAsia="Times New Roman" w:hAnsi="Calibri" w:cs="Calibri"/>
                <w:sz w:val="18"/>
                <w:szCs w:val="18"/>
                <w:lang w:val="sq-AL"/>
              </w:rPr>
            </w:pPr>
          </w:p>
        </w:tc>
        <w:tc>
          <w:tcPr>
            <w:tcW w:w="1080" w:type="dxa"/>
            <w:tcBorders>
              <w:top w:val="nil"/>
              <w:left w:val="nil"/>
              <w:bottom w:val="single" w:sz="4" w:space="0" w:color="auto"/>
              <w:right w:val="single" w:sz="4" w:space="0" w:color="auto"/>
            </w:tcBorders>
            <w:shd w:val="clear" w:color="auto" w:fill="auto"/>
            <w:vAlign w:val="center"/>
          </w:tcPr>
          <w:p w:rsidR="00C12D6D" w:rsidRPr="00764489" w:rsidRDefault="00C406CF" w:rsidP="00C12D6D">
            <w:pPr>
              <w:spacing w:after="0" w:line="240" w:lineRule="auto"/>
              <w:jc w:val="right"/>
              <w:rPr>
                <w:rFonts w:ascii="Calibri" w:eastAsia="Times New Roman" w:hAnsi="Calibri" w:cs="Calibri"/>
                <w:sz w:val="18"/>
                <w:szCs w:val="18"/>
                <w:lang w:val="sq-AL"/>
              </w:rPr>
            </w:pPr>
            <w:r>
              <w:rPr>
                <w:rFonts w:ascii="Calibri" w:eastAsia="Times New Roman" w:hAnsi="Calibri" w:cs="Calibri"/>
                <w:sz w:val="18"/>
                <w:szCs w:val="18"/>
                <w:lang w:val="sq-AL"/>
              </w:rPr>
              <w:t>1,00</w:t>
            </w:r>
            <w:r w:rsidR="00C12D6D" w:rsidRPr="00764489">
              <w:rPr>
                <w:rFonts w:ascii="Calibri" w:eastAsia="Times New Roman" w:hAnsi="Calibri" w:cs="Calibri"/>
                <w:sz w:val="18"/>
                <w:szCs w:val="18"/>
                <w:lang w:val="sq-AL"/>
              </w:rPr>
              <w:t>0,000</w:t>
            </w: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12D6D" w:rsidRPr="00764489" w:rsidRDefault="00C406CF" w:rsidP="00C12D6D">
            <w:pPr>
              <w:spacing w:after="0" w:line="240" w:lineRule="auto"/>
              <w:jc w:val="right"/>
              <w:rPr>
                <w:rFonts w:ascii="Calibri" w:eastAsia="Times New Roman" w:hAnsi="Calibri" w:cs="Calibri"/>
                <w:sz w:val="18"/>
                <w:szCs w:val="18"/>
                <w:lang w:val="sq-AL"/>
              </w:rPr>
            </w:pPr>
            <w:r>
              <w:rPr>
                <w:rFonts w:ascii="Calibri" w:eastAsia="Times New Roman" w:hAnsi="Calibri" w:cs="Calibri"/>
                <w:sz w:val="18"/>
                <w:szCs w:val="18"/>
                <w:lang w:val="sq-AL"/>
              </w:rPr>
              <w:t>100</w:t>
            </w:r>
            <w:r w:rsidR="00C12D6D" w:rsidRPr="00764489">
              <w:rPr>
                <w:rFonts w:ascii="Calibri" w:eastAsia="Times New Roman" w:hAnsi="Calibri" w:cs="Calibri"/>
                <w:sz w:val="18"/>
                <w:szCs w:val="18"/>
                <w:lang w:val="sq-AL"/>
              </w:rPr>
              <w:t>0,000</w:t>
            </w:r>
          </w:p>
        </w:tc>
        <w:tc>
          <w:tcPr>
            <w:tcW w:w="1080"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rsidR="00C12D6D" w:rsidRPr="00764489" w:rsidRDefault="00C406CF" w:rsidP="00C12D6D">
            <w:pPr>
              <w:spacing w:after="0" w:line="240" w:lineRule="auto"/>
              <w:jc w:val="right"/>
              <w:rPr>
                <w:rFonts w:ascii="Calibri" w:eastAsia="Times New Roman" w:hAnsi="Calibri" w:cs="Calibri"/>
                <w:sz w:val="18"/>
                <w:szCs w:val="18"/>
                <w:lang w:val="sq-AL"/>
              </w:rPr>
            </w:pPr>
            <w:r>
              <w:rPr>
                <w:rFonts w:ascii="Calibri" w:eastAsia="Times New Roman" w:hAnsi="Calibri" w:cs="Calibri"/>
                <w:sz w:val="18"/>
                <w:szCs w:val="18"/>
                <w:lang w:val="sq-AL"/>
              </w:rPr>
              <w:t>4</w:t>
            </w:r>
            <w:r w:rsidR="00C12D6D" w:rsidRPr="00764489">
              <w:rPr>
                <w:rFonts w:ascii="Calibri" w:eastAsia="Times New Roman" w:hAnsi="Calibri" w:cs="Calibri"/>
                <w:sz w:val="18"/>
                <w:szCs w:val="18"/>
                <w:lang w:val="sq-AL"/>
              </w:rPr>
              <w:t>00,000</w:t>
            </w:r>
          </w:p>
        </w:tc>
      </w:tr>
      <w:tr w:rsidR="00C12D6D" w:rsidRPr="00764489" w:rsidTr="009471A4">
        <w:trPr>
          <w:trHeight w:val="420"/>
        </w:trPr>
        <w:tc>
          <w:tcPr>
            <w:tcW w:w="450" w:type="dxa"/>
            <w:tcBorders>
              <w:top w:val="nil"/>
              <w:left w:val="single" w:sz="8" w:space="0" w:color="auto"/>
              <w:bottom w:val="single" w:sz="4" w:space="0" w:color="auto"/>
              <w:right w:val="single" w:sz="4" w:space="0" w:color="auto"/>
            </w:tcBorders>
            <w:shd w:val="clear" w:color="000000" w:fill="F2DDDC"/>
            <w:noWrap/>
            <w:vAlign w:val="center"/>
            <w:hideMark/>
          </w:tcPr>
          <w:p w:rsidR="00C12D6D" w:rsidRPr="00764489" w:rsidRDefault="00C12D6D" w:rsidP="00C12D6D">
            <w:pPr>
              <w:spacing w:after="0" w:line="240" w:lineRule="auto"/>
              <w:jc w:val="center"/>
              <w:rPr>
                <w:rFonts w:ascii="Arial" w:eastAsia="Times New Roman" w:hAnsi="Arial" w:cs="Arial"/>
                <w:b/>
                <w:bCs/>
                <w:sz w:val="16"/>
                <w:szCs w:val="16"/>
                <w:lang w:val="sq-AL"/>
              </w:rPr>
            </w:pPr>
            <w:r w:rsidRPr="00764489">
              <w:rPr>
                <w:rFonts w:ascii="Arial" w:eastAsia="Times New Roman" w:hAnsi="Arial" w:cs="Arial"/>
                <w:b/>
                <w:bCs/>
                <w:sz w:val="16"/>
                <w:szCs w:val="16"/>
                <w:lang w:val="sq-AL"/>
              </w:rPr>
              <w:t> </w:t>
            </w:r>
          </w:p>
        </w:tc>
        <w:tc>
          <w:tcPr>
            <w:tcW w:w="5220" w:type="dxa"/>
            <w:gridSpan w:val="3"/>
            <w:tcBorders>
              <w:top w:val="single" w:sz="4" w:space="0" w:color="auto"/>
              <w:left w:val="nil"/>
              <w:bottom w:val="single" w:sz="4" w:space="0" w:color="auto"/>
              <w:right w:val="single" w:sz="4" w:space="0" w:color="auto"/>
            </w:tcBorders>
            <w:shd w:val="clear" w:color="000000" w:fill="DBE5F1"/>
            <w:vAlign w:val="bottom"/>
            <w:hideMark/>
          </w:tcPr>
          <w:p w:rsidR="00C12D6D" w:rsidRPr="00764489" w:rsidRDefault="00C12D6D" w:rsidP="00C12D6D">
            <w:pPr>
              <w:spacing w:after="0" w:line="240" w:lineRule="auto"/>
              <w:rPr>
                <w:rFonts w:ascii="Calibri" w:eastAsia="Times New Roman" w:hAnsi="Calibri" w:cs="Calibri"/>
                <w:b/>
                <w:bCs/>
                <w:sz w:val="18"/>
                <w:szCs w:val="18"/>
                <w:lang w:val="sq-AL"/>
              </w:rPr>
            </w:pPr>
            <w:r w:rsidRPr="00764489">
              <w:rPr>
                <w:rFonts w:ascii="Calibri" w:eastAsia="Times New Roman" w:hAnsi="Calibri" w:cs="Calibri"/>
                <w:b/>
                <w:bCs/>
                <w:sz w:val="18"/>
                <w:szCs w:val="18"/>
                <w:lang w:val="sq-AL"/>
              </w:rPr>
              <w:t xml:space="preserve">               612730</w:t>
            </w:r>
            <w:r w:rsidR="00954CE5">
              <w:rPr>
                <w:rFonts w:ascii="Calibri" w:eastAsia="Times New Roman" w:hAnsi="Calibri" w:cs="Calibri"/>
                <w:b/>
                <w:bCs/>
                <w:sz w:val="18"/>
                <w:szCs w:val="18"/>
                <w:lang w:val="sq-AL"/>
              </w:rPr>
              <w:t xml:space="preserve"> </w:t>
            </w:r>
            <w:r w:rsidRPr="00764489">
              <w:rPr>
                <w:rFonts w:ascii="Calibri" w:eastAsia="Times New Roman" w:hAnsi="Calibri" w:cs="Calibri"/>
                <w:b/>
                <w:bCs/>
                <w:sz w:val="18"/>
                <w:szCs w:val="18"/>
                <w:lang w:val="sq-AL"/>
              </w:rPr>
              <w:t>-</w:t>
            </w:r>
            <w:r w:rsidR="00954CE5">
              <w:rPr>
                <w:rFonts w:ascii="Calibri" w:eastAsia="Times New Roman" w:hAnsi="Calibri" w:cs="Calibri"/>
                <w:b/>
                <w:bCs/>
                <w:sz w:val="18"/>
                <w:szCs w:val="18"/>
                <w:lang w:val="sq-AL"/>
              </w:rPr>
              <w:t xml:space="preserve"> </w:t>
            </w:r>
            <w:r w:rsidRPr="00764489">
              <w:rPr>
                <w:rFonts w:ascii="Calibri" w:eastAsia="Times New Roman" w:hAnsi="Calibri" w:cs="Calibri"/>
                <w:b/>
                <w:bCs/>
                <w:sz w:val="18"/>
                <w:szCs w:val="18"/>
                <w:lang w:val="sq-AL"/>
              </w:rPr>
              <w:t xml:space="preserve">Shëndetësia dhe Mirëqenia Sociale </w:t>
            </w:r>
          </w:p>
        </w:tc>
        <w:tc>
          <w:tcPr>
            <w:tcW w:w="1170" w:type="dxa"/>
            <w:tcBorders>
              <w:top w:val="nil"/>
              <w:left w:val="nil"/>
              <w:bottom w:val="single" w:sz="4" w:space="0" w:color="auto"/>
              <w:right w:val="single" w:sz="4" w:space="0" w:color="auto"/>
            </w:tcBorders>
            <w:shd w:val="clear" w:color="000000" w:fill="D8D8D8"/>
            <w:noWrap/>
            <w:vAlign w:val="center"/>
          </w:tcPr>
          <w:p w:rsidR="00C12D6D" w:rsidRPr="00764489" w:rsidRDefault="00A62555" w:rsidP="00C12D6D">
            <w:pPr>
              <w:spacing w:after="0" w:line="240" w:lineRule="auto"/>
              <w:jc w:val="right"/>
              <w:rPr>
                <w:rFonts w:ascii="Calibri" w:eastAsia="Times New Roman" w:hAnsi="Calibri" w:cs="Calibri"/>
                <w:b/>
                <w:bCs/>
                <w:color w:val="000000"/>
                <w:sz w:val="18"/>
                <w:szCs w:val="18"/>
                <w:lang w:val="sq-AL"/>
              </w:rPr>
            </w:pPr>
            <w:r>
              <w:rPr>
                <w:rFonts w:ascii="Calibri" w:eastAsia="Times New Roman" w:hAnsi="Calibri" w:cs="Calibri"/>
                <w:b/>
                <w:bCs/>
                <w:color w:val="000000"/>
                <w:sz w:val="18"/>
                <w:szCs w:val="18"/>
                <w:lang w:val="sq-AL"/>
              </w:rPr>
              <w:t>23</w:t>
            </w:r>
            <w:r w:rsidR="00C12D6D" w:rsidRPr="00764489">
              <w:rPr>
                <w:rFonts w:ascii="Calibri" w:eastAsia="Times New Roman" w:hAnsi="Calibri" w:cs="Calibri"/>
                <w:b/>
                <w:bCs/>
                <w:color w:val="000000"/>
                <w:sz w:val="18"/>
                <w:szCs w:val="18"/>
                <w:lang w:val="sq-AL"/>
              </w:rPr>
              <w:t>0,000</w:t>
            </w:r>
          </w:p>
        </w:tc>
        <w:tc>
          <w:tcPr>
            <w:tcW w:w="1080" w:type="dxa"/>
            <w:tcBorders>
              <w:top w:val="nil"/>
              <w:left w:val="nil"/>
              <w:bottom w:val="single" w:sz="4" w:space="0" w:color="auto"/>
              <w:right w:val="single" w:sz="4" w:space="0" w:color="auto"/>
            </w:tcBorders>
            <w:shd w:val="clear" w:color="000000" w:fill="DBE5F1"/>
            <w:noWrap/>
            <w:vAlign w:val="center"/>
          </w:tcPr>
          <w:p w:rsidR="00C12D6D" w:rsidRPr="00764489" w:rsidRDefault="00C12D6D" w:rsidP="00C12D6D">
            <w:pPr>
              <w:spacing w:after="0" w:line="240" w:lineRule="auto"/>
              <w:jc w:val="right"/>
              <w:rPr>
                <w:rFonts w:ascii="Calibri" w:eastAsia="Times New Roman" w:hAnsi="Calibri" w:cs="Calibri"/>
                <w:b/>
                <w:bCs/>
                <w:color w:val="000000"/>
                <w:sz w:val="18"/>
                <w:szCs w:val="18"/>
                <w:lang w:val="sq-AL"/>
              </w:rPr>
            </w:pPr>
            <w:r w:rsidRPr="00764489">
              <w:rPr>
                <w:rFonts w:ascii="Calibri" w:eastAsia="Times New Roman" w:hAnsi="Calibri" w:cs="Calibri"/>
                <w:b/>
                <w:bCs/>
                <w:color w:val="000000"/>
                <w:sz w:val="18"/>
                <w:szCs w:val="18"/>
                <w:lang w:val="sq-AL"/>
              </w:rPr>
              <w:t>100,000</w:t>
            </w:r>
          </w:p>
        </w:tc>
        <w:tc>
          <w:tcPr>
            <w:tcW w:w="1080" w:type="dxa"/>
            <w:tcBorders>
              <w:top w:val="nil"/>
              <w:left w:val="nil"/>
              <w:bottom w:val="single" w:sz="4" w:space="0" w:color="auto"/>
              <w:right w:val="single" w:sz="4" w:space="0" w:color="auto"/>
            </w:tcBorders>
            <w:shd w:val="clear" w:color="000000" w:fill="DBE5F1"/>
            <w:noWrap/>
            <w:vAlign w:val="center"/>
          </w:tcPr>
          <w:p w:rsidR="00C12D6D" w:rsidRPr="00764489" w:rsidRDefault="00A62555" w:rsidP="00C12D6D">
            <w:pPr>
              <w:spacing w:after="0" w:line="240" w:lineRule="auto"/>
              <w:jc w:val="right"/>
              <w:rPr>
                <w:rFonts w:ascii="Calibri" w:eastAsia="Times New Roman" w:hAnsi="Calibri" w:cs="Calibri"/>
                <w:b/>
                <w:bCs/>
                <w:color w:val="000000"/>
                <w:sz w:val="18"/>
                <w:szCs w:val="18"/>
                <w:lang w:val="sq-AL"/>
              </w:rPr>
            </w:pPr>
            <w:r>
              <w:rPr>
                <w:rFonts w:ascii="Calibri" w:eastAsia="Times New Roman" w:hAnsi="Calibri" w:cs="Calibri"/>
                <w:b/>
                <w:bCs/>
                <w:color w:val="000000"/>
                <w:sz w:val="18"/>
                <w:szCs w:val="18"/>
                <w:lang w:val="sq-AL"/>
              </w:rPr>
              <w:t>13</w:t>
            </w:r>
            <w:r w:rsidR="00C12D6D" w:rsidRPr="00764489">
              <w:rPr>
                <w:rFonts w:ascii="Calibri" w:eastAsia="Times New Roman" w:hAnsi="Calibri" w:cs="Calibri"/>
                <w:b/>
                <w:bCs/>
                <w:color w:val="000000"/>
                <w:sz w:val="18"/>
                <w:szCs w:val="18"/>
                <w:lang w:val="sq-AL"/>
              </w:rPr>
              <w:t>0,000</w:t>
            </w: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12D6D" w:rsidRPr="00A62555" w:rsidRDefault="00A62555" w:rsidP="00A62555">
            <w:pPr>
              <w:spacing w:after="160" w:line="259" w:lineRule="auto"/>
              <w:rPr>
                <w:rFonts w:ascii="Times New Roman" w:eastAsia="Times New Roman" w:hAnsi="Times New Roman" w:cs="Times New Roman"/>
                <w:b/>
                <w:sz w:val="18"/>
                <w:szCs w:val="18"/>
                <w:lang w:val="sq-AL"/>
              </w:rPr>
            </w:pPr>
            <w:r w:rsidRPr="00A62555">
              <w:rPr>
                <w:rFonts w:ascii="Calibri" w:eastAsia="Times New Roman" w:hAnsi="Calibri" w:cs="Calibri"/>
                <w:b/>
                <w:sz w:val="18"/>
                <w:szCs w:val="18"/>
                <w:lang w:val="sq-AL"/>
              </w:rPr>
              <w:t>320,000</w:t>
            </w:r>
          </w:p>
        </w:tc>
        <w:tc>
          <w:tcPr>
            <w:tcW w:w="1080"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C12D6D" w:rsidRPr="00764489" w:rsidRDefault="00A62555" w:rsidP="00C12D6D">
            <w:pPr>
              <w:spacing w:after="160" w:line="259" w:lineRule="auto"/>
              <w:jc w:val="right"/>
              <w:rPr>
                <w:rFonts w:ascii="Times New Roman" w:eastAsia="Times New Roman" w:hAnsi="Times New Roman" w:cs="Times New Roman"/>
                <w:b/>
                <w:sz w:val="18"/>
                <w:szCs w:val="18"/>
                <w:lang w:val="sq-AL"/>
              </w:rPr>
            </w:pPr>
            <w:r>
              <w:rPr>
                <w:rFonts w:ascii="Times New Roman" w:eastAsia="Times New Roman" w:hAnsi="Times New Roman" w:cs="Times New Roman"/>
                <w:b/>
                <w:sz w:val="18"/>
                <w:szCs w:val="18"/>
                <w:lang w:val="sq-AL"/>
              </w:rPr>
              <w:t>270,000</w:t>
            </w:r>
          </w:p>
        </w:tc>
      </w:tr>
      <w:tr w:rsidR="00C12D6D" w:rsidRPr="00764489" w:rsidTr="00C40E5B">
        <w:trPr>
          <w:trHeight w:val="342"/>
        </w:trPr>
        <w:tc>
          <w:tcPr>
            <w:tcW w:w="450" w:type="dxa"/>
            <w:tcBorders>
              <w:top w:val="nil"/>
              <w:left w:val="single" w:sz="8" w:space="0" w:color="auto"/>
              <w:bottom w:val="single" w:sz="4" w:space="0" w:color="auto"/>
              <w:right w:val="single" w:sz="4" w:space="0" w:color="auto"/>
            </w:tcBorders>
            <w:shd w:val="clear" w:color="000000" w:fill="F2DDDC"/>
            <w:noWrap/>
            <w:vAlign w:val="center"/>
            <w:hideMark/>
          </w:tcPr>
          <w:p w:rsidR="00C12D6D" w:rsidRPr="00764489" w:rsidRDefault="00F23306" w:rsidP="003036F8">
            <w:pPr>
              <w:spacing w:after="0" w:line="240" w:lineRule="auto"/>
              <w:jc w:val="center"/>
              <w:rPr>
                <w:rFonts w:ascii="Arial" w:eastAsia="Times New Roman" w:hAnsi="Arial" w:cs="Arial"/>
                <w:b/>
                <w:bCs/>
                <w:sz w:val="16"/>
                <w:szCs w:val="16"/>
                <w:lang w:val="sq-AL"/>
              </w:rPr>
            </w:pPr>
            <w:r>
              <w:rPr>
                <w:rFonts w:ascii="Arial" w:eastAsia="Times New Roman" w:hAnsi="Arial" w:cs="Arial"/>
                <w:b/>
                <w:bCs/>
                <w:sz w:val="16"/>
                <w:szCs w:val="16"/>
                <w:lang w:val="sq-AL"/>
              </w:rPr>
              <w:t>3</w:t>
            </w:r>
            <w:r w:rsidR="003C1C2B">
              <w:rPr>
                <w:rFonts w:ascii="Arial" w:eastAsia="Times New Roman" w:hAnsi="Arial" w:cs="Arial"/>
                <w:b/>
                <w:bCs/>
                <w:sz w:val="16"/>
                <w:szCs w:val="16"/>
                <w:lang w:val="sq-AL"/>
              </w:rPr>
              <w:t>0</w:t>
            </w:r>
          </w:p>
        </w:tc>
        <w:tc>
          <w:tcPr>
            <w:tcW w:w="630" w:type="dxa"/>
            <w:tcBorders>
              <w:top w:val="nil"/>
              <w:left w:val="nil"/>
              <w:bottom w:val="single" w:sz="4" w:space="0" w:color="auto"/>
              <w:right w:val="single" w:sz="4" w:space="0" w:color="auto"/>
            </w:tcBorders>
            <w:shd w:val="clear" w:color="auto" w:fill="auto"/>
            <w:noWrap/>
            <w:vAlign w:val="bottom"/>
            <w:hideMark/>
          </w:tcPr>
          <w:p w:rsidR="00C12D6D" w:rsidRPr="00764489" w:rsidRDefault="00C12D6D" w:rsidP="00C12D6D">
            <w:pPr>
              <w:spacing w:after="0" w:line="240" w:lineRule="auto"/>
              <w:jc w:val="center"/>
              <w:rPr>
                <w:rFonts w:ascii="Arial" w:eastAsia="Times New Roman" w:hAnsi="Arial" w:cs="Arial"/>
                <w:sz w:val="16"/>
                <w:szCs w:val="16"/>
                <w:lang w:val="sq-AL"/>
              </w:rPr>
            </w:pPr>
            <w:r w:rsidRPr="00764489">
              <w:rPr>
                <w:rFonts w:ascii="Arial" w:eastAsia="Times New Roman" w:hAnsi="Arial" w:cs="Arial"/>
                <w:sz w:val="16"/>
                <w:szCs w:val="16"/>
                <w:lang w:val="sq-AL"/>
              </w:rPr>
              <w:t>0760</w:t>
            </w:r>
          </w:p>
        </w:tc>
        <w:tc>
          <w:tcPr>
            <w:tcW w:w="557" w:type="dxa"/>
            <w:tcBorders>
              <w:top w:val="nil"/>
              <w:left w:val="nil"/>
              <w:bottom w:val="single" w:sz="4" w:space="0" w:color="auto"/>
              <w:right w:val="single" w:sz="4" w:space="0" w:color="auto"/>
            </w:tcBorders>
            <w:shd w:val="clear" w:color="auto" w:fill="auto"/>
            <w:noWrap/>
            <w:vAlign w:val="bottom"/>
            <w:hideMark/>
          </w:tcPr>
          <w:p w:rsidR="00C12D6D" w:rsidRPr="00764489" w:rsidRDefault="00C12D6D" w:rsidP="00C12D6D">
            <w:pPr>
              <w:spacing w:after="0" w:line="240" w:lineRule="auto"/>
              <w:rPr>
                <w:rFonts w:ascii="Calibri" w:eastAsia="Times New Roman" w:hAnsi="Calibri" w:cs="Calibri"/>
                <w:color w:val="000000"/>
                <w:sz w:val="18"/>
                <w:szCs w:val="18"/>
                <w:lang w:val="sq-AL"/>
              </w:rPr>
            </w:pPr>
            <w:r w:rsidRPr="00764489">
              <w:rPr>
                <w:rFonts w:ascii="Calibri" w:eastAsia="Times New Roman" w:hAnsi="Calibri" w:cs="Calibri"/>
                <w:color w:val="000000"/>
                <w:sz w:val="18"/>
                <w:szCs w:val="18"/>
                <w:lang w:val="sq-AL"/>
              </w:rPr>
              <w:t> </w:t>
            </w:r>
          </w:p>
        </w:tc>
        <w:tc>
          <w:tcPr>
            <w:tcW w:w="4033" w:type="dxa"/>
            <w:tcBorders>
              <w:top w:val="nil"/>
              <w:left w:val="nil"/>
              <w:bottom w:val="single" w:sz="4" w:space="0" w:color="auto"/>
              <w:right w:val="single" w:sz="4" w:space="0" w:color="auto"/>
            </w:tcBorders>
            <w:shd w:val="clear" w:color="auto" w:fill="auto"/>
            <w:vAlign w:val="bottom"/>
          </w:tcPr>
          <w:p w:rsidR="00C12D6D" w:rsidRPr="00764489" w:rsidRDefault="00A62555" w:rsidP="00C12D6D">
            <w:pPr>
              <w:spacing w:after="0" w:line="240" w:lineRule="auto"/>
              <w:rPr>
                <w:rFonts w:ascii="Calibri" w:eastAsia="Times New Roman" w:hAnsi="Calibri" w:cs="Calibri"/>
                <w:sz w:val="18"/>
                <w:szCs w:val="18"/>
                <w:lang w:val="sq-AL"/>
              </w:rPr>
            </w:pPr>
            <w:r>
              <w:rPr>
                <w:rFonts w:ascii="Calibri" w:eastAsia="Times New Roman" w:hAnsi="Calibri" w:cs="Calibri"/>
                <w:sz w:val="18"/>
                <w:szCs w:val="18"/>
                <w:lang w:val="sq-AL"/>
              </w:rPr>
              <w:t>Ndërtimi i QMF-së</w:t>
            </w:r>
            <w:r w:rsidR="006A7669">
              <w:rPr>
                <w:rFonts w:ascii="Calibri" w:eastAsia="Times New Roman" w:hAnsi="Calibri" w:cs="Calibri"/>
                <w:sz w:val="18"/>
                <w:szCs w:val="18"/>
                <w:lang w:val="sq-AL"/>
              </w:rPr>
              <w:t xml:space="preserve"> në Miradi të Poshtme</w:t>
            </w:r>
          </w:p>
        </w:tc>
        <w:tc>
          <w:tcPr>
            <w:tcW w:w="1170" w:type="dxa"/>
            <w:tcBorders>
              <w:top w:val="nil"/>
              <w:left w:val="nil"/>
              <w:bottom w:val="single" w:sz="4" w:space="0" w:color="auto"/>
              <w:right w:val="single" w:sz="4" w:space="0" w:color="auto"/>
            </w:tcBorders>
            <w:shd w:val="clear" w:color="000000" w:fill="D8D8D8"/>
            <w:noWrap/>
            <w:vAlign w:val="center"/>
          </w:tcPr>
          <w:p w:rsidR="00C12D6D" w:rsidRPr="00764489" w:rsidRDefault="006A7669" w:rsidP="00C12D6D">
            <w:pPr>
              <w:spacing w:after="0" w:line="240" w:lineRule="auto"/>
              <w:jc w:val="right"/>
              <w:rPr>
                <w:rFonts w:ascii="Calibri" w:eastAsia="Times New Roman" w:hAnsi="Calibri" w:cs="Calibri"/>
                <w:sz w:val="18"/>
                <w:szCs w:val="18"/>
                <w:lang w:val="sq-AL"/>
              </w:rPr>
            </w:pPr>
            <w:r>
              <w:rPr>
                <w:rFonts w:ascii="Calibri" w:eastAsia="Times New Roman" w:hAnsi="Calibri" w:cs="Calibri"/>
                <w:sz w:val="18"/>
                <w:szCs w:val="18"/>
                <w:lang w:val="sq-AL"/>
              </w:rPr>
              <w:t>100,000</w:t>
            </w:r>
          </w:p>
        </w:tc>
        <w:tc>
          <w:tcPr>
            <w:tcW w:w="1080" w:type="dxa"/>
            <w:tcBorders>
              <w:top w:val="nil"/>
              <w:left w:val="nil"/>
              <w:bottom w:val="single" w:sz="4" w:space="0" w:color="auto"/>
              <w:right w:val="single" w:sz="4" w:space="0" w:color="auto"/>
            </w:tcBorders>
            <w:shd w:val="clear" w:color="auto" w:fill="auto"/>
            <w:vAlign w:val="center"/>
          </w:tcPr>
          <w:p w:rsidR="00C12D6D" w:rsidRPr="00764489" w:rsidRDefault="006A7669" w:rsidP="00C12D6D">
            <w:pPr>
              <w:spacing w:after="0" w:line="240" w:lineRule="auto"/>
              <w:jc w:val="right"/>
              <w:rPr>
                <w:rFonts w:ascii="Calibri" w:eastAsia="Times New Roman" w:hAnsi="Calibri" w:cs="Calibri"/>
                <w:sz w:val="18"/>
                <w:szCs w:val="18"/>
                <w:lang w:val="sq-AL"/>
              </w:rPr>
            </w:pPr>
            <w:r>
              <w:rPr>
                <w:rFonts w:ascii="Calibri" w:eastAsia="Times New Roman" w:hAnsi="Calibri" w:cs="Calibri"/>
                <w:sz w:val="18"/>
                <w:szCs w:val="18"/>
                <w:lang w:val="sq-AL"/>
              </w:rPr>
              <w:t>100,000</w:t>
            </w:r>
          </w:p>
        </w:tc>
        <w:tc>
          <w:tcPr>
            <w:tcW w:w="1080" w:type="dxa"/>
            <w:tcBorders>
              <w:top w:val="nil"/>
              <w:left w:val="nil"/>
              <w:bottom w:val="single" w:sz="4" w:space="0" w:color="auto"/>
              <w:right w:val="single" w:sz="4" w:space="0" w:color="auto"/>
            </w:tcBorders>
            <w:shd w:val="clear" w:color="auto" w:fill="auto"/>
            <w:noWrap/>
            <w:vAlign w:val="center"/>
          </w:tcPr>
          <w:p w:rsidR="00C12D6D" w:rsidRPr="00764489" w:rsidRDefault="006A7669" w:rsidP="00C12D6D">
            <w:pPr>
              <w:spacing w:after="0" w:line="240" w:lineRule="auto"/>
              <w:jc w:val="right"/>
              <w:rPr>
                <w:rFonts w:ascii="Calibri" w:eastAsia="Times New Roman" w:hAnsi="Calibri" w:cs="Calibri"/>
                <w:color w:val="000000"/>
                <w:sz w:val="18"/>
                <w:szCs w:val="18"/>
                <w:lang w:val="sq-AL"/>
              </w:rPr>
            </w:pPr>
            <w:r>
              <w:rPr>
                <w:rFonts w:ascii="Calibri" w:eastAsia="Times New Roman" w:hAnsi="Calibri" w:cs="Calibri"/>
                <w:color w:val="000000"/>
                <w:sz w:val="18"/>
                <w:szCs w:val="18"/>
                <w:lang w:val="sq-AL"/>
              </w:rPr>
              <w:t>-</w:t>
            </w: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12D6D" w:rsidRPr="00764489" w:rsidRDefault="006A7669" w:rsidP="00C12D6D">
            <w:pPr>
              <w:spacing w:after="0" w:line="240" w:lineRule="auto"/>
              <w:jc w:val="right"/>
              <w:rPr>
                <w:rFonts w:ascii="Calibri" w:eastAsia="Times New Roman" w:hAnsi="Calibri" w:cs="Calibri"/>
                <w:sz w:val="18"/>
                <w:szCs w:val="18"/>
                <w:lang w:val="sq-AL"/>
              </w:rPr>
            </w:pPr>
            <w:r>
              <w:rPr>
                <w:rFonts w:ascii="Calibri" w:eastAsia="Times New Roman" w:hAnsi="Calibri" w:cs="Calibri"/>
                <w:sz w:val="18"/>
                <w:szCs w:val="18"/>
                <w:lang w:val="sq-AL"/>
              </w:rPr>
              <w:t>-</w:t>
            </w:r>
          </w:p>
        </w:tc>
        <w:tc>
          <w:tcPr>
            <w:tcW w:w="1080"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rsidR="00C12D6D" w:rsidRPr="00764489" w:rsidRDefault="006A7669" w:rsidP="00C12D6D">
            <w:pPr>
              <w:spacing w:after="0" w:line="240" w:lineRule="auto"/>
              <w:jc w:val="right"/>
              <w:rPr>
                <w:rFonts w:ascii="Calibri" w:eastAsia="Times New Roman" w:hAnsi="Calibri" w:cs="Calibri"/>
                <w:color w:val="000000"/>
                <w:sz w:val="18"/>
                <w:szCs w:val="18"/>
                <w:lang w:val="sq-AL"/>
              </w:rPr>
            </w:pPr>
            <w:r>
              <w:rPr>
                <w:rFonts w:ascii="Calibri" w:eastAsia="Times New Roman" w:hAnsi="Calibri" w:cs="Calibri"/>
                <w:color w:val="000000"/>
                <w:sz w:val="18"/>
                <w:szCs w:val="18"/>
                <w:lang w:val="sq-AL"/>
              </w:rPr>
              <w:t>-</w:t>
            </w:r>
          </w:p>
        </w:tc>
      </w:tr>
      <w:tr w:rsidR="00C12D6D" w:rsidRPr="00764489" w:rsidTr="00C40E5B">
        <w:trPr>
          <w:trHeight w:val="342"/>
        </w:trPr>
        <w:tc>
          <w:tcPr>
            <w:tcW w:w="450" w:type="dxa"/>
            <w:tcBorders>
              <w:top w:val="nil"/>
              <w:left w:val="single" w:sz="8" w:space="0" w:color="auto"/>
              <w:bottom w:val="single" w:sz="4" w:space="0" w:color="auto"/>
              <w:right w:val="single" w:sz="4" w:space="0" w:color="auto"/>
            </w:tcBorders>
            <w:shd w:val="clear" w:color="000000" w:fill="F2DDDC"/>
            <w:noWrap/>
            <w:vAlign w:val="center"/>
            <w:hideMark/>
          </w:tcPr>
          <w:p w:rsidR="00C12D6D" w:rsidRPr="00764489" w:rsidRDefault="00F23306" w:rsidP="003036F8">
            <w:pPr>
              <w:spacing w:after="0" w:line="240" w:lineRule="auto"/>
              <w:jc w:val="center"/>
              <w:rPr>
                <w:rFonts w:ascii="Arial" w:eastAsia="Times New Roman" w:hAnsi="Arial" w:cs="Arial"/>
                <w:b/>
                <w:bCs/>
                <w:sz w:val="16"/>
                <w:szCs w:val="16"/>
                <w:lang w:val="sq-AL"/>
              </w:rPr>
            </w:pPr>
            <w:r>
              <w:rPr>
                <w:rFonts w:ascii="Arial" w:eastAsia="Times New Roman" w:hAnsi="Arial" w:cs="Arial"/>
                <w:b/>
                <w:bCs/>
                <w:sz w:val="16"/>
                <w:szCs w:val="16"/>
                <w:lang w:val="sq-AL"/>
              </w:rPr>
              <w:t>3</w:t>
            </w:r>
            <w:r w:rsidR="003C1C2B">
              <w:rPr>
                <w:rFonts w:ascii="Arial" w:eastAsia="Times New Roman" w:hAnsi="Arial" w:cs="Arial"/>
                <w:b/>
                <w:bCs/>
                <w:sz w:val="16"/>
                <w:szCs w:val="16"/>
                <w:lang w:val="sq-AL"/>
              </w:rPr>
              <w:t>1</w:t>
            </w:r>
          </w:p>
        </w:tc>
        <w:tc>
          <w:tcPr>
            <w:tcW w:w="630" w:type="dxa"/>
            <w:tcBorders>
              <w:top w:val="nil"/>
              <w:left w:val="nil"/>
              <w:bottom w:val="single" w:sz="4" w:space="0" w:color="auto"/>
              <w:right w:val="single" w:sz="4" w:space="0" w:color="auto"/>
            </w:tcBorders>
            <w:shd w:val="clear" w:color="auto" w:fill="auto"/>
            <w:noWrap/>
            <w:vAlign w:val="bottom"/>
            <w:hideMark/>
          </w:tcPr>
          <w:p w:rsidR="00C12D6D" w:rsidRPr="00764489" w:rsidRDefault="00C12D6D" w:rsidP="00C12D6D">
            <w:pPr>
              <w:spacing w:after="0" w:line="240" w:lineRule="auto"/>
              <w:jc w:val="center"/>
              <w:rPr>
                <w:rFonts w:ascii="Arial" w:eastAsia="Times New Roman" w:hAnsi="Arial" w:cs="Arial"/>
                <w:sz w:val="16"/>
                <w:szCs w:val="16"/>
                <w:lang w:val="sq-AL"/>
              </w:rPr>
            </w:pPr>
            <w:r w:rsidRPr="00764489">
              <w:rPr>
                <w:rFonts w:ascii="Arial" w:eastAsia="Times New Roman" w:hAnsi="Arial" w:cs="Arial"/>
                <w:sz w:val="16"/>
                <w:szCs w:val="16"/>
                <w:lang w:val="sq-AL"/>
              </w:rPr>
              <w:t>0760</w:t>
            </w:r>
          </w:p>
        </w:tc>
        <w:tc>
          <w:tcPr>
            <w:tcW w:w="557" w:type="dxa"/>
            <w:tcBorders>
              <w:top w:val="nil"/>
              <w:left w:val="nil"/>
              <w:bottom w:val="single" w:sz="4" w:space="0" w:color="auto"/>
              <w:right w:val="single" w:sz="4" w:space="0" w:color="auto"/>
            </w:tcBorders>
            <w:shd w:val="clear" w:color="auto" w:fill="auto"/>
            <w:noWrap/>
            <w:vAlign w:val="bottom"/>
            <w:hideMark/>
          </w:tcPr>
          <w:p w:rsidR="00C12D6D" w:rsidRPr="00764489" w:rsidRDefault="00C12D6D" w:rsidP="00C12D6D">
            <w:pPr>
              <w:spacing w:after="0" w:line="240" w:lineRule="auto"/>
              <w:rPr>
                <w:rFonts w:ascii="Calibri" w:eastAsia="Times New Roman" w:hAnsi="Calibri" w:cs="Calibri"/>
                <w:color w:val="000000"/>
                <w:sz w:val="18"/>
                <w:szCs w:val="18"/>
                <w:lang w:val="sq-AL"/>
              </w:rPr>
            </w:pPr>
            <w:r w:rsidRPr="00764489">
              <w:rPr>
                <w:rFonts w:ascii="Calibri" w:eastAsia="Times New Roman" w:hAnsi="Calibri" w:cs="Calibri"/>
                <w:color w:val="000000"/>
                <w:sz w:val="18"/>
                <w:szCs w:val="18"/>
                <w:lang w:val="sq-AL"/>
              </w:rPr>
              <w:t> </w:t>
            </w:r>
          </w:p>
        </w:tc>
        <w:tc>
          <w:tcPr>
            <w:tcW w:w="4033" w:type="dxa"/>
            <w:tcBorders>
              <w:top w:val="nil"/>
              <w:left w:val="nil"/>
              <w:bottom w:val="single" w:sz="4" w:space="0" w:color="auto"/>
              <w:right w:val="single" w:sz="4" w:space="0" w:color="auto"/>
            </w:tcBorders>
            <w:shd w:val="clear" w:color="auto" w:fill="auto"/>
            <w:noWrap/>
            <w:vAlign w:val="bottom"/>
          </w:tcPr>
          <w:p w:rsidR="00C12D6D" w:rsidRPr="00764489" w:rsidRDefault="006A7669" w:rsidP="00C12D6D">
            <w:pPr>
              <w:spacing w:after="0" w:line="240" w:lineRule="auto"/>
              <w:rPr>
                <w:rFonts w:ascii="Calibri" w:eastAsia="Times New Roman" w:hAnsi="Calibri" w:cs="Calibri"/>
                <w:sz w:val="18"/>
                <w:szCs w:val="18"/>
                <w:lang w:val="sq-AL"/>
              </w:rPr>
            </w:pPr>
            <w:r>
              <w:rPr>
                <w:rFonts w:ascii="Calibri" w:eastAsia="Times New Roman" w:hAnsi="Calibri" w:cs="Calibri"/>
                <w:sz w:val="18"/>
                <w:szCs w:val="18"/>
                <w:lang w:val="sq-AL"/>
              </w:rPr>
              <w:t>Renovimi i QKMF-së</w:t>
            </w:r>
          </w:p>
        </w:tc>
        <w:tc>
          <w:tcPr>
            <w:tcW w:w="1170" w:type="dxa"/>
            <w:tcBorders>
              <w:top w:val="nil"/>
              <w:left w:val="nil"/>
              <w:bottom w:val="single" w:sz="4" w:space="0" w:color="auto"/>
              <w:right w:val="single" w:sz="4" w:space="0" w:color="auto"/>
            </w:tcBorders>
            <w:shd w:val="clear" w:color="000000" w:fill="D8D8D8"/>
            <w:noWrap/>
            <w:vAlign w:val="center"/>
          </w:tcPr>
          <w:p w:rsidR="00C12D6D" w:rsidRPr="00764489" w:rsidRDefault="006A7669" w:rsidP="00C12D6D">
            <w:pPr>
              <w:spacing w:after="0" w:line="240" w:lineRule="auto"/>
              <w:jc w:val="right"/>
              <w:rPr>
                <w:rFonts w:ascii="Calibri" w:eastAsia="Times New Roman" w:hAnsi="Calibri" w:cs="Calibri"/>
                <w:sz w:val="18"/>
                <w:szCs w:val="18"/>
                <w:lang w:val="sq-AL"/>
              </w:rPr>
            </w:pPr>
            <w:r>
              <w:rPr>
                <w:rFonts w:ascii="Calibri" w:eastAsia="Times New Roman" w:hAnsi="Calibri" w:cs="Calibri"/>
                <w:sz w:val="18"/>
                <w:szCs w:val="18"/>
                <w:lang w:val="sq-AL"/>
              </w:rPr>
              <w:t>60</w:t>
            </w:r>
            <w:r w:rsidR="0049016E">
              <w:rPr>
                <w:rFonts w:ascii="Calibri" w:eastAsia="Times New Roman" w:hAnsi="Calibri" w:cs="Calibri"/>
                <w:sz w:val="18"/>
                <w:szCs w:val="18"/>
                <w:lang w:val="sq-AL"/>
              </w:rPr>
              <w:t>,</w:t>
            </w:r>
            <w:r>
              <w:rPr>
                <w:rFonts w:ascii="Calibri" w:eastAsia="Times New Roman" w:hAnsi="Calibri" w:cs="Calibri"/>
                <w:sz w:val="18"/>
                <w:szCs w:val="18"/>
                <w:lang w:val="sq-AL"/>
              </w:rPr>
              <w:t>000</w:t>
            </w:r>
          </w:p>
        </w:tc>
        <w:tc>
          <w:tcPr>
            <w:tcW w:w="1080" w:type="dxa"/>
            <w:tcBorders>
              <w:top w:val="nil"/>
              <w:left w:val="nil"/>
              <w:bottom w:val="single" w:sz="4" w:space="0" w:color="auto"/>
              <w:right w:val="single" w:sz="4" w:space="0" w:color="auto"/>
            </w:tcBorders>
            <w:shd w:val="clear" w:color="auto" w:fill="auto"/>
            <w:vAlign w:val="center"/>
          </w:tcPr>
          <w:p w:rsidR="00C12D6D" w:rsidRPr="00764489" w:rsidRDefault="006A7669" w:rsidP="00C12D6D">
            <w:pPr>
              <w:spacing w:after="0" w:line="240" w:lineRule="auto"/>
              <w:jc w:val="right"/>
              <w:rPr>
                <w:rFonts w:ascii="Calibri" w:eastAsia="Times New Roman" w:hAnsi="Calibri" w:cs="Calibri"/>
                <w:sz w:val="18"/>
                <w:szCs w:val="18"/>
                <w:lang w:val="sq-AL"/>
              </w:rPr>
            </w:pPr>
            <w:r>
              <w:rPr>
                <w:rFonts w:ascii="Calibri" w:eastAsia="Times New Roman" w:hAnsi="Calibri" w:cs="Calibri"/>
                <w:sz w:val="18"/>
                <w:szCs w:val="18"/>
                <w:lang w:val="sq-AL"/>
              </w:rPr>
              <w:t>-</w:t>
            </w:r>
          </w:p>
        </w:tc>
        <w:tc>
          <w:tcPr>
            <w:tcW w:w="1080" w:type="dxa"/>
            <w:tcBorders>
              <w:top w:val="nil"/>
              <w:left w:val="nil"/>
              <w:bottom w:val="single" w:sz="4" w:space="0" w:color="auto"/>
              <w:right w:val="single" w:sz="4" w:space="0" w:color="auto"/>
            </w:tcBorders>
            <w:shd w:val="clear" w:color="auto" w:fill="auto"/>
            <w:noWrap/>
            <w:vAlign w:val="center"/>
          </w:tcPr>
          <w:p w:rsidR="00C12D6D" w:rsidRPr="00764489" w:rsidRDefault="006A7669" w:rsidP="00C12D6D">
            <w:pPr>
              <w:spacing w:after="0" w:line="240" w:lineRule="auto"/>
              <w:jc w:val="right"/>
              <w:rPr>
                <w:rFonts w:ascii="Calibri" w:eastAsia="Times New Roman" w:hAnsi="Calibri" w:cs="Calibri"/>
                <w:color w:val="000000"/>
                <w:sz w:val="18"/>
                <w:szCs w:val="18"/>
                <w:lang w:val="sq-AL"/>
              </w:rPr>
            </w:pPr>
            <w:r>
              <w:rPr>
                <w:rFonts w:ascii="Calibri" w:eastAsia="Times New Roman" w:hAnsi="Calibri" w:cs="Calibri"/>
                <w:color w:val="000000"/>
                <w:sz w:val="18"/>
                <w:szCs w:val="18"/>
                <w:lang w:val="sq-AL"/>
              </w:rPr>
              <w:t>60,000</w:t>
            </w: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12D6D" w:rsidRPr="00764489" w:rsidRDefault="00803760" w:rsidP="00C12D6D">
            <w:pPr>
              <w:spacing w:after="0" w:line="240" w:lineRule="auto"/>
              <w:jc w:val="right"/>
              <w:rPr>
                <w:rFonts w:ascii="Calibri" w:eastAsia="Times New Roman" w:hAnsi="Calibri" w:cs="Calibri"/>
                <w:sz w:val="18"/>
                <w:szCs w:val="18"/>
                <w:lang w:val="sq-AL"/>
              </w:rPr>
            </w:pPr>
            <w:r>
              <w:rPr>
                <w:rFonts w:ascii="Calibri" w:eastAsia="Times New Roman" w:hAnsi="Calibri" w:cs="Calibri"/>
                <w:sz w:val="18"/>
                <w:szCs w:val="18"/>
                <w:lang w:val="sq-AL"/>
              </w:rPr>
              <w:t>-</w:t>
            </w:r>
          </w:p>
        </w:tc>
        <w:tc>
          <w:tcPr>
            <w:tcW w:w="1080"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rsidR="00C12D6D" w:rsidRPr="00764489" w:rsidRDefault="00803760" w:rsidP="00C12D6D">
            <w:pPr>
              <w:spacing w:after="0" w:line="240" w:lineRule="auto"/>
              <w:jc w:val="right"/>
              <w:rPr>
                <w:rFonts w:ascii="Calibri" w:eastAsia="Times New Roman" w:hAnsi="Calibri" w:cs="Calibri"/>
                <w:color w:val="000000"/>
                <w:sz w:val="18"/>
                <w:szCs w:val="18"/>
                <w:lang w:val="sq-AL"/>
              </w:rPr>
            </w:pPr>
            <w:r>
              <w:rPr>
                <w:rFonts w:ascii="Calibri" w:eastAsia="Times New Roman" w:hAnsi="Calibri" w:cs="Calibri"/>
                <w:color w:val="000000"/>
                <w:sz w:val="18"/>
                <w:szCs w:val="18"/>
                <w:lang w:val="sq-AL"/>
              </w:rPr>
              <w:t>-</w:t>
            </w:r>
          </w:p>
        </w:tc>
      </w:tr>
      <w:tr w:rsidR="00C12D6D" w:rsidRPr="00764489" w:rsidTr="00C40E5B">
        <w:trPr>
          <w:trHeight w:val="342"/>
        </w:trPr>
        <w:tc>
          <w:tcPr>
            <w:tcW w:w="450" w:type="dxa"/>
            <w:tcBorders>
              <w:top w:val="nil"/>
              <w:left w:val="single" w:sz="8" w:space="0" w:color="auto"/>
              <w:bottom w:val="single" w:sz="4" w:space="0" w:color="auto"/>
              <w:right w:val="single" w:sz="4" w:space="0" w:color="auto"/>
            </w:tcBorders>
            <w:shd w:val="clear" w:color="000000" w:fill="F2DDDC"/>
            <w:noWrap/>
            <w:vAlign w:val="center"/>
            <w:hideMark/>
          </w:tcPr>
          <w:p w:rsidR="00C12D6D" w:rsidRPr="00764489" w:rsidRDefault="00F23306" w:rsidP="003036F8">
            <w:pPr>
              <w:spacing w:after="0" w:line="240" w:lineRule="auto"/>
              <w:jc w:val="center"/>
              <w:rPr>
                <w:rFonts w:ascii="Arial" w:eastAsia="Times New Roman" w:hAnsi="Arial" w:cs="Arial"/>
                <w:b/>
                <w:bCs/>
                <w:sz w:val="16"/>
                <w:szCs w:val="16"/>
                <w:lang w:val="sq-AL"/>
              </w:rPr>
            </w:pPr>
            <w:r>
              <w:rPr>
                <w:rFonts w:ascii="Arial" w:eastAsia="Times New Roman" w:hAnsi="Arial" w:cs="Arial"/>
                <w:b/>
                <w:bCs/>
                <w:sz w:val="16"/>
                <w:szCs w:val="16"/>
                <w:lang w:val="sq-AL"/>
              </w:rPr>
              <w:t>3</w:t>
            </w:r>
            <w:r w:rsidR="003C1C2B">
              <w:rPr>
                <w:rFonts w:ascii="Arial" w:eastAsia="Times New Roman" w:hAnsi="Arial" w:cs="Arial"/>
                <w:b/>
                <w:bCs/>
                <w:sz w:val="16"/>
                <w:szCs w:val="16"/>
                <w:lang w:val="sq-AL"/>
              </w:rPr>
              <w:t>2</w:t>
            </w:r>
          </w:p>
        </w:tc>
        <w:tc>
          <w:tcPr>
            <w:tcW w:w="630" w:type="dxa"/>
            <w:tcBorders>
              <w:top w:val="nil"/>
              <w:left w:val="nil"/>
              <w:bottom w:val="single" w:sz="4" w:space="0" w:color="auto"/>
              <w:right w:val="single" w:sz="4" w:space="0" w:color="auto"/>
            </w:tcBorders>
            <w:shd w:val="clear" w:color="auto" w:fill="auto"/>
            <w:noWrap/>
            <w:vAlign w:val="bottom"/>
            <w:hideMark/>
          </w:tcPr>
          <w:p w:rsidR="00C12D6D" w:rsidRPr="00764489" w:rsidRDefault="00C12D6D" w:rsidP="00C12D6D">
            <w:pPr>
              <w:spacing w:after="0" w:line="240" w:lineRule="auto"/>
              <w:jc w:val="center"/>
              <w:rPr>
                <w:rFonts w:ascii="Arial" w:eastAsia="Times New Roman" w:hAnsi="Arial" w:cs="Arial"/>
                <w:sz w:val="16"/>
                <w:szCs w:val="16"/>
                <w:lang w:val="sq-AL"/>
              </w:rPr>
            </w:pPr>
            <w:r w:rsidRPr="00764489">
              <w:rPr>
                <w:rFonts w:ascii="Arial" w:eastAsia="Times New Roman" w:hAnsi="Arial" w:cs="Arial"/>
                <w:sz w:val="16"/>
                <w:szCs w:val="16"/>
                <w:lang w:val="sq-AL"/>
              </w:rPr>
              <w:t>0760</w:t>
            </w:r>
          </w:p>
        </w:tc>
        <w:tc>
          <w:tcPr>
            <w:tcW w:w="557" w:type="dxa"/>
            <w:tcBorders>
              <w:top w:val="nil"/>
              <w:left w:val="nil"/>
              <w:bottom w:val="single" w:sz="4" w:space="0" w:color="auto"/>
              <w:right w:val="single" w:sz="4" w:space="0" w:color="auto"/>
            </w:tcBorders>
            <w:shd w:val="clear" w:color="auto" w:fill="auto"/>
            <w:noWrap/>
            <w:vAlign w:val="bottom"/>
            <w:hideMark/>
          </w:tcPr>
          <w:p w:rsidR="00C12D6D" w:rsidRPr="00764489" w:rsidRDefault="00C12D6D" w:rsidP="00C12D6D">
            <w:pPr>
              <w:spacing w:after="0" w:line="240" w:lineRule="auto"/>
              <w:rPr>
                <w:rFonts w:ascii="Calibri" w:eastAsia="Times New Roman" w:hAnsi="Calibri" w:cs="Calibri"/>
                <w:color w:val="000000"/>
                <w:sz w:val="18"/>
                <w:szCs w:val="18"/>
                <w:lang w:val="sq-AL"/>
              </w:rPr>
            </w:pPr>
            <w:r w:rsidRPr="00764489">
              <w:rPr>
                <w:rFonts w:ascii="Calibri" w:eastAsia="Times New Roman" w:hAnsi="Calibri" w:cs="Calibri"/>
                <w:color w:val="000000"/>
                <w:sz w:val="18"/>
                <w:szCs w:val="18"/>
                <w:lang w:val="sq-AL"/>
              </w:rPr>
              <w:t> </w:t>
            </w:r>
          </w:p>
        </w:tc>
        <w:tc>
          <w:tcPr>
            <w:tcW w:w="4033" w:type="dxa"/>
            <w:tcBorders>
              <w:top w:val="nil"/>
              <w:left w:val="nil"/>
              <w:bottom w:val="single" w:sz="4" w:space="0" w:color="auto"/>
              <w:right w:val="single" w:sz="4" w:space="0" w:color="auto"/>
            </w:tcBorders>
            <w:shd w:val="clear" w:color="auto" w:fill="auto"/>
            <w:noWrap/>
            <w:vAlign w:val="bottom"/>
          </w:tcPr>
          <w:p w:rsidR="00C12D6D" w:rsidRPr="00764489" w:rsidRDefault="0049016E" w:rsidP="00C12D6D">
            <w:pPr>
              <w:spacing w:after="0" w:line="240" w:lineRule="auto"/>
              <w:rPr>
                <w:rFonts w:ascii="Calibri" w:eastAsia="Times New Roman" w:hAnsi="Calibri" w:cs="Calibri"/>
                <w:color w:val="000000"/>
                <w:sz w:val="18"/>
                <w:szCs w:val="18"/>
                <w:lang w:val="sq-AL"/>
              </w:rPr>
            </w:pPr>
            <w:r>
              <w:rPr>
                <w:rFonts w:ascii="Calibri" w:eastAsia="Times New Roman" w:hAnsi="Calibri" w:cs="Calibri"/>
                <w:color w:val="000000"/>
                <w:sz w:val="18"/>
                <w:szCs w:val="18"/>
                <w:lang w:val="sq-AL"/>
              </w:rPr>
              <w:t>Blerja e Auto-ambulancës</w:t>
            </w:r>
          </w:p>
        </w:tc>
        <w:tc>
          <w:tcPr>
            <w:tcW w:w="1170" w:type="dxa"/>
            <w:tcBorders>
              <w:top w:val="nil"/>
              <w:left w:val="nil"/>
              <w:bottom w:val="single" w:sz="4" w:space="0" w:color="auto"/>
              <w:right w:val="single" w:sz="4" w:space="0" w:color="auto"/>
            </w:tcBorders>
            <w:shd w:val="clear" w:color="000000" w:fill="D8D8D8"/>
            <w:noWrap/>
            <w:vAlign w:val="center"/>
          </w:tcPr>
          <w:p w:rsidR="00C12D6D" w:rsidRPr="00764489" w:rsidRDefault="0049016E" w:rsidP="00C12D6D">
            <w:pPr>
              <w:spacing w:after="0" w:line="240" w:lineRule="auto"/>
              <w:jc w:val="right"/>
              <w:rPr>
                <w:rFonts w:ascii="Calibri" w:eastAsia="Times New Roman" w:hAnsi="Calibri" w:cs="Calibri"/>
                <w:sz w:val="18"/>
                <w:szCs w:val="18"/>
                <w:lang w:val="sq-AL"/>
              </w:rPr>
            </w:pPr>
            <w:r>
              <w:rPr>
                <w:rFonts w:ascii="Calibri" w:eastAsia="Times New Roman" w:hAnsi="Calibri" w:cs="Calibri"/>
                <w:sz w:val="18"/>
                <w:szCs w:val="18"/>
                <w:lang w:val="sq-AL"/>
              </w:rPr>
              <w:t>70,000</w:t>
            </w:r>
          </w:p>
        </w:tc>
        <w:tc>
          <w:tcPr>
            <w:tcW w:w="1080" w:type="dxa"/>
            <w:tcBorders>
              <w:top w:val="nil"/>
              <w:left w:val="nil"/>
              <w:bottom w:val="single" w:sz="4" w:space="0" w:color="auto"/>
              <w:right w:val="single" w:sz="4" w:space="0" w:color="auto"/>
            </w:tcBorders>
            <w:shd w:val="clear" w:color="auto" w:fill="auto"/>
            <w:noWrap/>
            <w:vAlign w:val="center"/>
          </w:tcPr>
          <w:p w:rsidR="00C12D6D" w:rsidRPr="00764489" w:rsidRDefault="0049016E" w:rsidP="00C12D6D">
            <w:pPr>
              <w:spacing w:after="0" w:line="240" w:lineRule="auto"/>
              <w:jc w:val="right"/>
              <w:rPr>
                <w:rFonts w:ascii="Calibri" w:eastAsia="Times New Roman" w:hAnsi="Calibri" w:cs="Calibri"/>
                <w:sz w:val="18"/>
                <w:szCs w:val="18"/>
                <w:lang w:val="sq-AL"/>
              </w:rPr>
            </w:pPr>
            <w:r>
              <w:rPr>
                <w:rFonts w:ascii="Calibri" w:eastAsia="Times New Roman" w:hAnsi="Calibri" w:cs="Calibri"/>
                <w:sz w:val="18"/>
                <w:szCs w:val="18"/>
                <w:lang w:val="sq-AL"/>
              </w:rPr>
              <w:t>-</w:t>
            </w:r>
          </w:p>
        </w:tc>
        <w:tc>
          <w:tcPr>
            <w:tcW w:w="1080" w:type="dxa"/>
            <w:tcBorders>
              <w:top w:val="nil"/>
              <w:left w:val="nil"/>
              <w:bottom w:val="single" w:sz="4" w:space="0" w:color="auto"/>
              <w:right w:val="single" w:sz="4" w:space="0" w:color="auto"/>
            </w:tcBorders>
            <w:shd w:val="clear" w:color="auto" w:fill="auto"/>
            <w:noWrap/>
            <w:vAlign w:val="center"/>
          </w:tcPr>
          <w:p w:rsidR="00C12D6D" w:rsidRPr="00764489" w:rsidRDefault="0049016E" w:rsidP="00C12D6D">
            <w:pPr>
              <w:spacing w:after="0" w:line="240" w:lineRule="auto"/>
              <w:jc w:val="right"/>
              <w:rPr>
                <w:rFonts w:ascii="Calibri" w:eastAsia="Times New Roman" w:hAnsi="Calibri" w:cs="Calibri"/>
                <w:sz w:val="18"/>
                <w:szCs w:val="18"/>
                <w:lang w:val="sq-AL"/>
              </w:rPr>
            </w:pPr>
            <w:r>
              <w:rPr>
                <w:rFonts w:ascii="Calibri" w:eastAsia="Times New Roman" w:hAnsi="Calibri" w:cs="Calibri"/>
                <w:sz w:val="18"/>
                <w:szCs w:val="18"/>
                <w:lang w:val="sq-AL"/>
              </w:rPr>
              <w:t>70,000</w:t>
            </w: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12D6D" w:rsidRPr="00764489" w:rsidRDefault="0049016E" w:rsidP="00C12D6D">
            <w:pPr>
              <w:spacing w:after="0" w:line="240" w:lineRule="auto"/>
              <w:jc w:val="right"/>
              <w:rPr>
                <w:rFonts w:ascii="Calibri" w:eastAsia="Times New Roman" w:hAnsi="Calibri" w:cs="Calibri"/>
                <w:sz w:val="18"/>
                <w:szCs w:val="18"/>
                <w:lang w:val="sq-AL"/>
              </w:rPr>
            </w:pPr>
            <w:r>
              <w:rPr>
                <w:rFonts w:ascii="Calibri" w:eastAsia="Times New Roman" w:hAnsi="Calibri" w:cs="Calibri"/>
                <w:sz w:val="18"/>
                <w:szCs w:val="18"/>
                <w:lang w:val="sq-AL"/>
              </w:rPr>
              <w:t>70,000</w:t>
            </w:r>
          </w:p>
        </w:tc>
        <w:tc>
          <w:tcPr>
            <w:tcW w:w="1080"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rsidR="00C12D6D" w:rsidRPr="00764489" w:rsidRDefault="0049016E" w:rsidP="00C12D6D">
            <w:pPr>
              <w:spacing w:after="0" w:line="240" w:lineRule="auto"/>
              <w:jc w:val="right"/>
              <w:rPr>
                <w:rFonts w:ascii="Calibri" w:eastAsia="Times New Roman" w:hAnsi="Calibri" w:cs="Calibri"/>
                <w:sz w:val="18"/>
                <w:szCs w:val="18"/>
                <w:lang w:val="sq-AL"/>
              </w:rPr>
            </w:pPr>
            <w:r>
              <w:rPr>
                <w:rFonts w:ascii="Calibri" w:eastAsia="Times New Roman" w:hAnsi="Calibri" w:cs="Calibri"/>
                <w:sz w:val="18"/>
                <w:szCs w:val="18"/>
                <w:lang w:val="sq-AL"/>
              </w:rPr>
              <w:t>70,000</w:t>
            </w:r>
          </w:p>
        </w:tc>
      </w:tr>
      <w:tr w:rsidR="0049016E" w:rsidRPr="00764489" w:rsidTr="00C40E5B">
        <w:trPr>
          <w:trHeight w:val="342"/>
        </w:trPr>
        <w:tc>
          <w:tcPr>
            <w:tcW w:w="450" w:type="dxa"/>
            <w:tcBorders>
              <w:top w:val="nil"/>
              <w:left w:val="single" w:sz="8" w:space="0" w:color="auto"/>
              <w:bottom w:val="single" w:sz="4" w:space="0" w:color="auto"/>
              <w:right w:val="single" w:sz="4" w:space="0" w:color="auto"/>
            </w:tcBorders>
            <w:shd w:val="clear" w:color="000000" w:fill="F2DDDC"/>
            <w:noWrap/>
            <w:vAlign w:val="center"/>
          </w:tcPr>
          <w:p w:rsidR="0049016E" w:rsidRPr="00764489" w:rsidRDefault="00F23306" w:rsidP="003036F8">
            <w:pPr>
              <w:spacing w:after="0" w:line="240" w:lineRule="auto"/>
              <w:jc w:val="center"/>
              <w:rPr>
                <w:rFonts w:ascii="Arial" w:eastAsia="Times New Roman" w:hAnsi="Arial" w:cs="Arial"/>
                <w:b/>
                <w:bCs/>
                <w:sz w:val="16"/>
                <w:szCs w:val="16"/>
                <w:lang w:val="sq-AL"/>
              </w:rPr>
            </w:pPr>
            <w:r>
              <w:rPr>
                <w:rFonts w:ascii="Arial" w:eastAsia="Times New Roman" w:hAnsi="Arial" w:cs="Arial"/>
                <w:b/>
                <w:bCs/>
                <w:sz w:val="16"/>
                <w:szCs w:val="16"/>
                <w:lang w:val="sq-AL"/>
              </w:rPr>
              <w:t>3</w:t>
            </w:r>
            <w:r w:rsidR="003C1C2B">
              <w:rPr>
                <w:rFonts w:ascii="Arial" w:eastAsia="Times New Roman" w:hAnsi="Arial" w:cs="Arial"/>
                <w:b/>
                <w:bCs/>
                <w:sz w:val="16"/>
                <w:szCs w:val="16"/>
                <w:lang w:val="sq-AL"/>
              </w:rPr>
              <w:t>3</w:t>
            </w:r>
          </w:p>
        </w:tc>
        <w:tc>
          <w:tcPr>
            <w:tcW w:w="630" w:type="dxa"/>
            <w:tcBorders>
              <w:top w:val="nil"/>
              <w:left w:val="nil"/>
              <w:bottom w:val="single" w:sz="4" w:space="0" w:color="auto"/>
              <w:right w:val="single" w:sz="4" w:space="0" w:color="auto"/>
            </w:tcBorders>
            <w:shd w:val="clear" w:color="auto" w:fill="auto"/>
            <w:noWrap/>
            <w:vAlign w:val="bottom"/>
          </w:tcPr>
          <w:p w:rsidR="0049016E" w:rsidRPr="00764489" w:rsidRDefault="0049016E" w:rsidP="00C12D6D">
            <w:pPr>
              <w:spacing w:after="0" w:line="240" w:lineRule="auto"/>
              <w:jc w:val="center"/>
              <w:rPr>
                <w:rFonts w:ascii="Arial" w:eastAsia="Times New Roman" w:hAnsi="Arial" w:cs="Arial"/>
                <w:sz w:val="16"/>
                <w:szCs w:val="16"/>
                <w:lang w:val="sq-AL"/>
              </w:rPr>
            </w:pPr>
            <w:r w:rsidRPr="00764489">
              <w:rPr>
                <w:rFonts w:ascii="Arial" w:eastAsia="Times New Roman" w:hAnsi="Arial" w:cs="Arial"/>
                <w:sz w:val="16"/>
                <w:szCs w:val="16"/>
                <w:lang w:val="sq-AL"/>
              </w:rPr>
              <w:t>0760</w:t>
            </w:r>
          </w:p>
        </w:tc>
        <w:tc>
          <w:tcPr>
            <w:tcW w:w="557" w:type="dxa"/>
            <w:tcBorders>
              <w:top w:val="nil"/>
              <w:left w:val="nil"/>
              <w:bottom w:val="single" w:sz="4" w:space="0" w:color="auto"/>
              <w:right w:val="single" w:sz="4" w:space="0" w:color="auto"/>
            </w:tcBorders>
            <w:shd w:val="clear" w:color="auto" w:fill="auto"/>
            <w:noWrap/>
            <w:vAlign w:val="bottom"/>
          </w:tcPr>
          <w:p w:rsidR="0049016E" w:rsidRPr="00764489" w:rsidRDefault="0049016E" w:rsidP="00C12D6D">
            <w:pPr>
              <w:spacing w:after="0" w:line="240" w:lineRule="auto"/>
              <w:rPr>
                <w:rFonts w:ascii="Calibri" w:eastAsia="Times New Roman" w:hAnsi="Calibri" w:cs="Calibri"/>
                <w:color w:val="000000"/>
                <w:sz w:val="18"/>
                <w:szCs w:val="18"/>
                <w:lang w:val="sq-AL"/>
              </w:rPr>
            </w:pPr>
          </w:p>
        </w:tc>
        <w:tc>
          <w:tcPr>
            <w:tcW w:w="4033" w:type="dxa"/>
            <w:tcBorders>
              <w:top w:val="nil"/>
              <w:left w:val="nil"/>
              <w:bottom w:val="single" w:sz="4" w:space="0" w:color="auto"/>
              <w:right w:val="single" w:sz="4" w:space="0" w:color="auto"/>
            </w:tcBorders>
            <w:shd w:val="clear" w:color="auto" w:fill="auto"/>
            <w:noWrap/>
            <w:vAlign w:val="bottom"/>
          </w:tcPr>
          <w:p w:rsidR="0049016E" w:rsidRPr="00764489" w:rsidRDefault="0049016E" w:rsidP="00C12D6D">
            <w:pPr>
              <w:spacing w:after="0" w:line="240" w:lineRule="auto"/>
              <w:rPr>
                <w:rFonts w:ascii="Calibri" w:eastAsia="Times New Roman" w:hAnsi="Calibri" w:cs="Calibri"/>
                <w:color w:val="000000"/>
                <w:sz w:val="18"/>
                <w:szCs w:val="18"/>
                <w:lang w:val="sq-AL"/>
              </w:rPr>
            </w:pPr>
            <w:r>
              <w:rPr>
                <w:rFonts w:ascii="Calibri" w:eastAsia="Times New Roman" w:hAnsi="Calibri" w:cs="Calibri"/>
                <w:color w:val="000000"/>
                <w:sz w:val="18"/>
                <w:szCs w:val="18"/>
                <w:lang w:val="sq-AL"/>
              </w:rPr>
              <w:t>Ndërtimi i  QMF –së në Fushë-Kosovë</w:t>
            </w:r>
          </w:p>
        </w:tc>
        <w:tc>
          <w:tcPr>
            <w:tcW w:w="1170" w:type="dxa"/>
            <w:tcBorders>
              <w:top w:val="nil"/>
              <w:left w:val="nil"/>
              <w:bottom w:val="single" w:sz="4" w:space="0" w:color="auto"/>
              <w:right w:val="single" w:sz="4" w:space="0" w:color="auto"/>
            </w:tcBorders>
            <w:shd w:val="clear" w:color="000000" w:fill="D8D8D8"/>
            <w:noWrap/>
            <w:vAlign w:val="center"/>
          </w:tcPr>
          <w:p w:rsidR="0049016E" w:rsidRPr="00764489" w:rsidRDefault="0049016E" w:rsidP="00C12D6D">
            <w:pPr>
              <w:spacing w:after="0" w:line="240" w:lineRule="auto"/>
              <w:jc w:val="right"/>
              <w:rPr>
                <w:rFonts w:ascii="Calibri" w:eastAsia="Times New Roman" w:hAnsi="Calibri" w:cs="Calibri"/>
                <w:sz w:val="18"/>
                <w:szCs w:val="18"/>
                <w:lang w:val="sq-AL"/>
              </w:rPr>
            </w:pPr>
          </w:p>
        </w:tc>
        <w:tc>
          <w:tcPr>
            <w:tcW w:w="1080" w:type="dxa"/>
            <w:tcBorders>
              <w:top w:val="nil"/>
              <w:left w:val="nil"/>
              <w:bottom w:val="single" w:sz="4" w:space="0" w:color="auto"/>
              <w:right w:val="single" w:sz="4" w:space="0" w:color="auto"/>
            </w:tcBorders>
            <w:shd w:val="clear" w:color="auto" w:fill="auto"/>
            <w:noWrap/>
            <w:vAlign w:val="center"/>
          </w:tcPr>
          <w:p w:rsidR="0049016E" w:rsidRPr="00764489" w:rsidRDefault="0049016E" w:rsidP="00C12D6D">
            <w:pPr>
              <w:spacing w:after="0" w:line="240" w:lineRule="auto"/>
              <w:jc w:val="right"/>
              <w:rPr>
                <w:rFonts w:ascii="Calibri" w:eastAsia="Times New Roman" w:hAnsi="Calibri" w:cs="Calibri"/>
                <w:sz w:val="18"/>
                <w:szCs w:val="18"/>
                <w:lang w:val="sq-AL"/>
              </w:rPr>
            </w:pPr>
          </w:p>
        </w:tc>
        <w:tc>
          <w:tcPr>
            <w:tcW w:w="1080" w:type="dxa"/>
            <w:tcBorders>
              <w:top w:val="nil"/>
              <w:left w:val="nil"/>
              <w:bottom w:val="single" w:sz="4" w:space="0" w:color="auto"/>
              <w:right w:val="single" w:sz="4" w:space="0" w:color="auto"/>
            </w:tcBorders>
            <w:shd w:val="clear" w:color="auto" w:fill="auto"/>
            <w:noWrap/>
            <w:vAlign w:val="center"/>
          </w:tcPr>
          <w:p w:rsidR="0049016E" w:rsidRPr="00764489" w:rsidRDefault="0049016E" w:rsidP="00C12D6D">
            <w:pPr>
              <w:spacing w:after="0" w:line="240" w:lineRule="auto"/>
              <w:jc w:val="right"/>
              <w:rPr>
                <w:rFonts w:ascii="Calibri" w:eastAsia="Times New Roman" w:hAnsi="Calibri" w:cs="Calibri"/>
                <w:sz w:val="18"/>
                <w:szCs w:val="18"/>
                <w:lang w:val="sq-AL"/>
              </w:rPr>
            </w:pP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9016E" w:rsidRPr="00764489" w:rsidRDefault="0049016E" w:rsidP="00C12D6D">
            <w:pPr>
              <w:spacing w:after="0" w:line="240" w:lineRule="auto"/>
              <w:jc w:val="right"/>
              <w:rPr>
                <w:rFonts w:ascii="Calibri" w:eastAsia="Times New Roman" w:hAnsi="Calibri" w:cs="Calibri"/>
                <w:sz w:val="18"/>
                <w:szCs w:val="18"/>
                <w:lang w:val="sq-AL"/>
              </w:rPr>
            </w:pPr>
            <w:r>
              <w:rPr>
                <w:rFonts w:ascii="Calibri" w:eastAsia="Times New Roman" w:hAnsi="Calibri" w:cs="Calibri"/>
                <w:sz w:val="18"/>
                <w:szCs w:val="18"/>
                <w:lang w:val="sq-AL"/>
              </w:rPr>
              <w:t>100,000</w:t>
            </w:r>
          </w:p>
        </w:tc>
        <w:tc>
          <w:tcPr>
            <w:tcW w:w="1080"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rsidR="0049016E" w:rsidRPr="00764489" w:rsidRDefault="0049016E" w:rsidP="00C12D6D">
            <w:pPr>
              <w:spacing w:after="0" w:line="240" w:lineRule="auto"/>
              <w:jc w:val="right"/>
              <w:rPr>
                <w:rFonts w:ascii="Calibri" w:eastAsia="Times New Roman" w:hAnsi="Calibri" w:cs="Calibri"/>
                <w:sz w:val="18"/>
                <w:szCs w:val="18"/>
                <w:lang w:val="sq-AL"/>
              </w:rPr>
            </w:pPr>
            <w:r>
              <w:rPr>
                <w:rFonts w:ascii="Calibri" w:eastAsia="Times New Roman" w:hAnsi="Calibri" w:cs="Calibri"/>
                <w:sz w:val="18"/>
                <w:szCs w:val="18"/>
                <w:lang w:val="sq-AL"/>
              </w:rPr>
              <w:t>-</w:t>
            </w:r>
          </w:p>
        </w:tc>
      </w:tr>
      <w:tr w:rsidR="0049016E" w:rsidRPr="00764489" w:rsidTr="00C40E5B">
        <w:trPr>
          <w:trHeight w:val="342"/>
        </w:trPr>
        <w:tc>
          <w:tcPr>
            <w:tcW w:w="450" w:type="dxa"/>
            <w:tcBorders>
              <w:top w:val="nil"/>
              <w:left w:val="single" w:sz="8" w:space="0" w:color="auto"/>
              <w:bottom w:val="single" w:sz="4" w:space="0" w:color="auto"/>
              <w:right w:val="single" w:sz="4" w:space="0" w:color="auto"/>
            </w:tcBorders>
            <w:shd w:val="clear" w:color="000000" w:fill="F2DDDC"/>
            <w:noWrap/>
            <w:vAlign w:val="center"/>
          </w:tcPr>
          <w:p w:rsidR="0049016E" w:rsidRPr="00764489" w:rsidRDefault="00F23306" w:rsidP="003036F8">
            <w:pPr>
              <w:spacing w:after="0" w:line="240" w:lineRule="auto"/>
              <w:jc w:val="center"/>
              <w:rPr>
                <w:rFonts w:ascii="Arial" w:eastAsia="Times New Roman" w:hAnsi="Arial" w:cs="Arial"/>
                <w:b/>
                <w:bCs/>
                <w:sz w:val="16"/>
                <w:szCs w:val="16"/>
                <w:lang w:val="sq-AL"/>
              </w:rPr>
            </w:pPr>
            <w:r>
              <w:rPr>
                <w:rFonts w:ascii="Arial" w:eastAsia="Times New Roman" w:hAnsi="Arial" w:cs="Arial"/>
                <w:b/>
                <w:bCs/>
                <w:sz w:val="16"/>
                <w:szCs w:val="16"/>
                <w:lang w:val="sq-AL"/>
              </w:rPr>
              <w:t>3</w:t>
            </w:r>
            <w:r w:rsidR="003C1C2B">
              <w:rPr>
                <w:rFonts w:ascii="Arial" w:eastAsia="Times New Roman" w:hAnsi="Arial" w:cs="Arial"/>
                <w:b/>
                <w:bCs/>
                <w:sz w:val="16"/>
                <w:szCs w:val="16"/>
                <w:lang w:val="sq-AL"/>
              </w:rPr>
              <w:t>4</w:t>
            </w:r>
          </w:p>
        </w:tc>
        <w:tc>
          <w:tcPr>
            <w:tcW w:w="630" w:type="dxa"/>
            <w:tcBorders>
              <w:top w:val="nil"/>
              <w:left w:val="nil"/>
              <w:bottom w:val="single" w:sz="4" w:space="0" w:color="auto"/>
              <w:right w:val="single" w:sz="4" w:space="0" w:color="auto"/>
            </w:tcBorders>
            <w:shd w:val="clear" w:color="auto" w:fill="auto"/>
            <w:noWrap/>
            <w:vAlign w:val="bottom"/>
          </w:tcPr>
          <w:p w:rsidR="0049016E" w:rsidRPr="00764489" w:rsidRDefault="0049016E" w:rsidP="00C12D6D">
            <w:pPr>
              <w:spacing w:after="0" w:line="240" w:lineRule="auto"/>
              <w:jc w:val="center"/>
              <w:rPr>
                <w:rFonts w:ascii="Arial" w:eastAsia="Times New Roman" w:hAnsi="Arial" w:cs="Arial"/>
                <w:sz w:val="16"/>
                <w:szCs w:val="16"/>
                <w:lang w:val="sq-AL"/>
              </w:rPr>
            </w:pPr>
            <w:r w:rsidRPr="00764489">
              <w:rPr>
                <w:rFonts w:ascii="Arial" w:eastAsia="Times New Roman" w:hAnsi="Arial" w:cs="Arial"/>
                <w:sz w:val="16"/>
                <w:szCs w:val="16"/>
                <w:lang w:val="sq-AL"/>
              </w:rPr>
              <w:t>0760</w:t>
            </w:r>
          </w:p>
        </w:tc>
        <w:tc>
          <w:tcPr>
            <w:tcW w:w="557" w:type="dxa"/>
            <w:tcBorders>
              <w:top w:val="nil"/>
              <w:left w:val="nil"/>
              <w:bottom w:val="single" w:sz="4" w:space="0" w:color="auto"/>
              <w:right w:val="single" w:sz="4" w:space="0" w:color="auto"/>
            </w:tcBorders>
            <w:shd w:val="clear" w:color="auto" w:fill="auto"/>
            <w:noWrap/>
            <w:vAlign w:val="bottom"/>
          </w:tcPr>
          <w:p w:rsidR="0049016E" w:rsidRPr="00764489" w:rsidRDefault="0049016E" w:rsidP="00C12D6D">
            <w:pPr>
              <w:spacing w:after="0" w:line="240" w:lineRule="auto"/>
              <w:rPr>
                <w:rFonts w:ascii="Calibri" w:eastAsia="Times New Roman" w:hAnsi="Calibri" w:cs="Calibri"/>
                <w:color w:val="000000"/>
                <w:sz w:val="18"/>
                <w:szCs w:val="18"/>
                <w:lang w:val="sq-AL"/>
              </w:rPr>
            </w:pPr>
          </w:p>
        </w:tc>
        <w:tc>
          <w:tcPr>
            <w:tcW w:w="4033" w:type="dxa"/>
            <w:tcBorders>
              <w:top w:val="nil"/>
              <w:left w:val="nil"/>
              <w:bottom w:val="single" w:sz="4" w:space="0" w:color="auto"/>
              <w:right w:val="single" w:sz="4" w:space="0" w:color="auto"/>
            </w:tcBorders>
            <w:shd w:val="clear" w:color="auto" w:fill="auto"/>
            <w:noWrap/>
            <w:vAlign w:val="bottom"/>
          </w:tcPr>
          <w:p w:rsidR="0049016E" w:rsidRPr="00764489" w:rsidRDefault="0049016E" w:rsidP="00C12D6D">
            <w:pPr>
              <w:spacing w:after="0" w:line="240" w:lineRule="auto"/>
              <w:rPr>
                <w:rFonts w:ascii="Calibri" w:eastAsia="Times New Roman" w:hAnsi="Calibri" w:cs="Calibri"/>
                <w:color w:val="000000"/>
                <w:sz w:val="18"/>
                <w:szCs w:val="18"/>
                <w:lang w:val="sq-AL"/>
              </w:rPr>
            </w:pPr>
            <w:r>
              <w:rPr>
                <w:rFonts w:ascii="Calibri" w:eastAsia="Times New Roman" w:hAnsi="Calibri" w:cs="Calibri"/>
                <w:color w:val="000000"/>
                <w:sz w:val="18"/>
                <w:szCs w:val="18"/>
                <w:lang w:val="sq-AL"/>
              </w:rPr>
              <w:t>Ndërtimi i shtëpisë për përkujdesjen e të moshuarve</w:t>
            </w:r>
          </w:p>
        </w:tc>
        <w:tc>
          <w:tcPr>
            <w:tcW w:w="1170" w:type="dxa"/>
            <w:tcBorders>
              <w:top w:val="nil"/>
              <w:left w:val="nil"/>
              <w:bottom w:val="single" w:sz="4" w:space="0" w:color="auto"/>
              <w:right w:val="single" w:sz="4" w:space="0" w:color="auto"/>
            </w:tcBorders>
            <w:shd w:val="clear" w:color="000000" w:fill="D8D8D8"/>
            <w:noWrap/>
            <w:vAlign w:val="center"/>
          </w:tcPr>
          <w:p w:rsidR="0049016E" w:rsidRPr="00764489" w:rsidRDefault="0049016E" w:rsidP="00C12D6D">
            <w:pPr>
              <w:spacing w:after="0" w:line="240" w:lineRule="auto"/>
              <w:jc w:val="right"/>
              <w:rPr>
                <w:rFonts w:ascii="Calibri" w:eastAsia="Times New Roman" w:hAnsi="Calibri" w:cs="Calibri"/>
                <w:sz w:val="18"/>
                <w:szCs w:val="18"/>
                <w:lang w:val="sq-AL"/>
              </w:rPr>
            </w:pPr>
            <w:r>
              <w:rPr>
                <w:rFonts w:ascii="Calibri" w:eastAsia="Times New Roman" w:hAnsi="Calibri" w:cs="Calibri"/>
                <w:sz w:val="18"/>
                <w:szCs w:val="18"/>
                <w:lang w:val="sq-AL"/>
              </w:rPr>
              <w:t>-</w:t>
            </w:r>
          </w:p>
        </w:tc>
        <w:tc>
          <w:tcPr>
            <w:tcW w:w="1080" w:type="dxa"/>
            <w:tcBorders>
              <w:top w:val="nil"/>
              <w:left w:val="nil"/>
              <w:bottom w:val="single" w:sz="4" w:space="0" w:color="auto"/>
              <w:right w:val="single" w:sz="4" w:space="0" w:color="auto"/>
            </w:tcBorders>
            <w:shd w:val="clear" w:color="auto" w:fill="auto"/>
            <w:noWrap/>
            <w:vAlign w:val="center"/>
          </w:tcPr>
          <w:p w:rsidR="0049016E" w:rsidRPr="00764489" w:rsidRDefault="0049016E" w:rsidP="00C12D6D">
            <w:pPr>
              <w:spacing w:after="0" w:line="240" w:lineRule="auto"/>
              <w:jc w:val="right"/>
              <w:rPr>
                <w:rFonts w:ascii="Calibri" w:eastAsia="Times New Roman" w:hAnsi="Calibri" w:cs="Calibri"/>
                <w:sz w:val="18"/>
                <w:szCs w:val="18"/>
                <w:lang w:val="sq-AL"/>
              </w:rPr>
            </w:pPr>
            <w:r>
              <w:rPr>
                <w:rFonts w:ascii="Calibri" w:eastAsia="Times New Roman" w:hAnsi="Calibri" w:cs="Calibri"/>
                <w:sz w:val="18"/>
                <w:szCs w:val="18"/>
                <w:lang w:val="sq-AL"/>
              </w:rPr>
              <w:t>-</w:t>
            </w:r>
          </w:p>
        </w:tc>
        <w:tc>
          <w:tcPr>
            <w:tcW w:w="1080" w:type="dxa"/>
            <w:tcBorders>
              <w:top w:val="nil"/>
              <w:left w:val="nil"/>
              <w:bottom w:val="single" w:sz="4" w:space="0" w:color="auto"/>
              <w:right w:val="single" w:sz="4" w:space="0" w:color="auto"/>
            </w:tcBorders>
            <w:shd w:val="clear" w:color="auto" w:fill="auto"/>
            <w:noWrap/>
            <w:vAlign w:val="center"/>
          </w:tcPr>
          <w:p w:rsidR="0049016E" w:rsidRPr="00764489" w:rsidRDefault="0049016E" w:rsidP="00C12D6D">
            <w:pPr>
              <w:spacing w:after="0" w:line="240" w:lineRule="auto"/>
              <w:jc w:val="right"/>
              <w:rPr>
                <w:rFonts w:ascii="Calibri" w:eastAsia="Times New Roman" w:hAnsi="Calibri" w:cs="Calibri"/>
                <w:sz w:val="18"/>
                <w:szCs w:val="18"/>
                <w:lang w:val="sq-AL"/>
              </w:rPr>
            </w:pPr>
            <w:r>
              <w:rPr>
                <w:rFonts w:ascii="Calibri" w:eastAsia="Times New Roman" w:hAnsi="Calibri" w:cs="Calibri"/>
                <w:sz w:val="18"/>
                <w:szCs w:val="18"/>
                <w:lang w:val="sq-AL"/>
              </w:rPr>
              <w:t>-</w:t>
            </w: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9016E" w:rsidRPr="00764489" w:rsidRDefault="0049016E" w:rsidP="00C12D6D">
            <w:pPr>
              <w:spacing w:after="0" w:line="240" w:lineRule="auto"/>
              <w:jc w:val="right"/>
              <w:rPr>
                <w:rFonts w:ascii="Calibri" w:eastAsia="Times New Roman" w:hAnsi="Calibri" w:cs="Calibri"/>
                <w:sz w:val="18"/>
                <w:szCs w:val="18"/>
                <w:lang w:val="sq-AL"/>
              </w:rPr>
            </w:pPr>
            <w:r>
              <w:rPr>
                <w:rFonts w:ascii="Calibri" w:eastAsia="Times New Roman" w:hAnsi="Calibri" w:cs="Calibri"/>
                <w:sz w:val="18"/>
                <w:szCs w:val="18"/>
                <w:lang w:val="sq-AL"/>
              </w:rPr>
              <w:t>150,000</w:t>
            </w:r>
          </w:p>
        </w:tc>
        <w:tc>
          <w:tcPr>
            <w:tcW w:w="1080"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rsidR="0049016E" w:rsidRPr="00764489" w:rsidRDefault="0049016E" w:rsidP="00C12D6D">
            <w:pPr>
              <w:spacing w:after="0" w:line="240" w:lineRule="auto"/>
              <w:jc w:val="right"/>
              <w:rPr>
                <w:rFonts w:ascii="Calibri" w:eastAsia="Times New Roman" w:hAnsi="Calibri" w:cs="Calibri"/>
                <w:sz w:val="18"/>
                <w:szCs w:val="18"/>
                <w:lang w:val="sq-AL"/>
              </w:rPr>
            </w:pPr>
            <w:r>
              <w:rPr>
                <w:rFonts w:ascii="Calibri" w:eastAsia="Times New Roman" w:hAnsi="Calibri" w:cs="Calibri"/>
                <w:sz w:val="18"/>
                <w:szCs w:val="18"/>
                <w:lang w:val="sq-AL"/>
              </w:rPr>
              <w:t>200,000</w:t>
            </w:r>
          </w:p>
        </w:tc>
      </w:tr>
      <w:tr w:rsidR="00C12D6D" w:rsidRPr="00764489" w:rsidTr="00C54C85">
        <w:trPr>
          <w:trHeight w:val="405"/>
        </w:trPr>
        <w:tc>
          <w:tcPr>
            <w:tcW w:w="450" w:type="dxa"/>
            <w:tcBorders>
              <w:top w:val="nil"/>
              <w:left w:val="single" w:sz="8" w:space="0" w:color="auto"/>
              <w:bottom w:val="single" w:sz="4" w:space="0" w:color="auto"/>
              <w:right w:val="single" w:sz="4" w:space="0" w:color="auto"/>
            </w:tcBorders>
            <w:shd w:val="clear" w:color="000000" w:fill="F2DDDC"/>
            <w:noWrap/>
            <w:vAlign w:val="center"/>
            <w:hideMark/>
          </w:tcPr>
          <w:p w:rsidR="00C12D6D" w:rsidRPr="00764489" w:rsidRDefault="00C12D6D" w:rsidP="00C12D6D">
            <w:pPr>
              <w:spacing w:after="0" w:line="240" w:lineRule="auto"/>
              <w:jc w:val="center"/>
              <w:rPr>
                <w:rFonts w:ascii="Arial" w:eastAsia="Times New Roman" w:hAnsi="Arial" w:cs="Arial"/>
                <w:b/>
                <w:bCs/>
                <w:sz w:val="18"/>
                <w:szCs w:val="18"/>
                <w:lang w:val="sq-AL"/>
              </w:rPr>
            </w:pPr>
            <w:r w:rsidRPr="00764489">
              <w:rPr>
                <w:rFonts w:ascii="Arial" w:eastAsia="Times New Roman" w:hAnsi="Arial" w:cs="Arial"/>
                <w:b/>
                <w:bCs/>
                <w:sz w:val="18"/>
                <w:szCs w:val="18"/>
                <w:lang w:val="sq-AL"/>
              </w:rPr>
              <w:t> </w:t>
            </w:r>
          </w:p>
        </w:tc>
        <w:tc>
          <w:tcPr>
            <w:tcW w:w="5220" w:type="dxa"/>
            <w:gridSpan w:val="3"/>
            <w:tcBorders>
              <w:top w:val="single" w:sz="4" w:space="0" w:color="auto"/>
              <w:left w:val="nil"/>
              <w:bottom w:val="single" w:sz="4" w:space="0" w:color="auto"/>
              <w:right w:val="single" w:sz="4" w:space="0" w:color="000000"/>
            </w:tcBorders>
            <w:shd w:val="clear" w:color="000000" w:fill="DBE5F1"/>
            <w:vAlign w:val="bottom"/>
            <w:hideMark/>
          </w:tcPr>
          <w:p w:rsidR="00C12D6D" w:rsidRPr="00764489" w:rsidRDefault="00C12D6D" w:rsidP="00672E71">
            <w:pPr>
              <w:spacing w:after="0" w:line="240" w:lineRule="auto"/>
              <w:rPr>
                <w:rFonts w:ascii="Calibri" w:eastAsia="Times New Roman" w:hAnsi="Calibri" w:cs="Calibri"/>
                <w:b/>
                <w:bCs/>
                <w:sz w:val="18"/>
                <w:szCs w:val="18"/>
                <w:lang w:val="sq-AL"/>
              </w:rPr>
            </w:pPr>
            <w:r w:rsidRPr="00764489">
              <w:rPr>
                <w:rFonts w:ascii="Calibri" w:eastAsia="Times New Roman" w:hAnsi="Calibri" w:cs="Calibri"/>
                <w:b/>
                <w:bCs/>
                <w:sz w:val="18"/>
                <w:szCs w:val="18"/>
                <w:lang w:val="sq-AL"/>
              </w:rPr>
              <w:t xml:space="preserve">               612850</w:t>
            </w:r>
            <w:r w:rsidR="00954CE5">
              <w:rPr>
                <w:rFonts w:ascii="Calibri" w:eastAsia="Times New Roman" w:hAnsi="Calibri" w:cs="Calibri"/>
                <w:b/>
                <w:bCs/>
                <w:sz w:val="18"/>
                <w:szCs w:val="18"/>
                <w:lang w:val="sq-AL"/>
              </w:rPr>
              <w:t xml:space="preserve"> -</w:t>
            </w:r>
            <w:r w:rsidRPr="00764489">
              <w:rPr>
                <w:rFonts w:ascii="Calibri" w:eastAsia="Times New Roman" w:hAnsi="Calibri" w:cs="Calibri"/>
                <w:b/>
                <w:bCs/>
                <w:sz w:val="18"/>
                <w:szCs w:val="18"/>
                <w:lang w:val="sq-AL"/>
              </w:rPr>
              <w:t xml:space="preserve"> Kultur</w:t>
            </w:r>
            <w:r w:rsidR="00672E71">
              <w:rPr>
                <w:rFonts w:ascii="Calibri" w:eastAsia="Times New Roman" w:hAnsi="Calibri" w:cs="Calibri"/>
                <w:b/>
                <w:bCs/>
                <w:sz w:val="18"/>
                <w:szCs w:val="18"/>
                <w:lang w:val="sq-AL"/>
              </w:rPr>
              <w:t>ë,</w:t>
            </w:r>
            <w:r w:rsidRPr="00764489">
              <w:rPr>
                <w:rFonts w:ascii="Calibri" w:eastAsia="Times New Roman" w:hAnsi="Calibri" w:cs="Calibri"/>
                <w:b/>
                <w:bCs/>
                <w:sz w:val="18"/>
                <w:szCs w:val="18"/>
                <w:lang w:val="sq-AL"/>
              </w:rPr>
              <w:t xml:space="preserve"> Rini dhe Sport</w:t>
            </w:r>
          </w:p>
        </w:tc>
        <w:tc>
          <w:tcPr>
            <w:tcW w:w="1170" w:type="dxa"/>
            <w:tcBorders>
              <w:top w:val="nil"/>
              <w:left w:val="nil"/>
              <w:bottom w:val="single" w:sz="4" w:space="0" w:color="auto"/>
              <w:right w:val="single" w:sz="4" w:space="0" w:color="auto"/>
            </w:tcBorders>
            <w:shd w:val="clear" w:color="000000" w:fill="D8D8D8"/>
            <w:noWrap/>
            <w:vAlign w:val="center"/>
          </w:tcPr>
          <w:p w:rsidR="00C12D6D" w:rsidRPr="00764489" w:rsidRDefault="00E809B7" w:rsidP="00C12D6D">
            <w:pPr>
              <w:spacing w:after="0" w:line="240" w:lineRule="auto"/>
              <w:jc w:val="right"/>
              <w:rPr>
                <w:rFonts w:ascii="Calibri" w:eastAsia="Times New Roman" w:hAnsi="Calibri" w:cs="Calibri"/>
                <w:b/>
                <w:bCs/>
                <w:color w:val="000000"/>
                <w:sz w:val="18"/>
                <w:szCs w:val="18"/>
                <w:lang w:val="sq-AL"/>
              </w:rPr>
            </w:pPr>
            <w:r>
              <w:rPr>
                <w:rFonts w:ascii="Calibri" w:eastAsia="Times New Roman" w:hAnsi="Calibri" w:cs="Calibri"/>
                <w:b/>
                <w:bCs/>
                <w:color w:val="000000"/>
                <w:sz w:val="18"/>
                <w:szCs w:val="18"/>
                <w:lang w:val="sq-AL"/>
              </w:rPr>
              <w:t>8</w:t>
            </w:r>
            <w:r w:rsidR="00C12D6D" w:rsidRPr="00764489">
              <w:rPr>
                <w:rFonts w:ascii="Calibri" w:eastAsia="Times New Roman" w:hAnsi="Calibri" w:cs="Calibri"/>
                <w:b/>
                <w:bCs/>
                <w:color w:val="000000"/>
                <w:sz w:val="18"/>
                <w:szCs w:val="18"/>
                <w:lang w:val="sq-AL"/>
              </w:rPr>
              <w:t>50,000</w:t>
            </w:r>
          </w:p>
        </w:tc>
        <w:tc>
          <w:tcPr>
            <w:tcW w:w="1080" w:type="dxa"/>
            <w:tcBorders>
              <w:top w:val="nil"/>
              <w:left w:val="nil"/>
              <w:bottom w:val="single" w:sz="4" w:space="0" w:color="auto"/>
              <w:right w:val="single" w:sz="4" w:space="0" w:color="auto"/>
            </w:tcBorders>
            <w:shd w:val="clear" w:color="000000" w:fill="DBE5F1"/>
            <w:noWrap/>
            <w:vAlign w:val="center"/>
          </w:tcPr>
          <w:p w:rsidR="00C12D6D" w:rsidRPr="00764489" w:rsidRDefault="00E809B7" w:rsidP="00C12D6D">
            <w:pPr>
              <w:spacing w:after="0" w:line="240" w:lineRule="auto"/>
              <w:jc w:val="right"/>
              <w:rPr>
                <w:rFonts w:ascii="Calibri" w:eastAsia="Times New Roman" w:hAnsi="Calibri" w:cs="Calibri"/>
                <w:b/>
                <w:bCs/>
                <w:color w:val="000000"/>
                <w:sz w:val="18"/>
                <w:szCs w:val="18"/>
                <w:lang w:val="sq-AL"/>
              </w:rPr>
            </w:pPr>
            <w:r>
              <w:rPr>
                <w:rFonts w:ascii="Calibri" w:eastAsia="Times New Roman" w:hAnsi="Calibri" w:cs="Calibri"/>
                <w:b/>
                <w:bCs/>
                <w:color w:val="000000"/>
                <w:sz w:val="18"/>
                <w:szCs w:val="18"/>
                <w:lang w:val="sq-AL"/>
              </w:rPr>
              <w:t>-</w:t>
            </w:r>
          </w:p>
        </w:tc>
        <w:tc>
          <w:tcPr>
            <w:tcW w:w="1080" w:type="dxa"/>
            <w:tcBorders>
              <w:top w:val="nil"/>
              <w:left w:val="nil"/>
              <w:bottom w:val="single" w:sz="4" w:space="0" w:color="auto"/>
              <w:right w:val="single" w:sz="4" w:space="0" w:color="auto"/>
            </w:tcBorders>
            <w:shd w:val="clear" w:color="000000" w:fill="DBE5F1"/>
            <w:noWrap/>
            <w:vAlign w:val="center"/>
          </w:tcPr>
          <w:p w:rsidR="00C12D6D" w:rsidRPr="00764489" w:rsidRDefault="00E809B7" w:rsidP="00C12D6D">
            <w:pPr>
              <w:spacing w:after="0" w:line="240" w:lineRule="auto"/>
              <w:jc w:val="right"/>
              <w:rPr>
                <w:rFonts w:ascii="Calibri" w:eastAsia="Times New Roman" w:hAnsi="Calibri" w:cs="Calibri"/>
                <w:b/>
                <w:bCs/>
                <w:color w:val="000000"/>
                <w:sz w:val="18"/>
                <w:szCs w:val="18"/>
                <w:lang w:val="sq-AL"/>
              </w:rPr>
            </w:pPr>
            <w:r>
              <w:rPr>
                <w:rFonts w:ascii="Calibri" w:eastAsia="Times New Roman" w:hAnsi="Calibri" w:cs="Calibri"/>
                <w:b/>
                <w:bCs/>
                <w:color w:val="000000"/>
                <w:sz w:val="18"/>
                <w:szCs w:val="18"/>
                <w:lang w:val="sq-AL"/>
              </w:rPr>
              <w:t>8</w:t>
            </w:r>
            <w:r w:rsidR="00C12D6D" w:rsidRPr="00764489">
              <w:rPr>
                <w:rFonts w:ascii="Calibri" w:eastAsia="Times New Roman" w:hAnsi="Calibri" w:cs="Calibri"/>
                <w:b/>
                <w:bCs/>
                <w:color w:val="000000"/>
                <w:sz w:val="18"/>
                <w:szCs w:val="18"/>
                <w:lang w:val="sq-AL"/>
              </w:rPr>
              <w:t>50,000</w:t>
            </w: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12D6D" w:rsidRPr="00764489" w:rsidRDefault="00E809B7" w:rsidP="00C12D6D">
            <w:pPr>
              <w:spacing w:after="0" w:line="240" w:lineRule="auto"/>
              <w:jc w:val="right"/>
              <w:rPr>
                <w:rFonts w:ascii="Calibri" w:eastAsia="Times New Roman" w:hAnsi="Calibri" w:cs="Calibri"/>
                <w:b/>
                <w:sz w:val="18"/>
                <w:szCs w:val="18"/>
                <w:lang w:val="sq-AL"/>
              </w:rPr>
            </w:pPr>
            <w:r>
              <w:rPr>
                <w:rFonts w:ascii="Calibri" w:eastAsia="Times New Roman" w:hAnsi="Calibri" w:cs="Calibri"/>
                <w:b/>
                <w:sz w:val="18"/>
                <w:szCs w:val="18"/>
                <w:lang w:val="sq-AL"/>
              </w:rPr>
              <w:t>6</w:t>
            </w:r>
            <w:r w:rsidR="00C12D6D" w:rsidRPr="00764489">
              <w:rPr>
                <w:rFonts w:ascii="Calibri" w:eastAsia="Times New Roman" w:hAnsi="Calibri" w:cs="Calibri"/>
                <w:b/>
                <w:sz w:val="18"/>
                <w:szCs w:val="18"/>
                <w:lang w:val="sq-AL"/>
              </w:rPr>
              <w:t>00,000</w:t>
            </w:r>
          </w:p>
        </w:tc>
        <w:tc>
          <w:tcPr>
            <w:tcW w:w="1080"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rsidR="00C12D6D" w:rsidRPr="00764489" w:rsidRDefault="00E809B7" w:rsidP="00C12D6D">
            <w:pPr>
              <w:spacing w:after="0" w:line="240" w:lineRule="auto"/>
              <w:jc w:val="right"/>
              <w:rPr>
                <w:rFonts w:ascii="Calibri" w:eastAsia="Times New Roman" w:hAnsi="Calibri" w:cs="Calibri"/>
                <w:b/>
                <w:sz w:val="18"/>
                <w:szCs w:val="18"/>
                <w:lang w:val="sq-AL"/>
              </w:rPr>
            </w:pPr>
            <w:r>
              <w:rPr>
                <w:rFonts w:ascii="Calibri" w:eastAsia="Times New Roman" w:hAnsi="Calibri" w:cs="Calibri"/>
                <w:b/>
                <w:sz w:val="18"/>
                <w:szCs w:val="18"/>
                <w:lang w:val="sq-AL"/>
              </w:rPr>
              <w:t>1,0</w:t>
            </w:r>
            <w:r w:rsidR="00C12D6D" w:rsidRPr="00764489">
              <w:rPr>
                <w:rFonts w:ascii="Calibri" w:eastAsia="Times New Roman" w:hAnsi="Calibri" w:cs="Calibri"/>
                <w:b/>
                <w:sz w:val="18"/>
                <w:szCs w:val="18"/>
                <w:lang w:val="sq-AL"/>
              </w:rPr>
              <w:t>00,000</w:t>
            </w:r>
          </w:p>
        </w:tc>
      </w:tr>
      <w:tr w:rsidR="00C12D6D" w:rsidRPr="00764489" w:rsidTr="009471A4">
        <w:trPr>
          <w:trHeight w:val="342"/>
        </w:trPr>
        <w:tc>
          <w:tcPr>
            <w:tcW w:w="450" w:type="dxa"/>
            <w:tcBorders>
              <w:top w:val="nil"/>
              <w:left w:val="single" w:sz="8" w:space="0" w:color="auto"/>
              <w:bottom w:val="single" w:sz="4" w:space="0" w:color="auto"/>
              <w:right w:val="single" w:sz="4" w:space="0" w:color="auto"/>
            </w:tcBorders>
            <w:shd w:val="clear" w:color="000000" w:fill="F2DDDC"/>
            <w:noWrap/>
            <w:vAlign w:val="bottom"/>
            <w:hideMark/>
          </w:tcPr>
          <w:p w:rsidR="00C12D6D" w:rsidRPr="00764489" w:rsidRDefault="00F23306" w:rsidP="003036F8">
            <w:pPr>
              <w:spacing w:after="0" w:line="240" w:lineRule="auto"/>
              <w:jc w:val="center"/>
              <w:rPr>
                <w:rFonts w:ascii="Arial" w:eastAsia="Times New Roman" w:hAnsi="Arial" w:cs="Arial"/>
                <w:b/>
                <w:bCs/>
                <w:sz w:val="16"/>
                <w:szCs w:val="16"/>
                <w:lang w:val="sq-AL"/>
              </w:rPr>
            </w:pPr>
            <w:r>
              <w:rPr>
                <w:rFonts w:ascii="Arial" w:eastAsia="Times New Roman" w:hAnsi="Arial" w:cs="Arial"/>
                <w:b/>
                <w:bCs/>
                <w:sz w:val="16"/>
                <w:szCs w:val="16"/>
                <w:lang w:val="sq-AL"/>
              </w:rPr>
              <w:t>3</w:t>
            </w:r>
            <w:r w:rsidR="003C1C2B">
              <w:rPr>
                <w:rFonts w:ascii="Arial" w:eastAsia="Times New Roman" w:hAnsi="Arial" w:cs="Arial"/>
                <w:b/>
                <w:bCs/>
                <w:sz w:val="16"/>
                <w:szCs w:val="16"/>
                <w:lang w:val="sq-AL"/>
              </w:rPr>
              <w:t>5</w:t>
            </w:r>
          </w:p>
        </w:tc>
        <w:tc>
          <w:tcPr>
            <w:tcW w:w="630" w:type="dxa"/>
            <w:tcBorders>
              <w:top w:val="nil"/>
              <w:left w:val="nil"/>
              <w:bottom w:val="single" w:sz="4" w:space="0" w:color="auto"/>
              <w:right w:val="single" w:sz="4" w:space="0" w:color="auto"/>
            </w:tcBorders>
            <w:shd w:val="clear" w:color="auto" w:fill="auto"/>
            <w:noWrap/>
            <w:vAlign w:val="bottom"/>
            <w:hideMark/>
          </w:tcPr>
          <w:p w:rsidR="00C12D6D" w:rsidRPr="00764489" w:rsidRDefault="00C12D6D" w:rsidP="00C12D6D">
            <w:pPr>
              <w:spacing w:after="0" w:line="240" w:lineRule="auto"/>
              <w:jc w:val="center"/>
              <w:rPr>
                <w:rFonts w:ascii="Arial" w:eastAsia="Times New Roman" w:hAnsi="Arial" w:cs="Arial"/>
                <w:sz w:val="16"/>
                <w:szCs w:val="16"/>
                <w:lang w:val="sq-AL"/>
              </w:rPr>
            </w:pPr>
            <w:r w:rsidRPr="00764489">
              <w:rPr>
                <w:rFonts w:ascii="Arial" w:eastAsia="Times New Roman" w:hAnsi="Arial" w:cs="Arial"/>
                <w:sz w:val="16"/>
                <w:szCs w:val="16"/>
                <w:lang w:val="sq-AL"/>
              </w:rPr>
              <w:t>0820</w:t>
            </w:r>
          </w:p>
        </w:tc>
        <w:tc>
          <w:tcPr>
            <w:tcW w:w="557" w:type="dxa"/>
            <w:tcBorders>
              <w:top w:val="single" w:sz="4" w:space="0" w:color="auto"/>
              <w:left w:val="nil"/>
              <w:bottom w:val="single" w:sz="4" w:space="0" w:color="auto"/>
              <w:right w:val="nil"/>
            </w:tcBorders>
            <w:shd w:val="clear" w:color="auto" w:fill="auto"/>
            <w:noWrap/>
            <w:vAlign w:val="bottom"/>
            <w:hideMark/>
          </w:tcPr>
          <w:p w:rsidR="00C12D6D" w:rsidRPr="00764489" w:rsidRDefault="00C12D6D" w:rsidP="00C12D6D">
            <w:pPr>
              <w:spacing w:after="0" w:line="240" w:lineRule="auto"/>
              <w:rPr>
                <w:rFonts w:ascii="Calibri" w:eastAsia="Times New Roman" w:hAnsi="Calibri" w:cs="Calibri"/>
                <w:color w:val="000000"/>
                <w:sz w:val="18"/>
                <w:szCs w:val="18"/>
                <w:lang w:val="sq-AL"/>
              </w:rPr>
            </w:pPr>
            <w:r w:rsidRPr="00764489">
              <w:rPr>
                <w:rFonts w:ascii="Calibri" w:eastAsia="Times New Roman" w:hAnsi="Calibri" w:cs="Calibri"/>
                <w:color w:val="000000"/>
                <w:sz w:val="18"/>
                <w:szCs w:val="18"/>
                <w:lang w:val="sq-AL"/>
              </w:rPr>
              <w:t> </w:t>
            </w:r>
          </w:p>
        </w:tc>
        <w:tc>
          <w:tcPr>
            <w:tcW w:w="4033" w:type="dxa"/>
            <w:tcBorders>
              <w:top w:val="single" w:sz="4" w:space="0" w:color="auto"/>
              <w:left w:val="nil"/>
              <w:bottom w:val="single" w:sz="4" w:space="0" w:color="auto"/>
              <w:right w:val="single" w:sz="4" w:space="0" w:color="auto"/>
            </w:tcBorders>
            <w:shd w:val="clear" w:color="auto" w:fill="auto"/>
            <w:vAlign w:val="bottom"/>
            <w:hideMark/>
          </w:tcPr>
          <w:p w:rsidR="00C12D6D" w:rsidRPr="00764489" w:rsidRDefault="00C12D6D" w:rsidP="00E809B7">
            <w:pPr>
              <w:spacing w:after="0" w:line="240" w:lineRule="auto"/>
              <w:rPr>
                <w:rFonts w:ascii="Calibri" w:eastAsia="Times New Roman" w:hAnsi="Calibri" w:cs="Calibri"/>
                <w:sz w:val="18"/>
                <w:szCs w:val="18"/>
                <w:lang w:val="sq-AL"/>
              </w:rPr>
            </w:pPr>
            <w:r w:rsidRPr="00764489">
              <w:rPr>
                <w:rFonts w:ascii="Calibri" w:eastAsia="Times New Roman" w:hAnsi="Calibri" w:cs="Calibri"/>
                <w:sz w:val="18"/>
                <w:szCs w:val="18"/>
                <w:lang w:val="sq-AL"/>
              </w:rPr>
              <w:t xml:space="preserve"> </w:t>
            </w:r>
            <w:r w:rsidR="00E809B7">
              <w:rPr>
                <w:rFonts w:ascii="Calibri" w:eastAsia="Times New Roman" w:hAnsi="Calibri" w:cs="Calibri"/>
                <w:sz w:val="18"/>
                <w:szCs w:val="18"/>
                <w:lang w:val="sq-AL"/>
              </w:rPr>
              <w:t>Palestra Sportive në Sllatinë të Vogël</w:t>
            </w:r>
            <w:r w:rsidRPr="00764489">
              <w:rPr>
                <w:rFonts w:ascii="Calibri" w:eastAsia="Times New Roman" w:hAnsi="Calibri" w:cs="Calibri"/>
                <w:sz w:val="18"/>
                <w:szCs w:val="18"/>
                <w:lang w:val="sq-AL"/>
              </w:rPr>
              <w:t xml:space="preserve"> </w:t>
            </w:r>
          </w:p>
        </w:tc>
        <w:tc>
          <w:tcPr>
            <w:tcW w:w="1170" w:type="dxa"/>
            <w:tcBorders>
              <w:top w:val="nil"/>
              <w:left w:val="nil"/>
              <w:bottom w:val="single" w:sz="4" w:space="0" w:color="auto"/>
              <w:right w:val="single" w:sz="4" w:space="0" w:color="auto"/>
            </w:tcBorders>
            <w:shd w:val="clear" w:color="000000" w:fill="D8D8D8"/>
            <w:noWrap/>
            <w:vAlign w:val="center"/>
          </w:tcPr>
          <w:p w:rsidR="00C12D6D" w:rsidRPr="00764489" w:rsidRDefault="00E809B7" w:rsidP="00C12D6D">
            <w:pPr>
              <w:spacing w:after="0" w:line="240" w:lineRule="auto"/>
              <w:jc w:val="right"/>
              <w:rPr>
                <w:rFonts w:ascii="Calibri" w:eastAsia="Times New Roman" w:hAnsi="Calibri" w:cs="Calibri"/>
                <w:sz w:val="18"/>
                <w:szCs w:val="18"/>
                <w:lang w:val="sq-AL"/>
              </w:rPr>
            </w:pPr>
            <w:r>
              <w:rPr>
                <w:rFonts w:ascii="Calibri" w:eastAsia="Times New Roman" w:hAnsi="Calibri" w:cs="Calibri"/>
                <w:sz w:val="18"/>
                <w:szCs w:val="18"/>
                <w:lang w:val="sq-AL"/>
              </w:rPr>
              <w:t>70</w:t>
            </w:r>
            <w:r w:rsidR="00C12D6D" w:rsidRPr="00764489">
              <w:rPr>
                <w:rFonts w:ascii="Calibri" w:eastAsia="Times New Roman" w:hAnsi="Calibri" w:cs="Calibri"/>
                <w:sz w:val="18"/>
                <w:szCs w:val="18"/>
                <w:lang w:val="sq-AL"/>
              </w:rPr>
              <w:t>0,000</w:t>
            </w:r>
          </w:p>
        </w:tc>
        <w:tc>
          <w:tcPr>
            <w:tcW w:w="1080" w:type="dxa"/>
            <w:tcBorders>
              <w:top w:val="nil"/>
              <w:left w:val="nil"/>
              <w:bottom w:val="single" w:sz="4" w:space="0" w:color="auto"/>
              <w:right w:val="single" w:sz="4" w:space="0" w:color="auto"/>
            </w:tcBorders>
            <w:shd w:val="clear" w:color="auto" w:fill="auto"/>
            <w:vAlign w:val="center"/>
          </w:tcPr>
          <w:p w:rsidR="00C12D6D" w:rsidRPr="00764489" w:rsidRDefault="00C12D6D" w:rsidP="00C12D6D">
            <w:pPr>
              <w:spacing w:after="0" w:line="240" w:lineRule="auto"/>
              <w:jc w:val="right"/>
              <w:rPr>
                <w:rFonts w:ascii="Calibri" w:eastAsia="Times New Roman" w:hAnsi="Calibri" w:cs="Calibri"/>
                <w:sz w:val="18"/>
                <w:szCs w:val="18"/>
                <w:lang w:val="sq-AL"/>
              </w:rPr>
            </w:pPr>
          </w:p>
        </w:tc>
        <w:tc>
          <w:tcPr>
            <w:tcW w:w="1080" w:type="dxa"/>
            <w:tcBorders>
              <w:top w:val="nil"/>
              <w:left w:val="nil"/>
              <w:bottom w:val="single" w:sz="4" w:space="0" w:color="auto"/>
              <w:right w:val="single" w:sz="4" w:space="0" w:color="auto"/>
            </w:tcBorders>
            <w:shd w:val="clear" w:color="auto" w:fill="auto"/>
            <w:vAlign w:val="center"/>
          </w:tcPr>
          <w:p w:rsidR="00C12D6D" w:rsidRPr="00764489" w:rsidRDefault="00E809B7" w:rsidP="00C12D6D">
            <w:pPr>
              <w:spacing w:after="0" w:line="240" w:lineRule="auto"/>
              <w:jc w:val="right"/>
              <w:rPr>
                <w:rFonts w:ascii="Calibri" w:eastAsia="Times New Roman" w:hAnsi="Calibri" w:cs="Calibri"/>
                <w:sz w:val="18"/>
                <w:szCs w:val="18"/>
                <w:lang w:val="sq-AL"/>
              </w:rPr>
            </w:pPr>
            <w:r>
              <w:rPr>
                <w:rFonts w:ascii="Calibri" w:eastAsia="Times New Roman" w:hAnsi="Calibri" w:cs="Calibri"/>
                <w:sz w:val="18"/>
                <w:szCs w:val="18"/>
                <w:lang w:val="sq-AL"/>
              </w:rPr>
              <w:t>70</w:t>
            </w:r>
            <w:r w:rsidR="00C12D6D" w:rsidRPr="00764489">
              <w:rPr>
                <w:rFonts w:ascii="Calibri" w:eastAsia="Times New Roman" w:hAnsi="Calibri" w:cs="Calibri"/>
                <w:sz w:val="18"/>
                <w:szCs w:val="18"/>
                <w:lang w:val="sq-AL"/>
              </w:rPr>
              <w:t>0,000</w:t>
            </w: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12D6D" w:rsidRPr="00764489" w:rsidRDefault="00E809B7" w:rsidP="00C12D6D">
            <w:pPr>
              <w:spacing w:after="0" w:line="240" w:lineRule="auto"/>
              <w:jc w:val="right"/>
              <w:rPr>
                <w:rFonts w:ascii="Calibri" w:eastAsia="Times New Roman" w:hAnsi="Calibri" w:cs="Calibri"/>
                <w:sz w:val="18"/>
                <w:szCs w:val="18"/>
                <w:lang w:val="sq-AL"/>
              </w:rPr>
            </w:pPr>
            <w:r>
              <w:rPr>
                <w:rFonts w:ascii="Calibri" w:eastAsia="Times New Roman" w:hAnsi="Calibri" w:cs="Calibri"/>
                <w:sz w:val="18"/>
                <w:szCs w:val="18"/>
                <w:lang w:val="sq-AL"/>
              </w:rPr>
              <w:t>2</w:t>
            </w:r>
            <w:r w:rsidR="00C12D6D" w:rsidRPr="00764489">
              <w:rPr>
                <w:rFonts w:ascii="Calibri" w:eastAsia="Times New Roman" w:hAnsi="Calibri" w:cs="Calibri"/>
                <w:sz w:val="18"/>
                <w:szCs w:val="18"/>
                <w:lang w:val="sq-AL"/>
              </w:rPr>
              <w:t>00,000</w:t>
            </w:r>
          </w:p>
        </w:tc>
        <w:tc>
          <w:tcPr>
            <w:tcW w:w="1080"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rsidR="00C12D6D" w:rsidRPr="00764489" w:rsidRDefault="00E809B7" w:rsidP="00C12D6D">
            <w:pPr>
              <w:spacing w:after="0" w:line="240" w:lineRule="auto"/>
              <w:jc w:val="right"/>
              <w:rPr>
                <w:rFonts w:ascii="Calibri" w:eastAsia="Times New Roman" w:hAnsi="Calibri" w:cs="Calibri"/>
                <w:sz w:val="18"/>
                <w:szCs w:val="18"/>
                <w:lang w:val="sq-AL"/>
              </w:rPr>
            </w:pPr>
            <w:r>
              <w:rPr>
                <w:rFonts w:ascii="Calibri" w:eastAsia="Times New Roman" w:hAnsi="Calibri" w:cs="Calibri"/>
                <w:sz w:val="18"/>
                <w:szCs w:val="18"/>
                <w:lang w:val="sq-AL"/>
              </w:rPr>
              <w:t>-</w:t>
            </w:r>
          </w:p>
        </w:tc>
      </w:tr>
      <w:tr w:rsidR="00E809B7" w:rsidRPr="00764489" w:rsidTr="009471A4">
        <w:trPr>
          <w:trHeight w:val="342"/>
        </w:trPr>
        <w:tc>
          <w:tcPr>
            <w:tcW w:w="450" w:type="dxa"/>
            <w:tcBorders>
              <w:top w:val="nil"/>
              <w:left w:val="single" w:sz="8" w:space="0" w:color="auto"/>
              <w:bottom w:val="single" w:sz="4" w:space="0" w:color="auto"/>
              <w:right w:val="single" w:sz="4" w:space="0" w:color="auto"/>
            </w:tcBorders>
            <w:shd w:val="clear" w:color="000000" w:fill="F2DDDC"/>
            <w:noWrap/>
            <w:vAlign w:val="bottom"/>
          </w:tcPr>
          <w:p w:rsidR="00E809B7" w:rsidRPr="00764489" w:rsidRDefault="00F23306" w:rsidP="003036F8">
            <w:pPr>
              <w:spacing w:after="0" w:line="240" w:lineRule="auto"/>
              <w:jc w:val="center"/>
              <w:rPr>
                <w:rFonts w:ascii="Arial" w:eastAsia="Times New Roman" w:hAnsi="Arial" w:cs="Arial"/>
                <w:b/>
                <w:bCs/>
                <w:sz w:val="16"/>
                <w:szCs w:val="16"/>
                <w:lang w:val="sq-AL"/>
              </w:rPr>
            </w:pPr>
            <w:r>
              <w:rPr>
                <w:rFonts w:ascii="Arial" w:eastAsia="Times New Roman" w:hAnsi="Arial" w:cs="Arial"/>
                <w:b/>
                <w:bCs/>
                <w:sz w:val="16"/>
                <w:szCs w:val="16"/>
                <w:lang w:val="sq-AL"/>
              </w:rPr>
              <w:t>3</w:t>
            </w:r>
            <w:r w:rsidR="003C1C2B">
              <w:rPr>
                <w:rFonts w:ascii="Arial" w:eastAsia="Times New Roman" w:hAnsi="Arial" w:cs="Arial"/>
                <w:b/>
                <w:bCs/>
                <w:sz w:val="16"/>
                <w:szCs w:val="16"/>
                <w:lang w:val="sq-AL"/>
              </w:rPr>
              <w:t>6</w:t>
            </w:r>
          </w:p>
        </w:tc>
        <w:tc>
          <w:tcPr>
            <w:tcW w:w="630" w:type="dxa"/>
            <w:tcBorders>
              <w:top w:val="nil"/>
              <w:left w:val="nil"/>
              <w:bottom w:val="single" w:sz="4" w:space="0" w:color="auto"/>
              <w:right w:val="single" w:sz="4" w:space="0" w:color="auto"/>
            </w:tcBorders>
            <w:shd w:val="clear" w:color="auto" w:fill="auto"/>
            <w:noWrap/>
            <w:vAlign w:val="bottom"/>
          </w:tcPr>
          <w:p w:rsidR="00E809B7" w:rsidRPr="00764489" w:rsidRDefault="007B43D0" w:rsidP="00C12D6D">
            <w:pPr>
              <w:spacing w:after="0" w:line="240" w:lineRule="auto"/>
              <w:jc w:val="center"/>
              <w:rPr>
                <w:rFonts w:ascii="Arial" w:eastAsia="Times New Roman" w:hAnsi="Arial" w:cs="Arial"/>
                <w:sz w:val="16"/>
                <w:szCs w:val="16"/>
                <w:lang w:val="sq-AL"/>
              </w:rPr>
            </w:pPr>
            <w:r w:rsidRPr="00764489">
              <w:rPr>
                <w:rFonts w:ascii="Arial" w:eastAsia="Times New Roman" w:hAnsi="Arial" w:cs="Arial"/>
                <w:sz w:val="16"/>
                <w:szCs w:val="16"/>
                <w:lang w:val="sq-AL"/>
              </w:rPr>
              <w:t>0820</w:t>
            </w:r>
          </w:p>
        </w:tc>
        <w:tc>
          <w:tcPr>
            <w:tcW w:w="557" w:type="dxa"/>
            <w:tcBorders>
              <w:top w:val="single" w:sz="4" w:space="0" w:color="auto"/>
              <w:left w:val="nil"/>
              <w:bottom w:val="single" w:sz="4" w:space="0" w:color="auto"/>
              <w:right w:val="nil"/>
            </w:tcBorders>
            <w:shd w:val="clear" w:color="auto" w:fill="auto"/>
            <w:noWrap/>
            <w:vAlign w:val="bottom"/>
          </w:tcPr>
          <w:p w:rsidR="00E809B7" w:rsidRPr="00764489" w:rsidRDefault="00E809B7" w:rsidP="00C12D6D">
            <w:pPr>
              <w:spacing w:after="0" w:line="240" w:lineRule="auto"/>
              <w:rPr>
                <w:rFonts w:ascii="Calibri" w:eastAsia="Times New Roman" w:hAnsi="Calibri" w:cs="Calibri"/>
                <w:color w:val="000000"/>
                <w:sz w:val="18"/>
                <w:szCs w:val="18"/>
                <w:lang w:val="sq-AL"/>
              </w:rPr>
            </w:pPr>
          </w:p>
        </w:tc>
        <w:tc>
          <w:tcPr>
            <w:tcW w:w="4033" w:type="dxa"/>
            <w:tcBorders>
              <w:top w:val="single" w:sz="4" w:space="0" w:color="auto"/>
              <w:left w:val="nil"/>
              <w:bottom w:val="single" w:sz="4" w:space="0" w:color="auto"/>
              <w:right w:val="single" w:sz="4" w:space="0" w:color="auto"/>
            </w:tcBorders>
            <w:shd w:val="clear" w:color="auto" w:fill="auto"/>
            <w:vAlign w:val="bottom"/>
          </w:tcPr>
          <w:p w:rsidR="00E809B7" w:rsidRPr="00764489" w:rsidRDefault="00E809B7" w:rsidP="00C12D6D">
            <w:pPr>
              <w:spacing w:after="0" w:line="240" w:lineRule="auto"/>
              <w:rPr>
                <w:rFonts w:ascii="Calibri" w:eastAsia="Times New Roman" w:hAnsi="Calibri" w:cs="Calibri"/>
                <w:sz w:val="18"/>
                <w:szCs w:val="18"/>
                <w:lang w:val="sq-AL"/>
              </w:rPr>
            </w:pPr>
            <w:r w:rsidRPr="00764489">
              <w:rPr>
                <w:rFonts w:ascii="Calibri" w:eastAsia="Times New Roman" w:hAnsi="Calibri" w:cs="Calibri"/>
                <w:sz w:val="18"/>
                <w:szCs w:val="18"/>
                <w:lang w:val="sq-AL"/>
              </w:rPr>
              <w:t>Ndërtimi i sallave të sportit tek objektet shkollore</w:t>
            </w:r>
          </w:p>
        </w:tc>
        <w:tc>
          <w:tcPr>
            <w:tcW w:w="1170" w:type="dxa"/>
            <w:tcBorders>
              <w:top w:val="nil"/>
              <w:left w:val="nil"/>
              <w:bottom w:val="single" w:sz="4" w:space="0" w:color="auto"/>
              <w:right w:val="single" w:sz="4" w:space="0" w:color="auto"/>
            </w:tcBorders>
            <w:shd w:val="clear" w:color="000000" w:fill="D8D8D8"/>
            <w:noWrap/>
            <w:vAlign w:val="center"/>
          </w:tcPr>
          <w:p w:rsidR="00E809B7" w:rsidRPr="00764489" w:rsidRDefault="00E809B7" w:rsidP="00C12D6D">
            <w:pPr>
              <w:spacing w:after="0" w:line="240" w:lineRule="auto"/>
              <w:jc w:val="right"/>
              <w:rPr>
                <w:rFonts w:ascii="Calibri" w:eastAsia="Times New Roman" w:hAnsi="Calibri" w:cs="Calibri"/>
                <w:sz w:val="18"/>
                <w:szCs w:val="18"/>
                <w:lang w:val="sq-AL"/>
              </w:rPr>
            </w:pPr>
            <w:r>
              <w:rPr>
                <w:rFonts w:ascii="Calibri" w:eastAsia="Times New Roman" w:hAnsi="Calibri" w:cs="Calibri"/>
                <w:sz w:val="18"/>
                <w:szCs w:val="18"/>
                <w:lang w:val="sq-AL"/>
              </w:rPr>
              <w:t>150,000</w:t>
            </w:r>
          </w:p>
        </w:tc>
        <w:tc>
          <w:tcPr>
            <w:tcW w:w="1080" w:type="dxa"/>
            <w:tcBorders>
              <w:top w:val="nil"/>
              <w:left w:val="nil"/>
              <w:bottom w:val="single" w:sz="4" w:space="0" w:color="auto"/>
              <w:right w:val="single" w:sz="4" w:space="0" w:color="auto"/>
            </w:tcBorders>
            <w:shd w:val="clear" w:color="auto" w:fill="auto"/>
            <w:vAlign w:val="center"/>
          </w:tcPr>
          <w:p w:rsidR="00E809B7" w:rsidRPr="00764489" w:rsidRDefault="00E809B7" w:rsidP="00C12D6D">
            <w:pPr>
              <w:spacing w:after="0" w:line="240" w:lineRule="auto"/>
              <w:jc w:val="right"/>
              <w:rPr>
                <w:rFonts w:ascii="Calibri" w:eastAsia="Times New Roman" w:hAnsi="Calibri" w:cs="Calibri"/>
                <w:sz w:val="18"/>
                <w:szCs w:val="18"/>
                <w:lang w:val="sq-AL"/>
              </w:rPr>
            </w:pPr>
            <w:r>
              <w:rPr>
                <w:rFonts w:ascii="Calibri" w:eastAsia="Times New Roman" w:hAnsi="Calibri" w:cs="Calibri"/>
                <w:sz w:val="18"/>
                <w:szCs w:val="18"/>
                <w:lang w:val="sq-AL"/>
              </w:rPr>
              <w:t>-</w:t>
            </w:r>
          </w:p>
        </w:tc>
        <w:tc>
          <w:tcPr>
            <w:tcW w:w="1080" w:type="dxa"/>
            <w:tcBorders>
              <w:top w:val="nil"/>
              <w:left w:val="nil"/>
              <w:bottom w:val="single" w:sz="4" w:space="0" w:color="auto"/>
              <w:right w:val="single" w:sz="4" w:space="0" w:color="auto"/>
            </w:tcBorders>
            <w:shd w:val="clear" w:color="auto" w:fill="auto"/>
            <w:vAlign w:val="center"/>
          </w:tcPr>
          <w:p w:rsidR="00E809B7" w:rsidRPr="00764489" w:rsidRDefault="00E809B7" w:rsidP="00C12D6D">
            <w:pPr>
              <w:spacing w:after="0" w:line="240" w:lineRule="auto"/>
              <w:jc w:val="right"/>
              <w:rPr>
                <w:rFonts w:ascii="Calibri" w:eastAsia="Times New Roman" w:hAnsi="Calibri" w:cs="Calibri"/>
                <w:sz w:val="18"/>
                <w:szCs w:val="18"/>
                <w:lang w:val="sq-AL"/>
              </w:rPr>
            </w:pPr>
            <w:r>
              <w:rPr>
                <w:rFonts w:ascii="Calibri" w:eastAsia="Times New Roman" w:hAnsi="Calibri" w:cs="Calibri"/>
                <w:sz w:val="18"/>
                <w:szCs w:val="18"/>
                <w:lang w:val="sq-AL"/>
              </w:rPr>
              <w:t>150,000</w:t>
            </w: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809B7" w:rsidRPr="00764489" w:rsidRDefault="00E809B7" w:rsidP="00C12D6D">
            <w:pPr>
              <w:spacing w:after="0" w:line="240" w:lineRule="auto"/>
              <w:jc w:val="right"/>
              <w:rPr>
                <w:rFonts w:ascii="Calibri" w:eastAsia="Times New Roman" w:hAnsi="Calibri" w:cs="Calibri"/>
                <w:sz w:val="18"/>
                <w:szCs w:val="18"/>
                <w:lang w:val="sq-AL"/>
              </w:rPr>
            </w:pPr>
            <w:r>
              <w:rPr>
                <w:rFonts w:ascii="Calibri" w:eastAsia="Times New Roman" w:hAnsi="Calibri" w:cs="Calibri"/>
                <w:sz w:val="18"/>
                <w:szCs w:val="18"/>
                <w:lang w:val="sq-AL"/>
              </w:rPr>
              <w:t>-</w:t>
            </w:r>
          </w:p>
        </w:tc>
        <w:tc>
          <w:tcPr>
            <w:tcW w:w="1080"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rsidR="00E809B7" w:rsidRPr="00764489" w:rsidRDefault="00E809B7" w:rsidP="00C12D6D">
            <w:pPr>
              <w:spacing w:after="0" w:line="240" w:lineRule="auto"/>
              <w:jc w:val="right"/>
              <w:rPr>
                <w:rFonts w:ascii="Calibri" w:eastAsia="Times New Roman" w:hAnsi="Calibri" w:cs="Calibri"/>
                <w:sz w:val="18"/>
                <w:szCs w:val="18"/>
                <w:lang w:val="sq-AL"/>
              </w:rPr>
            </w:pPr>
            <w:r>
              <w:rPr>
                <w:rFonts w:ascii="Calibri" w:eastAsia="Times New Roman" w:hAnsi="Calibri" w:cs="Calibri"/>
                <w:sz w:val="18"/>
                <w:szCs w:val="18"/>
                <w:lang w:val="sq-AL"/>
              </w:rPr>
              <w:t>-</w:t>
            </w:r>
          </w:p>
        </w:tc>
      </w:tr>
      <w:tr w:rsidR="00E809B7" w:rsidRPr="00764489" w:rsidTr="009471A4">
        <w:trPr>
          <w:trHeight w:val="342"/>
        </w:trPr>
        <w:tc>
          <w:tcPr>
            <w:tcW w:w="450" w:type="dxa"/>
            <w:tcBorders>
              <w:top w:val="nil"/>
              <w:left w:val="single" w:sz="8" w:space="0" w:color="auto"/>
              <w:bottom w:val="single" w:sz="4" w:space="0" w:color="auto"/>
              <w:right w:val="single" w:sz="4" w:space="0" w:color="auto"/>
            </w:tcBorders>
            <w:shd w:val="clear" w:color="000000" w:fill="F2DDDC"/>
            <w:noWrap/>
            <w:vAlign w:val="bottom"/>
          </w:tcPr>
          <w:p w:rsidR="00E809B7" w:rsidRPr="00764489" w:rsidRDefault="00F23306" w:rsidP="003036F8">
            <w:pPr>
              <w:spacing w:after="0" w:line="240" w:lineRule="auto"/>
              <w:jc w:val="center"/>
              <w:rPr>
                <w:rFonts w:ascii="Arial" w:eastAsia="Times New Roman" w:hAnsi="Arial" w:cs="Arial"/>
                <w:b/>
                <w:bCs/>
                <w:sz w:val="16"/>
                <w:szCs w:val="16"/>
                <w:lang w:val="sq-AL"/>
              </w:rPr>
            </w:pPr>
            <w:r>
              <w:rPr>
                <w:rFonts w:ascii="Arial" w:eastAsia="Times New Roman" w:hAnsi="Arial" w:cs="Arial"/>
                <w:b/>
                <w:bCs/>
                <w:sz w:val="16"/>
                <w:szCs w:val="16"/>
                <w:lang w:val="sq-AL"/>
              </w:rPr>
              <w:t>3</w:t>
            </w:r>
            <w:r w:rsidR="003C1C2B">
              <w:rPr>
                <w:rFonts w:ascii="Arial" w:eastAsia="Times New Roman" w:hAnsi="Arial" w:cs="Arial"/>
                <w:b/>
                <w:bCs/>
                <w:sz w:val="16"/>
                <w:szCs w:val="16"/>
                <w:lang w:val="sq-AL"/>
              </w:rPr>
              <w:t>7</w:t>
            </w:r>
          </w:p>
        </w:tc>
        <w:tc>
          <w:tcPr>
            <w:tcW w:w="630" w:type="dxa"/>
            <w:tcBorders>
              <w:top w:val="nil"/>
              <w:left w:val="nil"/>
              <w:bottom w:val="single" w:sz="4" w:space="0" w:color="auto"/>
              <w:right w:val="single" w:sz="4" w:space="0" w:color="auto"/>
            </w:tcBorders>
            <w:shd w:val="clear" w:color="auto" w:fill="auto"/>
            <w:noWrap/>
            <w:vAlign w:val="bottom"/>
          </w:tcPr>
          <w:p w:rsidR="00E809B7" w:rsidRPr="00764489" w:rsidRDefault="007B43D0" w:rsidP="00C12D6D">
            <w:pPr>
              <w:spacing w:after="0" w:line="240" w:lineRule="auto"/>
              <w:jc w:val="center"/>
              <w:rPr>
                <w:rFonts w:ascii="Arial" w:eastAsia="Times New Roman" w:hAnsi="Arial" w:cs="Arial"/>
                <w:sz w:val="16"/>
                <w:szCs w:val="16"/>
                <w:lang w:val="sq-AL"/>
              </w:rPr>
            </w:pPr>
            <w:r w:rsidRPr="00764489">
              <w:rPr>
                <w:rFonts w:ascii="Arial" w:eastAsia="Times New Roman" w:hAnsi="Arial" w:cs="Arial"/>
                <w:sz w:val="16"/>
                <w:szCs w:val="16"/>
                <w:lang w:val="sq-AL"/>
              </w:rPr>
              <w:t>0820</w:t>
            </w:r>
          </w:p>
        </w:tc>
        <w:tc>
          <w:tcPr>
            <w:tcW w:w="557" w:type="dxa"/>
            <w:tcBorders>
              <w:top w:val="single" w:sz="4" w:space="0" w:color="auto"/>
              <w:left w:val="nil"/>
              <w:bottom w:val="single" w:sz="4" w:space="0" w:color="auto"/>
              <w:right w:val="nil"/>
            </w:tcBorders>
            <w:shd w:val="clear" w:color="auto" w:fill="auto"/>
            <w:noWrap/>
            <w:vAlign w:val="bottom"/>
          </w:tcPr>
          <w:p w:rsidR="00E809B7" w:rsidRPr="00764489" w:rsidRDefault="00E809B7" w:rsidP="00C12D6D">
            <w:pPr>
              <w:spacing w:after="0" w:line="240" w:lineRule="auto"/>
              <w:rPr>
                <w:rFonts w:ascii="Calibri" w:eastAsia="Times New Roman" w:hAnsi="Calibri" w:cs="Calibri"/>
                <w:color w:val="000000"/>
                <w:sz w:val="18"/>
                <w:szCs w:val="18"/>
                <w:lang w:val="sq-AL"/>
              </w:rPr>
            </w:pPr>
          </w:p>
        </w:tc>
        <w:tc>
          <w:tcPr>
            <w:tcW w:w="4033" w:type="dxa"/>
            <w:tcBorders>
              <w:top w:val="single" w:sz="4" w:space="0" w:color="auto"/>
              <w:left w:val="nil"/>
              <w:bottom w:val="single" w:sz="4" w:space="0" w:color="auto"/>
              <w:right w:val="single" w:sz="4" w:space="0" w:color="auto"/>
            </w:tcBorders>
            <w:shd w:val="clear" w:color="auto" w:fill="auto"/>
            <w:vAlign w:val="bottom"/>
          </w:tcPr>
          <w:p w:rsidR="00E809B7" w:rsidRPr="00764489" w:rsidRDefault="00E809B7" w:rsidP="00C12D6D">
            <w:pPr>
              <w:spacing w:after="0" w:line="240" w:lineRule="auto"/>
              <w:rPr>
                <w:rFonts w:ascii="Calibri" w:eastAsia="Times New Roman" w:hAnsi="Calibri" w:cs="Calibri"/>
                <w:sz w:val="18"/>
                <w:szCs w:val="18"/>
                <w:lang w:val="sq-AL"/>
              </w:rPr>
            </w:pPr>
            <w:r>
              <w:rPr>
                <w:rFonts w:ascii="Calibri" w:eastAsia="Times New Roman" w:hAnsi="Calibri" w:cs="Calibri"/>
                <w:sz w:val="18"/>
                <w:szCs w:val="18"/>
                <w:lang w:val="sq-AL"/>
              </w:rPr>
              <w:t>Ndërtimi i qendrës multifunksionale me objekte përcjellëse</w:t>
            </w:r>
          </w:p>
        </w:tc>
        <w:tc>
          <w:tcPr>
            <w:tcW w:w="1170" w:type="dxa"/>
            <w:tcBorders>
              <w:top w:val="nil"/>
              <w:left w:val="nil"/>
              <w:bottom w:val="single" w:sz="4" w:space="0" w:color="auto"/>
              <w:right w:val="single" w:sz="4" w:space="0" w:color="auto"/>
            </w:tcBorders>
            <w:shd w:val="clear" w:color="000000" w:fill="D8D8D8"/>
            <w:noWrap/>
            <w:vAlign w:val="center"/>
          </w:tcPr>
          <w:p w:rsidR="00E809B7" w:rsidRPr="00764489" w:rsidRDefault="00E809B7" w:rsidP="00C12D6D">
            <w:pPr>
              <w:spacing w:after="0" w:line="240" w:lineRule="auto"/>
              <w:jc w:val="right"/>
              <w:rPr>
                <w:rFonts w:ascii="Calibri" w:eastAsia="Times New Roman" w:hAnsi="Calibri" w:cs="Calibri"/>
                <w:sz w:val="18"/>
                <w:szCs w:val="18"/>
                <w:lang w:val="sq-AL"/>
              </w:rPr>
            </w:pPr>
            <w:r>
              <w:rPr>
                <w:rFonts w:ascii="Calibri" w:eastAsia="Times New Roman" w:hAnsi="Calibri" w:cs="Calibri"/>
                <w:sz w:val="18"/>
                <w:szCs w:val="18"/>
                <w:lang w:val="sq-AL"/>
              </w:rPr>
              <w:t>-</w:t>
            </w:r>
          </w:p>
        </w:tc>
        <w:tc>
          <w:tcPr>
            <w:tcW w:w="1080" w:type="dxa"/>
            <w:tcBorders>
              <w:top w:val="nil"/>
              <w:left w:val="nil"/>
              <w:bottom w:val="single" w:sz="4" w:space="0" w:color="auto"/>
              <w:right w:val="single" w:sz="4" w:space="0" w:color="auto"/>
            </w:tcBorders>
            <w:shd w:val="clear" w:color="auto" w:fill="auto"/>
            <w:vAlign w:val="center"/>
          </w:tcPr>
          <w:p w:rsidR="00E809B7" w:rsidRPr="00764489" w:rsidRDefault="00E809B7" w:rsidP="00C12D6D">
            <w:pPr>
              <w:spacing w:after="0" w:line="240" w:lineRule="auto"/>
              <w:jc w:val="right"/>
              <w:rPr>
                <w:rFonts w:ascii="Calibri" w:eastAsia="Times New Roman" w:hAnsi="Calibri" w:cs="Calibri"/>
                <w:sz w:val="18"/>
                <w:szCs w:val="18"/>
                <w:lang w:val="sq-AL"/>
              </w:rPr>
            </w:pPr>
            <w:r>
              <w:rPr>
                <w:rFonts w:ascii="Calibri" w:eastAsia="Times New Roman" w:hAnsi="Calibri" w:cs="Calibri"/>
                <w:sz w:val="18"/>
                <w:szCs w:val="18"/>
                <w:lang w:val="sq-AL"/>
              </w:rPr>
              <w:t>-</w:t>
            </w:r>
          </w:p>
        </w:tc>
        <w:tc>
          <w:tcPr>
            <w:tcW w:w="1080" w:type="dxa"/>
            <w:tcBorders>
              <w:top w:val="nil"/>
              <w:left w:val="nil"/>
              <w:bottom w:val="single" w:sz="4" w:space="0" w:color="auto"/>
              <w:right w:val="single" w:sz="4" w:space="0" w:color="auto"/>
            </w:tcBorders>
            <w:shd w:val="clear" w:color="auto" w:fill="auto"/>
            <w:vAlign w:val="center"/>
          </w:tcPr>
          <w:p w:rsidR="00E809B7" w:rsidRPr="00764489" w:rsidRDefault="00E809B7" w:rsidP="00C12D6D">
            <w:pPr>
              <w:spacing w:after="0" w:line="240" w:lineRule="auto"/>
              <w:jc w:val="right"/>
              <w:rPr>
                <w:rFonts w:ascii="Calibri" w:eastAsia="Times New Roman" w:hAnsi="Calibri" w:cs="Calibri"/>
                <w:sz w:val="18"/>
                <w:szCs w:val="18"/>
                <w:lang w:val="sq-AL"/>
              </w:rPr>
            </w:pPr>
            <w:r>
              <w:rPr>
                <w:rFonts w:ascii="Calibri" w:eastAsia="Times New Roman" w:hAnsi="Calibri" w:cs="Calibri"/>
                <w:sz w:val="18"/>
                <w:szCs w:val="18"/>
                <w:lang w:val="sq-AL"/>
              </w:rPr>
              <w:t>-</w:t>
            </w: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809B7" w:rsidRPr="00764489" w:rsidRDefault="00E809B7" w:rsidP="00C12D6D">
            <w:pPr>
              <w:spacing w:after="0" w:line="240" w:lineRule="auto"/>
              <w:jc w:val="right"/>
              <w:rPr>
                <w:rFonts w:ascii="Calibri" w:eastAsia="Times New Roman" w:hAnsi="Calibri" w:cs="Calibri"/>
                <w:sz w:val="18"/>
                <w:szCs w:val="18"/>
                <w:lang w:val="sq-AL"/>
              </w:rPr>
            </w:pPr>
            <w:r>
              <w:rPr>
                <w:rFonts w:ascii="Calibri" w:eastAsia="Times New Roman" w:hAnsi="Calibri" w:cs="Calibri"/>
                <w:sz w:val="18"/>
                <w:szCs w:val="18"/>
                <w:lang w:val="sq-AL"/>
              </w:rPr>
              <w:t>200,000</w:t>
            </w:r>
          </w:p>
        </w:tc>
        <w:tc>
          <w:tcPr>
            <w:tcW w:w="1080"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rsidR="00E809B7" w:rsidRPr="00764489" w:rsidRDefault="00E809B7" w:rsidP="00C12D6D">
            <w:pPr>
              <w:spacing w:after="0" w:line="240" w:lineRule="auto"/>
              <w:jc w:val="right"/>
              <w:rPr>
                <w:rFonts w:ascii="Calibri" w:eastAsia="Times New Roman" w:hAnsi="Calibri" w:cs="Calibri"/>
                <w:sz w:val="18"/>
                <w:szCs w:val="18"/>
                <w:lang w:val="sq-AL"/>
              </w:rPr>
            </w:pPr>
            <w:r>
              <w:rPr>
                <w:rFonts w:ascii="Calibri" w:eastAsia="Times New Roman" w:hAnsi="Calibri" w:cs="Calibri"/>
                <w:sz w:val="18"/>
                <w:szCs w:val="18"/>
                <w:lang w:val="sq-AL"/>
              </w:rPr>
              <w:t>700,000</w:t>
            </w:r>
          </w:p>
        </w:tc>
      </w:tr>
      <w:tr w:rsidR="00C12D6D" w:rsidRPr="00764489" w:rsidTr="009471A4">
        <w:trPr>
          <w:trHeight w:val="342"/>
        </w:trPr>
        <w:tc>
          <w:tcPr>
            <w:tcW w:w="450" w:type="dxa"/>
            <w:tcBorders>
              <w:top w:val="nil"/>
              <w:left w:val="single" w:sz="8" w:space="0" w:color="auto"/>
              <w:bottom w:val="single" w:sz="4" w:space="0" w:color="auto"/>
              <w:right w:val="single" w:sz="4" w:space="0" w:color="auto"/>
            </w:tcBorders>
            <w:shd w:val="clear" w:color="000000" w:fill="F2DDDC"/>
            <w:noWrap/>
            <w:vAlign w:val="bottom"/>
          </w:tcPr>
          <w:p w:rsidR="00C12D6D" w:rsidRPr="00764489" w:rsidRDefault="003C1C2B" w:rsidP="00C12D6D">
            <w:pPr>
              <w:spacing w:after="0" w:line="240" w:lineRule="auto"/>
              <w:jc w:val="center"/>
              <w:rPr>
                <w:rFonts w:ascii="Arial" w:eastAsia="Times New Roman" w:hAnsi="Arial" w:cs="Arial"/>
                <w:b/>
                <w:bCs/>
                <w:sz w:val="16"/>
                <w:szCs w:val="16"/>
                <w:lang w:val="sq-AL"/>
              </w:rPr>
            </w:pPr>
            <w:r>
              <w:rPr>
                <w:rFonts w:ascii="Arial" w:eastAsia="Times New Roman" w:hAnsi="Arial" w:cs="Arial"/>
                <w:b/>
                <w:bCs/>
                <w:sz w:val="16"/>
                <w:szCs w:val="16"/>
                <w:lang w:val="sq-AL"/>
              </w:rPr>
              <w:t>38</w:t>
            </w:r>
          </w:p>
        </w:tc>
        <w:tc>
          <w:tcPr>
            <w:tcW w:w="630" w:type="dxa"/>
            <w:tcBorders>
              <w:top w:val="nil"/>
              <w:left w:val="nil"/>
              <w:bottom w:val="single" w:sz="4" w:space="0" w:color="auto"/>
              <w:right w:val="single" w:sz="4" w:space="0" w:color="auto"/>
            </w:tcBorders>
            <w:shd w:val="clear" w:color="auto" w:fill="auto"/>
            <w:noWrap/>
            <w:vAlign w:val="bottom"/>
          </w:tcPr>
          <w:p w:rsidR="00C12D6D" w:rsidRPr="00764489" w:rsidRDefault="00C12D6D" w:rsidP="00C12D6D">
            <w:pPr>
              <w:spacing w:after="0" w:line="240" w:lineRule="auto"/>
              <w:jc w:val="center"/>
              <w:rPr>
                <w:rFonts w:ascii="Arial" w:eastAsia="Times New Roman" w:hAnsi="Arial" w:cs="Arial"/>
                <w:sz w:val="16"/>
                <w:szCs w:val="16"/>
                <w:lang w:val="sq-AL"/>
              </w:rPr>
            </w:pPr>
            <w:r w:rsidRPr="00764489">
              <w:rPr>
                <w:rFonts w:ascii="Arial" w:eastAsia="Times New Roman" w:hAnsi="Arial" w:cs="Arial"/>
                <w:sz w:val="16"/>
                <w:szCs w:val="16"/>
                <w:lang w:val="sq-AL"/>
              </w:rPr>
              <w:t>0820</w:t>
            </w:r>
          </w:p>
        </w:tc>
        <w:tc>
          <w:tcPr>
            <w:tcW w:w="557" w:type="dxa"/>
            <w:tcBorders>
              <w:top w:val="single" w:sz="4" w:space="0" w:color="auto"/>
              <w:left w:val="nil"/>
              <w:bottom w:val="single" w:sz="4" w:space="0" w:color="auto"/>
              <w:right w:val="nil"/>
            </w:tcBorders>
            <w:shd w:val="clear" w:color="auto" w:fill="auto"/>
            <w:noWrap/>
            <w:vAlign w:val="bottom"/>
          </w:tcPr>
          <w:p w:rsidR="00C12D6D" w:rsidRPr="00764489" w:rsidRDefault="00C12D6D" w:rsidP="00C12D6D">
            <w:pPr>
              <w:spacing w:after="0" w:line="240" w:lineRule="auto"/>
              <w:rPr>
                <w:rFonts w:ascii="Calibri" w:eastAsia="Times New Roman" w:hAnsi="Calibri" w:cs="Calibri"/>
                <w:color w:val="000000"/>
                <w:sz w:val="18"/>
                <w:szCs w:val="18"/>
                <w:lang w:val="sq-AL"/>
              </w:rPr>
            </w:pPr>
          </w:p>
        </w:tc>
        <w:tc>
          <w:tcPr>
            <w:tcW w:w="4033" w:type="dxa"/>
            <w:tcBorders>
              <w:top w:val="single" w:sz="4" w:space="0" w:color="auto"/>
              <w:left w:val="nil"/>
              <w:bottom w:val="single" w:sz="4" w:space="0" w:color="auto"/>
              <w:right w:val="single" w:sz="4" w:space="0" w:color="auto"/>
            </w:tcBorders>
            <w:shd w:val="clear" w:color="auto" w:fill="auto"/>
            <w:vAlign w:val="bottom"/>
          </w:tcPr>
          <w:p w:rsidR="00C12D6D" w:rsidRPr="00764489" w:rsidRDefault="00E809B7" w:rsidP="00E81ECF">
            <w:pPr>
              <w:spacing w:after="0" w:line="240" w:lineRule="auto"/>
              <w:rPr>
                <w:rFonts w:ascii="Calibri" w:eastAsia="Times New Roman" w:hAnsi="Calibri" w:cs="Calibri"/>
                <w:sz w:val="18"/>
                <w:szCs w:val="18"/>
                <w:lang w:val="sq-AL"/>
              </w:rPr>
            </w:pPr>
            <w:r>
              <w:rPr>
                <w:rFonts w:ascii="Calibri" w:eastAsia="Times New Roman" w:hAnsi="Calibri" w:cs="Calibri"/>
                <w:sz w:val="18"/>
                <w:szCs w:val="18"/>
                <w:lang w:val="sq-AL"/>
              </w:rPr>
              <w:t>Renovimi dhe zgjerimi i stadiumit te qytetit “ Ekrem Grajqevci” Fushë-Kosovë</w:t>
            </w:r>
          </w:p>
        </w:tc>
        <w:tc>
          <w:tcPr>
            <w:tcW w:w="1170" w:type="dxa"/>
            <w:tcBorders>
              <w:top w:val="nil"/>
              <w:left w:val="nil"/>
              <w:bottom w:val="single" w:sz="4" w:space="0" w:color="auto"/>
              <w:right w:val="single" w:sz="4" w:space="0" w:color="auto"/>
            </w:tcBorders>
            <w:shd w:val="clear" w:color="000000" w:fill="D8D8D8"/>
            <w:noWrap/>
            <w:vAlign w:val="center"/>
          </w:tcPr>
          <w:p w:rsidR="00C12D6D" w:rsidRPr="00764489" w:rsidRDefault="00E809B7" w:rsidP="00C12D6D">
            <w:pPr>
              <w:spacing w:after="0" w:line="240" w:lineRule="auto"/>
              <w:jc w:val="right"/>
              <w:rPr>
                <w:rFonts w:ascii="Calibri" w:eastAsia="Times New Roman" w:hAnsi="Calibri" w:cs="Calibri"/>
                <w:sz w:val="18"/>
                <w:szCs w:val="18"/>
                <w:lang w:val="sq-AL"/>
              </w:rPr>
            </w:pPr>
            <w:r>
              <w:rPr>
                <w:rFonts w:ascii="Calibri" w:eastAsia="Times New Roman" w:hAnsi="Calibri" w:cs="Calibri"/>
                <w:sz w:val="18"/>
                <w:szCs w:val="18"/>
                <w:lang w:val="sq-AL"/>
              </w:rPr>
              <w:t>-</w:t>
            </w:r>
          </w:p>
        </w:tc>
        <w:tc>
          <w:tcPr>
            <w:tcW w:w="1080" w:type="dxa"/>
            <w:tcBorders>
              <w:top w:val="nil"/>
              <w:left w:val="nil"/>
              <w:bottom w:val="single" w:sz="4" w:space="0" w:color="auto"/>
              <w:right w:val="single" w:sz="4" w:space="0" w:color="auto"/>
            </w:tcBorders>
            <w:shd w:val="clear" w:color="auto" w:fill="auto"/>
            <w:vAlign w:val="center"/>
          </w:tcPr>
          <w:p w:rsidR="00C12D6D" w:rsidRPr="00764489" w:rsidRDefault="00E809B7" w:rsidP="00C12D6D">
            <w:pPr>
              <w:spacing w:after="0" w:line="240" w:lineRule="auto"/>
              <w:jc w:val="right"/>
              <w:rPr>
                <w:rFonts w:ascii="Calibri" w:eastAsia="Times New Roman" w:hAnsi="Calibri" w:cs="Calibri"/>
                <w:sz w:val="18"/>
                <w:szCs w:val="18"/>
                <w:lang w:val="sq-AL"/>
              </w:rPr>
            </w:pPr>
            <w:r>
              <w:rPr>
                <w:rFonts w:ascii="Calibri" w:eastAsia="Times New Roman" w:hAnsi="Calibri" w:cs="Calibri"/>
                <w:sz w:val="18"/>
                <w:szCs w:val="18"/>
                <w:lang w:val="sq-AL"/>
              </w:rPr>
              <w:t>-</w:t>
            </w:r>
          </w:p>
        </w:tc>
        <w:tc>
          <w:tcPr>
            <w:tcW w:w="1080" w:type="dxa"/>
            <w:tcBorders>
              <w:top w:val="nil"/>
              <w:left w:val="nil"/>
              <w:bottom w:val="single" w:sz="4" w:space="0" w:color="auto"/>
              <w:right w:val="single" w:sz="4" w:space="0" w:color="auto"/>
            </w:tcBorders>
            <w:shd w:val="clear" w:color="auto" w:fill="auto"/>
            <w:vAlign w:val="center"/>
          </w:tcPr>
          <w:p w:rsidR="00C12D6D" w:rsidRPr="00764489" w:rsidRDefault="00E809B7" w:rsidP="00C12D6D">
            <w:pPr>
              <w:spacing w:after="0" w:line="240" w:lineRule="auto"/>
              <w:jc w:val="right"/>
              <w:rPr>
                <w:rFonts w:ascii="Calibri" w:eastAsia="Times New Roman" w:hAnsi="Calibri" w:cs="Calibri"/>
                <w:sz w:val="18"/>
                <w:szCs w:val="18"/>
                <w:lang w:val="sq-AL"/>
              </w:rPr>
            </w:pPr>
            <w:r>
              <w:rPr>
                <w:rFonts w:ascii="Calibri" w:eastAsia="Times New Roman" w:hAnsi="Calibri" w:cs="Calibri"/>
                <w:sz w:val="18"/>
                <w:szCs w:val="18"/>
                <w:lang w:val="sq-AL"/>
              </w:rPr>
              <w:t>-</w:t>
            </w: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12D6D" w:rsidRPr="00764489" w:rsidRDefault="00E809B7" w:rsidP="00C12D6D">
            <w:pPr>
              <w:spacing w:after="0" w:line="240" w:lineRule="auto"/>
              <w:jc w:val="right"/>
              <w:rPr>
                <w:rFonts w:ascii="Calibri" w:eastAsia="Times New Roman" w:hAnsi="Calibri" w:cs="Calibri"/>
                <w:sz w:val="18"/>
                <w:szCs w:val="18"/>
                <w:lang w:val="sq-AL"/>
              </w:rPr>
            </w:pPr>
            <w:r>
              <w:rPr>
                <w:rFonts w:ascii="Calibri" w:eastAsia="Times New Roman" w:hAnsi="Calibri" w:cs="Calibri"/>
                <w:sz w:val="18"/>
                <w:szCs w:val="18"/>
                <w:lang w:val="sq-AL"/>
              </w:rPr>
              <w:t>2</w:t>
            </w:r>
            <w:r w:rsidR="00C12D6D" w:rsidRPr="00764489">
              <w:rPr>
                <w:rFonts w:ascii="Calibri" w:eastAsia="Times New Roman" w:hAnsi="Calibri" w:cs="Calibri"/>
                <w:sz w:val="18"/>
                <w:szCs w:val="18"/>
                <w:lang w:val="sq-AL"/>
              </w:rPr>
              <w:t>00,000</w:t>
            </w:r>
          </w:p>
        </w:tc>
        <w:tc>
          <w:tcPr>
            <w:tcW w:w="1080"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rsidR="00C12D6D" w:rsidRPr="00764489" w:rsidRDefault="00C12D6D" w:rsidP="00C12D6D">
            <w:pPr>
              <w:spacing w:after="0" w:line="240" w:lineRule="auto"/>
              <w:jc w:val="right"/>
              <w:rPr>
                <w:rFonts w:ascii="Calibri" w:eastAsia="Times New Roman" w:hAnsi="Calibri" w:cs="Calibri"/>
                <w:sz w:val="18"/>
                <w:szCs w:val="18"/>
                <w:lang w:val="sq-AL"/>
              </w:rPr>
            </w:pPr>
            <w:r w:rsidRPr="00764489">
              <w:rPr>
                <w:rFonts w:ascii="Calibri" w:eastAsia="Times New Roman" w:hAnsi="Calibri" w:cs="Calibri"/>
                <w:sz w:val="18"/>
                <w:szCs w:val="18"/>
                <w:lang w:val="sq-AL"/>
              </w:rPr>
              <w:t>300,000</w:t>
            </w:r>
          </w:p>
        </w:tc>
      </w:tr>
      <w:tr w:rsidR="00C12D6D" w:rsidRPr="00764489" w:rsidTr="009471A4">
        <w:trPr>
          <w:trHeight w:val="435"/>
        </w:trPr>
        <w:tc>
          <w:tcPr>
            <w:tcW w:w="450" w:type="dxa"/>
            <w:tcBorders>
              <w:top w:val="nil"/>
              <w:left w:val="single" w:sz="8" w:space="0" w:color="auto"/>
              <w:bottom w:val="single" w:sz="4" w:space="0" w:color="auto"/>
              <w:right w:val="single" w:sz="4" w:space="0" w:color="auto"/>
            </w:tcBorders>
            <w:shd w:val="clear" w:color="000000" w:fill="F2DDDC"/>
            <w:noWrap/>
            <w:vAlign w:val="center"/>
            <w:hideMark/>
          </w:tcPr>
          <w:p w:rsidR="00C12D6D" w:rsidRPr="00764489" w:rsidRDefault="00C12D6D" w:rsidP="00C12D6D">
            <w:pPr>
              <w:spacing w:after="0" w:line="240" w:lineRule="auto"/>
              <w:jc w:val="center"/>
              <w:rPr>
                <w:rFonts w:ascii="Arial" w:eastAsia="Times New Roman" w:hAnsi="Arial" w:cs="Arial"/>
                <w:b/>
                <w:bCs/>
                <w:sz w:val="18"/>
                <w:szCs w:val="18"/>
                <w:lang w:val="sq-AL"/>
              </w:rPr>
            </w:pPr>
            <w:r w:rsidRPr="00764489">
              <w:rPr>
                <w:rFonts w:ascii="Arial" w:eastAsia="Times New Roman" w:hAnsi="Arial" w:cs="Arial"/>
                <w:b/>
                <w:bCs/>
                <w:sz w:val="18"/>
                <w:szCs w:val="18"/>
                <w:lang w:val="sq-AL"/>
              </w:rPr>
              <w:t> </w:t>
            </w:r>
          </w:p>
        </w:tc>
        <w:tc>
          <w:tcPr>
            <w:tcW w:w="5220" w:type="dxa"/>
            <w:gridSpan w:val="3"/>
            <w:tcBorders>
              <w:top w:val="single" w:sz="4" w:space="0" w:color="auto"/>
              <w:left w:val="nil"/>
              <w:bottom w:val="single" w:sz="4" w:space="0" w:color="auto"/>
              <w:right w:val="single" w:sz="4" w:space="0" w:color="000000"/>
            </w:tcBorders>
            <w:shd w:val="clear" w:color="000000" w:fill="DBE5F1"/>
            <w:vAlign w:val="bottom"/>
            <w:hideMark/>
          </w:tcPr>
          <w:p w:rsidR="00C12D6D" w:rsidRPr="00764489" w:rsidRDefault="00C12D6D" w:rsidP="00C12D6D">
            <w:pPr>
              <w:spacing w:after="0" w:line="240" w:lineRule="auto"/>
              <w:rPr>
                <w:rFonts w:ascii="Calibri" w:eastAsia="Times New Roman" w:hAnsi="Calibri" w:cs="Calibri"/>
                <w:b/>
                <w:bCs/>
                <w:sz w:val="18"/>
                <w:szCs w:val="18"/>
                <w:lang w:val="sq-AL"/>
              </w:rPr>
            </w:pPr>
            <w:r w:rsidRPr="00764489">
              <w:rPr>
                <w:rFonts w:ascii="Calibri" w:eastAsia="Times New Roman" w:hAnsi="Calibri" w:cs="Calibri"/>
                <w:b/>
                <w:bCs/>
                <w:sz w:val="18"/>
                <w:szCs w:val="18"/>
                <w:lang w:val="sq-AL"/>
              </w:rPr>
              <w:t xml:space="preserve">               612920</w:t>
            </w:r>
            <w:r w:rsidR="00954CE5">
              <w:rPr>
                <w:rFonts w:ascii="Calibri" w:eastAsia="Times New Roman" w:hAnsi="Calibri" w:cs="Calibri"/>
                <w:b/>
                <w:bCs/>
                <w:sz w:val="18"/>
                <w:szCs w:val="18"/>
                <w:lang w:val="sq-AL"/>
              </w:rPr>
              <w:t xml:space="preserve"> </w:t>
            </w:r>
            <w:r w:rsidRPr="00764489">
              <w:rPr>
                <w:rFonts w:ascii="Calibri" w:eastAsia="Times New Roman" w:hAnsi="Calibri" w:cs="Calibri"/>
                <w:b/>
                <w:bCs/>
                <w:sz w:val="18"/>
                <w:szCs w:val="18"/>
                <w:lang w:val="sq-AL"/>
              </w:rPr>
              <w:t>-</w:t>
            </w:r>
            <w:r w:rsidR="00954CE5">
              <w:rPr>
                <w:rFonts w:ascii="Calibri" w:eastAsia="Times New Roman" w:hAnsi="Calibri" w:cs="Calibri"/>
                <w:b/>
                <w:bCs/>
                <w:sz w:val="18"/>
                <w:szCs w:val="18"/>
                <w:lang w:val="sq-AL"/>
              </w:rPr>
              <w:t xml:space="preserve"> </w:t>
            </w:r>
            <w:r w:rsidRPr="00764489">
              <w:rPr>
                <w:rFonts w:ascii="Calibri" w:eastAsia="Times New Roman" w:hAnsi="Calibri" w:cs="Calibri"/>
                <w:b/>
                <w:bCs/>
                <w:sz w:val="18"/>
                <w:szCs w:val="18"/>
                <w:lang w:val="sq-AL"/>
              </w:rPr>
              <w:t>Arsim dhe Shkencë</w:t>
            </w:r>
          </w:p>
        </w:tc>
        <w:tc>
          <w:tcPr>
            <w:tcW w:w="1170" w:type="dxa"/>
            <w:tcBorders>
              <w:top w:val="nil"/>
              <w:left w:val="nil"/>
              <w:bottom w:val="single" w:sz="4" w:space="0" w:color="auto"/>
              <w:right w:val="single" w:sz="4" w:space="0" w:color="auto"/>
            </w:tcBorders>
            <w:shd w:val="clear" w:color="000000" w:fill="D8D8D8"/>
            <w:noWrap/>
            <w:vAlign w:val="center"/>
          </w:tcPr>
          <w:p w:rsidR="00C12D6D" w:rsidRPr="00764489" w:rsidRDefault="007B43D0" w:rsidP="00C12D6D">
            <w:pPr>
              <w:spacing w:after="0" w:line="240" w:lineRule="auto"/>
              <w:jc w:val="right"/>
              <w:rPr>
                <w:rFonts w:ascii="Calibri" w:eastAsia="Times New Roman" w:hAnsi="Calibri" w:cs="Calibri"/>
                <w:b/>
                <w:bCs/>
                <w:color w:val="000000"/>
                <w:sz w:val="18"/>
                <w:szCs w:val="18"/>
                <w:lang w:val="sq-AL"/>
              </w:rPr>
            </w:pPr>
            <w:r>
              <w:rPr>
                <w:rFonts w:ascii="Calibri" w:eastAsia="Times New Roman" w:hAnsi="Calibri" w:cs="Calibri"/>
                <w:b/>
                <w:bCs/>
                <w:color w:val="000000"/>
                <w:sz w:val="18"/>
                <w:szCs w:val="18"/>
                <w:lang w:val="sq-AL"/>
              </w:rPr>
              <w:t>1,000</w:t>
            </w:r>
            <w:r w:rsidR="00C12D6D" w:rsidRPr="00764489">
              <w:rPr>
                <w:rFonts w:ascii="Calibri" w:eastAsia="Times New Roman" w:hAnsi="Calibri" w:cs="Calibri"/>
                <w:b/>
                <w:bCs/>
                <w:color w:val="000000"/>
                <w:sz w:val="18"/>
                <w:szCs w:val="18"/>
                <w:lang w:val="sq-AL"/>
              </w:rPr>
              <w:t>,000</w:t>
            </w:r>
          </w:p>
        </w:tc>
        <w:tc>
          <w:tcPr>
            <w:tcW w:w="1080" w:type="dxa"/>
            <w:tcBorders>
              <w:top w:val="nil"/>
              <w:left w:val="nil"/>
              <w:bottom w:val="single" w:sz="4" w:space="0" w:color="auto"/>
              <w:right w:val="single" w:sz="4" w:space="0" w:color="auto"/>
            </w:tcBorders>
            <w:shd w:val="clear" w:color="000000" w:fill="DBE5F1"/>
            <w:noWrap/>
            <w:vAlign w:val="center"/>
          </w:tcPr>
          <w:p w:rsidR="00C12D6D" w:rsidRPr="00764489" w:rsidRDefault="00C12D6D" w:rsidP="00C12D6D">
            <w:pPr>
              <w:spacing w:after="0" w:line="240" w:lineRule="auto"/>
              <w:jc w:val="right"/>
              <w:rPr>
                <w:rFonts w:ascii="Calibri" w:eastAsia="Times New Roman" w:hAnsi="Calibri" w:cs="Calibri"/>
                <w:b/>
                <w:bCs/>
                <w:color w:val="000000"/>
                <w:sz w:val="18"/>
                <w:szCs w:val="18"/>
                <w:lang w:val="sq-AL"/>
              </w:rPr>
            </w:pPr>
            <w:r w:rsidRPr="00764489">
              <w:rPr>
                <w:rFonts w:ascii="Calibri" w:eastAsia="Times New Roman" w:hAnsi="Calibri" w:cs="Calibri"/>
                <w:b/>
                <w:bCs/>
                <w:color w:val="000000"/>
                <w:sz w:val="18"/>
                <w:szCs w:val="18"/>
                <w:lang w:val="sq-AL"/>
              </w:rPr>
              <w:t>1</w:t>
            </w:r>
            <w:r w:rsidR="007B43D0">
              <w:rPr>
                <w:rFonts w:ascii="Calibri" w:eastAsia="Times New Roman" w:hAnsi="Calibri" w:cs="Calibri"/>
                <w:b/>
                <w:bCs/>
                <w:color w:val="000000"/>
                <w:sz w:val="18"/>
                <w:szCs w:val="18"/>
                <w:lang w:val="sq-AL"/>
              </w:rPr>
              <w:t>,00</w:t>
            </w:r>
            <w:r w:rsidRPr="00764489">
              <w:rPr>
                <w:rFonts w:ascii="Calibri" w:eastAsia="Times New Roman" w:hAnsi="Calibri" w:cs="Calibri"/>
                <w:b/>
                <w:bCs/>
                <w:color w:val="000000"/>
                <w:sz w:val="18"/>
                <w:szCs w:val="18"/>
                <w:lang w:val="sq-AL"/>
              </w:rPr>
              <w:t>0,000</w:t>
            </w:r>
          </w:p>
        </w:tc>
        <w:tc>
          <w:tcPr>
            <w:tcW w:w="1080" w:type="dxa"/>
            <w:tcBorders>
              <w:top w:val="nil"/>
              <w:left w:val="nil"/>
              <w:bottom w:val="single" w:sz="4" w:space="0" w:color="auto"/>
              <w:right w:val="single" w:sz="4" w:space="0" w:color="auto"/>
            </w:tcBorders>
            <w:shd w:val="clear" w:color="000000" w:fill="DBE5F1"/>
            <w:noWrap/>
            <w:vAlign w:val="center"/>
          </w:tcPr>
          <w:p w:rsidR="00C12D6D" w:rsidRPr="00764489" w:rsidRDefault="007B43D0" w:rsidP="007B43D0">
            <w:pPr>
              <w:spacing w:after="0" w:line="240" w:lineRule="auto"/>
              <w:jc w:val="center"/>
              <w:rPr>
                <w:rFonts w:ascii="Calibri" w:eastAsia="Times New Roman" w:hAnsi="Calibri" w:cs="Calibri"/>
                <w:b/>
                <w:bCs/>
                <w:color w:val="000000"/>
                <w:sz w:val="18"/>
                <w:szCs w:val="18"/>
                <w:lang w:val="sq-AL"/>
              </w:rPr>
            </w:pPr>
            <w:r>
              <w:rPr>
                <w:rFonts w:ascii="Calibri" w:eastAsia="Times New Roman" w:hAnsi="Calibri" w:cs="Calibri"/>
                <w:b/>
                <w:bCs/>
                <w:color w:val="000000"/>
                <w:sz w:val="18"/>
                <w:szCs w:val="18"/>
                <w:lang w:val="sq-AL"/>
              </w:rPr>
              <w:t>-</w:t>
            </w: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12D6D" w:rsidRPr="00764489" w:rsidRDefault="007B43D0" w:rsidP="00C12D6D">
            <w:pPr>
              <w:spacing w:after="160" w:line="259" w:lineRule="auto"/>
              <w:jc w:val="right"/>
              <w:rPr>
                <w:rFonts w:ascii="Times New Roman" w:eastAsia="Times New Roman" w:hAnsi="Times New Roman" w:cs="Times New Roman"/>
                <w:b/>
                <w:sz w:val="18"/>
                <w:szCs w:val="18"/>
                <w:lang w:val="sq-AL"/>
              </w:rPr>
            </w:pPr>
            <w:r>
              <w:rPr>
                <w:rFonts w:ascii="Times New Roman" w:eastAsia="Times New Roman" w:hAnsi="Times New Roman" w:cs="Times New Roman"/>
                <w:b/>
                <w:sz w:val="18"/>
                <w:szCs w:val="18"/>
                <w:lang w:val="sq-AL"/>
              </w:rPr>
              <w:t>200,000</w:t>
            </w:r>
          </w:p>
        </w:tc>
        <w:tc>
          <w:tcPr>
            <w:tcW w:w="1080"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C12D6D" w:rsidRPr="00764489" w:rsidRDefault="007B43D0" w:rsidP="00C12D6D">
            <w:pPr>
              <w:spacing w:after="160" w:line="259" w:lineRule="auto"/>
              <w:jc w:val="right"/>
              <w:rPr>
                <w:rFonts w:ascii="Times New Roman" w:eastAsia="Times New Roman" w:hAnsi="Times New Roman" w:cs="Times New Roman"/>
                <w:b/>
                <w:sz w:val="18"/>
                <w:szCs w:val="18"/>
                <w:lang w:val="sq-AL"/>
              </w:rPr>
            </w:pPr>
            <w:r>
              <w:rPr>
                <w:rFonts w:ascii="Times New Roman" w:eastAsia="Times New Roman" w:hAnsi="Times New Roman" w:cs="Times New Roman"/>
                <w:b/>
                <w:sz w:val="18"/>
                <w:szCs w:val="18"/>
                <w:lang w:val="sq-AL"/>
              </w:rPr>
              <w:t>430</w:t>
            </w:r>
            <w:r w:rsidR="00C12D6D" w:rsidRPr="00764489">
              <w:rPr>
                <w:rFonts w:ascii="Times New Roman" w:eastAsia="Times New Roman" w:hAnsi="Times New Roman" w:cs="Times New Roman"/>
                <w:b/>
                <w:sz w:val="18"/>
                <w:szCs w:val="18"/>
                <w:lang w:val="sq-AL"/>
              </w:rPr>
              <w:t>,000</w:t>
            </w:r>
          </w:p>
        </w:tc>
      </w:tr>
      <w:tr w:rsidR="00C12D6D" w:rsidRPr="00764489" w:rsidTr="00C40E5B">
        <w:trPr>
          <w:trHeight w:val="342"/>
        </w:trPr>
        <w:tc>
          <w:tcPr>
            <w:tcW w:w="450" w:type="dxa"/>
            <w:tcBorders>
              <w:top w:val="nil"/>
              <w:left w:val="single" w:sz="8" w:space="0" w:color="auto"/>
              <w:bottom w:val="single" w:sz="4" w:space="0" w:color="auto"/>
              <w:right w:val="single" w:sz="4" w:space="0" w:color="auto"/>
            </w:tcBorders>
            <w:shd w:val="clear" w:color="000000" w:fill="F2DDDC"/>
            <w:noWrap/>
            <w:vAlign w:val="bottom"/>
            <w:hideMark/>
          </w:tcPr>
          <w:p w:rsidR="00C12D6D" w:rsidRPr="00764489" w:rsidRDefault="003C1C2B" w:rsidP="003036F8">
            <w:pPr>
              <w:spacing w:after="0" w:line="240" w:lineRule="auto"/>
              <w:jc w:val="center"/>
              <w:rPr>
                <w:rFonts w:ascii="Arial" w:eastAsia="Times New Roman" w:hAnsi="Arial" w:cs="Arial"/>
                <w:b/>
                <w:bCs/>
                <w:sz w:val="16"/>
                <w:szCs w:val="16"/>
                <w:lang w:val="sq-AL"/>
              </w:rPr>
            </w:pPr>
            <w:r>
              <w:rPr>
                <w:rFonts w:ascii="Arial" w:eastAsia="Times New Roman" w:hAnsi="Arial" w:cs="Arial"/>
                <w:b/>
                <w:bCs/>
                <w:sz w:val="16"/>
                <w:szCs w:val="16"/>
                <w:lang w:val="sq-AL"/>
              </w:rPr>
              <w:t>39</w:t>
            </w:r>
          </w:p>
        </w:tc>
        <w:tc>
          <w:tcPr>
            <w:tcW w:w="630" w:type="dxa"/>
            <w:tcBorders>
              <w:top w:val="nil"/>
              <w:left w:val="nil"/>
              <w:bottom w:val="single" w:sz="4" w:space="0" w:color="auto"/>
              <w:right w:val="single" w:sz="4" w:space="0" w:color="auto"/>
            </w:tcBorders>
            <w:shd w:val="clear" w:color="auto" w:fill="auto"/>
            <w:noWrap/>
            <w:vAlign w:val="bottom"/>
            <w:hideMark/>
          </w:tcPr>
          <w:p w:rsidR="00C12D6D" w:rsidRPr="00764489" w:rsidRDefault="00C12D6D" w:rsidP="00C12D6D">
            <w:pPr>
              <w:spacing w:after="0" w:line="240" w:lineRule="auto"/>
              <w:jc w:val="center"/>
              <w:rPr>
                <w:rFonts w:ascii="Arial" w:eastAsia="Times New Roman" w:hAnsi="Arial" w:cs="Arial"/>
                <w:sz w:val="16"/>
                <w:szCs w:val="16"/>
                <w:lang w:val="sq-AL"/>
              </w:rPr>
            </w:pPr>
            <w:r w:rsidRPr="00764489">
              <w:rPr>
                <w:rFonts w:ascii="Arial" w:eastAsia="Times New Roman" w:hAnsi="Arial" w:cs="Arial"/>
                <w:sz w:val="16"/>
                <w:szCs w:val="16"/>
                <w:lang w:val="sq-AL"/>
              </w:rPr>
              <w:t>0980</w:t>
            </w:r>
          </w:p>
        </w:tc>
        <w:tc>
          <w:tcPr>
            <w:tcW w:w="557" w:type="dxa"/>
            <w:tcBorders>
              <w:top w:val="nil"/>
              <w:left w:val="nil"/>
              <w:bottom w:val="single" w:sz="4" w:space="0" w:color="auto"/>
              <w:right w:val="single" w:sz="4" w:space="0" w:color="auto"/>
            </w:tcBorders>
            <w:shd w:val="clear" w:color="auto" w:fill="auto"/>
            <w:noWrap/>
            <w:vAlign w:val="bottom"/>
            <w:hideMark/>
          </w:tcPr>
          <w:p w:rsidR="00C12D6D" w:rsidRPr="00764489" w:rsidRDefault="00C12D6D" w:rsidP="00C12D6D">
            <w:pPr>
              <w:spacing w:after="0" w:line="240" w:lineRule="auto"/>
              <w:rPr>
                <w:rFonts w:ascii="Calibri" w:eastAsia="Times New Roman" w:hAnsi="Calibri" w:cs="Calibri"/>
                <w:color w:val="000000"/>
                <w:sz w:val="18"/>
                <w:szCs w:val="18"/>
                <w:lang w:val="sq-AL"/>
              </w:rPr>
            </w:pPr>
            <w:r w:rsidRPr="00764489">
              <w:rPr>
                <w:rFonts w:ascii="Calibri" w:eastAsia="Times New Roman" w:hAnsi="Calibri" w:cs="Calibri"/>
                <w:color w:val="000000"/>
                <w:sz w:val="18"/>
                <w:szCs w:val="18"/>
                <w:lang w:val="sq-AL"/>
              </w:rPr>
              <w:t> </w:t>
            </w:r>
          </w:p>
        </w:tc>
        <w:tc>
          <w:tcPr>
            <w:tcW w:w="4033" w:type="dxa"/>
            <w:tcBorders>
              <w:top w:val="nil"/>
              <w:left w:val="nil"/>
              <w:bottom w:val="single" w:sz="4" w:space="0" w:color="auto"/>
              <w:right w:val="single" w:sz="4" w:space="0" w:color="auto"/>
            </w:tcBorders>
            <w:shd w:val="clear" w:color="auto" w:fill="auto"/>
            <w:noWrap/>
            <w:vAlign w:val="bottom"/>
          </w:tcPr>
          <w:p w:rsidR="00C12D6D" w:rsidRPr="00764489" w:rsidRDefault="007B43D0" w:rsidP="00C12D6D">
            <w:pPr>
              <w:spacing w:after="0" w:line="240" w:lineRule="auto"/>
              <w:rPr>
                <w:rFonts w:ascii="Calibri" w:eastAsia="Times New Roman" w:hAnsi="Calibri" w:cs="Calibri"/>
                <w:sz w:val="18"/>
                <w:szCs w:val="18"/>
                <w:lang w:val="sq-AL"/>
              </w:rPr>
            </w:pPr>
            <w:r>
              <w:rPr>
                <w:rFonts w:ascii="Calibri" w:eastAsia="Times New Roman" w:hAnsi="Calibri" w:cs="Calibri"/>
                <w:sz w:val="18"/>
                <w:szCs w:val="18"/>
                <w:lang w:val="sq-AL"/>
              </w:rPr>
              <w:t>Ndërtimi i Shkollës Fillore në Fushë-Kosovë</w:t>
            </w:r>
          </w:p>
        </w:tc>
        <w:tc>
          <w:tcPr>
            <w:tcW w:w="1170" w:type="dxa"/>
            <w:tcBorders>
              <w:top w:val="nil"/>
              <w:left w:val="nil"/>
              <w:bottom w:val="single" w:sz="4" w:space="0" w:color="auto"/>
              <w:right w:val="single" w:sz="4" w:space="0" w:color="auto"/>
            </w:tcBorders>
            <w:shd w:val="clear" w:color="000000" w:fill="D8D8D8"/>
            <w:noWrap/>
            <w:vAlign w:val="center"/>
          </w:tcPr>
          <w:p w:rsidR="00C12D6D" w:rsidRPr="00764489" w:rsidRDefault="007B43D0" w:rsidP="00C12D6D">
            <w:pPr>
              <w:spacing w:after="0" w:line="240" w:lineRule="auto"/>
              <w:jc w:val="right"/>
              <w:rPr>
                <w:rFonts w:ascii="Calibri" w:eastAsia="Times New Roman" w:hAnsi="Calibri" w:cs="Calibri"/>
                <w:sz w:val="18"/>
                <w:szCs w:val="18"/>
                <w:lang w:val="sq-AL"/>
              </w:rPr>
            </w:pPr>
            <w:r>
              <w:rPr>
                <w:rFonts w:ascii="Calibri" w:eastAsia="Times New Roman" w:hAnsi="Calibri" w:cs="Calibri"/>
                <w:sz w:val="18"/>
                <w:szCs w:val="18"/>
                <w:lang w:val="sq-AL"/>
              </w:rPr>
              <w:t>150,000</w:t>
            </w:r>
          </w:p>
        </w:tc>
        <w:tc>
          <w:tcPr>
            <w:tcW w:w="1080" w:type="dxa"/>
            <w:tcBorders>
              <w:top w:val="nil"/>
              <w:left w:val="nil"/>
              <w:bottom w:val="single" w:sz="4" w:space="0" w:color="auto"/>
              <w:right w:val="single" w:sz="4" w:space="0" w:color="auto"/>
            </w:tcBorders>
            <w:shd w:val="clear" w:color="auto" w:fill="auto"/>
            <w:vAlign w:val="center"/>
          </w:tcPr>
          <w:p w:rsidR="00C12D6D" w:rsidRPr="00764489" w:rsidRDefault="007B43D0" w:rsidP="00C12D6D">
            <w:pPr>
              <w:spacing w:after="0" w:line="240" w:lineRule="auto"/>
              <w:jc w:val="right"/>
              <w:rPr>
                <w:rFonts w:ascii="Calibri" w:eastAsia="Times New Roman" w:hAnsi="Calibri" w:cs="Calibri"/>
                <w:sz w:val="18"/>
                <w:szCs w:val="18"/>
                <w:lang w:val="sq-AL"/>
              </w:rPr>
            </w:pPr>
            <w:r>
              <w:rPr>
                <w:rFonts w:ascii="Calibri" w:eastAsia="Times New Roman" w:hAnsi="Calibri" w:cs="Calibri"/>
                <w:sz w:val="18"/>
                <w:szCs w:val="18"/>
                <w:lang w:val="sq-AL"/>
              </w:rPr>
              <w:t>150,000</w:t>
            </w:r>
          </w:p>
        </w:tc>
        <w:tc>
          <w:tcPr>
            <w:tcW w:w="1080" w:type="dxa"/>
            <w:tcBorders>
              <w:top w:val="nil"/>
              <w:left w:val="nil"/>
              <w:bottom w:val="single" w:sz="4" w:space="0" w:color="auto"/>
              <w:right w:val="single" w:sz="4" w:space="0" w:color="auto"/>
            </w:tcBorders>
            <w:shd w:val="clear" w:color="auto" w:fill="auto"/>
            <w:vAlign w:val="center"/>
          </w:tcPr>
          <w:p w:rsidR="00C12D6D" w:rsidRPr="00764489" w:rsidRDefault="007B43D0" w:rsidP="00C12D6D">
            <w:pPr>
              <w:spacing w:after="0" w:line="240" w:lineRule="auto"/>
              <w:jc w:val="right"/>
              <w:rPr>
                <w:rFonts w:ascii="Calibri" w:eastAsia="Times New Roman" w:hAnsi="Calibri" w:cs="Calibri"/>
                <w:sz w:val="18"/>
                <w:szCs w:val="18"/>
                <w:lang w:val="sq-AL"/>
              </w:rPr>
            </w:pPr>
            <w:r>
              <w:rPr>
                <w:rFonts w:ascii="Calibri" w:eastAsia="Times New Roman" w:hAnsi="Calibri" w:cs="Calibri"/>
                <w:sz w:val="18"/>
                <w:szCs w:val="18"/>
                <w:lang w:val="sq-AL"/>
              </w:rPr>
              <w:t>-</w:t>
            </w: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12D6D" w:rsidRPr="00764489" w:rsidRDefault="007B43D0" w:rsidP="007B43D0">
            <w:pPr>
              <w:spacing w:after="0" w:line="240" w:lineRule="auto"/>
              <w:jc w:val="center"/>
              <w:rPr>
                <w:rFonts w:ascii="Calibri" w:eastAsia="Times New Roman" w:hAnsi="Calibri" w:cs="Calibri"/>
                <w:sz w:val="18"/>
                <w:szCs w:val="18"/>
                <w:lang w:val="sq-AL"/>
              </w:rPr>
            </w:pPr>
            <w:r>
              <w:rPr>
                <w:rFonts w:ascii="Calibri" w:eastAsia="Times New Roman" w:hAnsi="Calibri" w:cs="Calibri"/>
                <w:sz w:val="18"/>
                <w:szCs w:val="18"/>
                <w:lang w:val="sq-AL"/>
              </w:rPr>
              <w:t>-</w:t>
            </w:r>
          </w:p>
        </w:tc>
        <w:tc>
          <w:tcPr>
            <w:tcW w:w="1080"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rsidR="00C12D6D" w:rsidRPr="00764489" w:rsidRDefault="007B43D0" w:rsidP="00C12D6D">
            <w:pPr>
              <w:spacing w:after="0" w:line="240" w:lineRule="auto"/>
              <w:jc w:val="right"/>
              <w:rPr>
                <w:rFonts w:ascii="Calibri" w:eastAsia="Times New Roman" w:hAnsi="Calibri" w:cs="Calibri"/>
                <w:sz w:val="18"/>
                <w:szCs w:val="18"/>
                <w:lang w:val="sq-AL"/>
              </w:rPr>
            </w:pPr>
            <w:r>
              <w:rPr>
                <w:rFonts w:ascii="Calibri" w:eastAsia="Times New Roman" w:hAnsi="Calibri" w:cs="Calibri"/>
                <w:sz w:val="18"/>
                <w:szCs w:val="18"/>
                <w:lang w:val="sq-AL"/>
              </w:rPr>
              <w:t>300,000</w:t>
            </w:r>
          </w:p>
        </w:tc>
      </w:tr>
      <w:tr w:rsidR="00C12D6D" w:rsidRPr="00764489" w:rsidTr="009471A4">
        <w:trPr>
          <w:trHeight w:val="342"/>
        </w:trPr>
        <w:tc>
          <w:tcPr>
            <w:tcW w:w="450" w:type="dxa"/>
            <w:tcBorders>
              <w:top w:val="nil"/>
              <w:left w:val="single" w:sz="8" w:space="0" w:color="auto"/>
              <w:bottom w:val="single" w:sz="4" w:space="0" w:color="auto"/>
              <w:right w:val="single" w:sz="4" w:space="0" w:color="auto"/>
            </w:tcBorders>
            <w:shd w:val="clear" w:color="000000" w:fill="F2DDDC"/>
            <w:noWrap/>
            <w:vAlign w:val="bottom"/>
            <w:hideMark/>
          </w:tcPr>
          <w:p w:rsidR="00C12D6D" w:rsidRPr="00764489" w:rsidRDefault="00E82C3F" w:rsidP="003036F8">
            <w:pPr>
              <w:spacing w:after="0" w:line="240" w:lineRule="auto"/>
              <w:jc w:val="center"/>
              <w:rPr>
                <w:rFonts w:ascii="Arial" w:eastAsia="Times New Roman" w:hAnsi="Arial" w:cs="Arial"/>
                <w:b/>
                <w:bCs/>
                <w:sz w:val="16"/>
                <w:szCs w:val="16"/>
                <w:lang w:val="sq-AL"/>
              </w:rPr>
            </w:pPr>
            <w:r>
              <w:rPr>
                <w:rFonts w:ascii="Arial" w:eastAsia="Times New Roman" w:hAnsi="Arial" w:cs="Arial"/>
                <w:b/>
                <w:bCs/>
                <w:sz w:val="16"/>
                <w:szCs w:val="16"/>
                <w:lang w:val="sq-AL"/>
              </w:rPr>
              <w:t>4</w:t>
            </w:r>
            <w:r w:rsidR="003C1C2B">
              <w:rPr>
                <w:rFonts w:ascii="Arial" w:eastAsia="Times New Roman" w:hAnsi="Arial" w:cs="Arial"/>
                <w:b/>
                <w:bCs/>
                <w:sz w:val="16"/>
                <w:szCs w:val="16"/>
                <w:lang w:val="sq-AL"/>
              </w:rPr>
              <w:t>0</w:t>
            </w:r>
          </w:p>
        </w:tc>
        <w:tc>
          <w:tcPr>
            <w:tcW w:w="630" w:type="dxa"/>
            <w:tcBorders>
              <w:top w:val="nil"/>
              <w:left w:val="nil"/>
              <w:bottom w:val="single" w:sz="4" w:space="0" w:color="auto"/>
              <w:right w:val="single" w:sz="4" w:space="0" w:color="auto"/>
            </w:tcBorders>
            <w:shd w:val="clear" w:color="auto" w:fill="auto"/>
            <w:noWrap/>
            <w:vAlign w:val="bottom"/>
            <w:hideMark/>
          </w:tcPr>
          <w:p w:rsidR="00C12D6D" w:rsidRPr="00764489" w:rsidRDefault="00C12D6D" w:rsidP="00C12D6D">
            <w:pPr>
              <w:spacing w:after="0" w:line="240" w:lineRule="auto"/>
              <w:jc w:val="center"/>
              <w:rPr>
                <w:rFonts w:ascii="Arial" w:eastAsia="Times New Roman" w:hAnsi="Arial" w:cs="Arial"/>
                <w:sz w:val="16"/>
                <w:szCs w:val="16"/>
                <w:lang w:val="sq-AL"/>
              </w:rPr>
            </w:pPr>
            <w:r w:rsidRPr="00764489">
              <w:rPr>
                <w:rFonts w:ascii="Arial" w:eastAsia="Times New Roman" w:hAnsi="Arial" w:cs="Arial"/>
                <w:sz w:val="16"/>
                <w:szCs w:val="16"/>
                <w:lang w:val="sq-AL"/>
              </w:rPr>
              <w:t>0980</w:t>
            </w:r>
          </w:p>
        </w:tc>
        <w:tc>
          <w:tcPr>
            <w:tcW w:w="557" w:type="dxa"/>
            <w:tcBorders>
              <w:top w:val="nil"/>
              <w:left w:val="nil"/>
              <w:bottom w:val="single" w:sz="4" w:space="0" w:color="auto"/>
              <w:right w:val="single" w:sz="4" w:space="0" w:color="auto"/>
            </w:tcBorders>
            <w:shd w:val="clear" w:color="auto" w:fill="auto"/>
            <w:noWrap/>
            <w:vAlign w:val="bottom"/>
            <w:hideMark/>
          </w:tcPr>
          <w:p w:rsidR="00C12D6D" w:rsidRPr="00764489" w:rsidRDefault="00C12D6D" w:rsidP="00C12D6D">
            <w:pPr>
              <w:spacing w:after="0" w:line="240" w:lineRule="auto"/>
              <w:rPr>
                <w:rFonts w:ascii="Calibri" w:eastAsia="Times New Roman" w:hAnsi="Calibri" w:cs="Calibri"/>
                <w:color w:val="000000"/>
                <w:sz w:val="18"/>
                <w:szCs w:val="18"/>
                <w:lang w:val="sq-AL"/>
              </w:rPr>
            </w:pPr>
            <w:r w:rsidRPr="00764489">
              <w:rPr>
                <w:rFonts w:ascii="Calibri" w:eastAsia="Times New Roman" w:hAnsi="Calibri" w:cs="Calibri"/>
                <w:color w:val="000000"/>
                <w:sz w:val="18"/>
                <w:szCs w:val="18"/>
                <w:lang w:val="sq-AL"/>
              </w:rPr>
              <w:t> </w:t>
            </w:r>
          </w:p>
        </w:tc>
        <w:tc>
          <w:tcPr>
            <w:tcW w:w="4033" w:type="dxa"/>
            <w:tcBorders>
              <w:top w:val="nil"/>
              <w:left w:val="nil"/>
              <w:bottom w:val="single" w:sz="4" w:space="0" w:color="auto"/>
              <w:right w:val="single" w:sz="4" w:space="0" w:color="auto"/>
            </w:tcBorders>
            <w:shd w:val="clear" w:color="auto" w:fill="auto"/>
            <w:vAlign w:val="bottom"/>
            <w:hideMark/>
          </w:tcPr>
          <w:p w:rsidR="00C12D6D" w:rsidRPr="00764489" w:rsidRDefault="00C12D6D" w:rsidP="00C12D6D">
            <w:pPr>
              <w:spacing w:after="0" w:line="240" w:lineRule="auto"/>
              <w:rPr>
                <w:rFonts w:ascii="Calibri" w:eastAsia="Times New Roman" w:hAnsi="Calibri" w:cs="Calibri"/>
                <w:color w:val="000000"/>
                <w:sz w:val="18"/>
                <w:szCs w:val="18"/>
                <w:lang w:val="sq-AL"/>
              </w:rPr>
            </w:pPr>
            <w:r w:rsidRPr="00764489">
              <w:rPr>
                <w:rFonts w:ascii="Calibri" w:eastAsia="Times New Roman" w:hAnsi="Calibri" w:cs="Calibri"/>
                <w:color w:val="000000"/>
                <w:sz w:val="18"/>
                <w:szCs w:val="18"/>
                <w:lang w:val="sq-AL"/>
              </w:rPr>
              <w:t>Blerja e inventarit për shkolla</w:t>
            </w:r>
          </w:p>
        </w:tc>
        <w:tc>
          <w:tcPr>
            <w:tcW w:w="1170" w:type="dxa"/>
            <w:tcBorders>
              <w:top w:val="nil"/>
              <w:left w:val="nil"/>
              <w:bottom w:val="single" w:sz="4" w:space="0" w:color="auto"/>
              <w:right w:val="single" w:sz="4" w:space="0" w:color="auto"/>
            </w:tcBorders>
            <w:shd w:val="clear" w:color="000000" w:fill="D8D8D8"/>
            <w:noWrap/>
            <w:vAlign w:val="center"/>
          </w:tcPr>
          <w:p w:rsidR="00C12D6D" w:rsidRPr="00764489" w:rsidRDefault="00C12D6D" w:rsidP="00C12D6D">
            <w:pPr>
              <w:spacing w:after="0" w:line="240" w:lineRule="auto"/>
              <w:jc w:val="right"/>
              <w:rPr>
                <w:rFonts w:ascii="Calibri" w:eastAsia="Times New Roman" w:hAnsi="Calibri" w:cs="Calibri"/>
                <w:sz w:val="18"/>
                <w:szCs w:val="18"/>
                <w:lang w:val="sq-AL"/>
              </w:rPr>
            </w:pPr>
            <w:r w:rsidRPr="00764489">
              <w:rPr>
                <w:rFonts w:ascii="Calibri" w:eastAsia="Times New Roman" w:hAnsi="Calibri" w:cs="Calibri"/>
                <w:sz w:val="18"/>
                <w:szCs w:val="18"/>
                <w:lang w:val="sq-AL"/>
              </w:rPr>
              <w:t>50,000</w:t>
            </w:r>
          </w:p>
        </w:tc>
        <w:tc>
          <w:tcPr>
            <w:tcW w:w="1080" w:type="dxa"/>
            <w:tcBorders>
              <w:top w:val="nil"/>
              <w:left w:val="nil"/>
              <w:bottom w:val="single" w:sz="4" w:space="0" w:color="auto"/>
              <w:right w:val="single" w:sz="4" w:space="0" w:color="auto"/>
            </w:tcBorders>
            <w:shd w:val="clear" w:color="auto" w:fill="auto"/>
            <w:vAlign w:val="center"/>
          </w:tcPr>
          <w:p w:rsidR="00C12D6D" w:rsidRPr="00764489" w:rsidRDefault="007B43D0" w:rsidP="00C12D6D">
            <w:pPr>
              <w:spacing w:after="0" w:line="240" w:lineRule="auto"/>
              <w:jc w:val="right"/>
              <w:rPr>
                <w:rFonts w:ascii="Calibri" w:eastAsia="Times New Roman" w:hAnsi="Calibri" w:cs="Calibri"/>
                <w:sz w:val="18"/>
                <w:szCs w:val="18"/>
                <w:lang w:val="sq-AL"/>
              </w:rPr>
            </w:pPr>
            <w:r>
              <w:rPr>
                <w:rFonts w:ascii="Calibri" w:eastAsia="Times New Roman" w:hAnsi="Calibri" w:cs="Calibri"/>
                <w:sz w:val="18"/>
                <w:szCs w:val="18"/>
                <w:lang w:val="sq-AL"/>
              </w:rPr>
              <w:t>50,000</w:t>
            </w:r>
          </w:p>
        </w:tc>
        <w:tc>
          <w:tcPr>
            <w:tcW w:w="1080" w:type="dxa"/>
            <w:tcBorders>
              <w:top w:val="nil"/>
              <w:left w:val="nil"/>
              <w:bottom w:val="single" w:sz="4" w:space="0" w:color="auto"/>
              <w:right w:val="single" w:sz="4" w:space="0" w:color="auto"/>
            </w:tcBorders>
            <w:shd w:val="clear" w:color="auto" w:fill="auto"/>
            <w:vAlign w:val="center"/>
          </w:tcPr>
          <w:p w:rsidR="00C12D6D" w:rsidRPr="00764489" w:rsidRDefault="007B43D0" w:rsidP="00C12D6D">
            <w:pPr>
              <w:spacing w:after="0" w:line="240" w:lineRule="auto"/>
              <w:jc w:val="right"/>
              <w:rPr>
                <w:rFonts w:ascii="Calibri" w:eastAsia="Times New Roman" w:hAnsi="Calibri" w:cs="Calibri"/>
                <w:sz w:val="18"/>
                <w:szCs w:val="18"/>
                <w:lang w:val="sq-AL"/>
              </w:rPr>
            </w:pPr>
            <w:r>
              <w:rPr>
                <w:rFonts w:ascii="Calibri" w:eastAsia="Times New Roman" w:hAnsi="Calibri" w:cs="Calibri"/>
                <w:sz w:val="18"/>
                <w:szCs w:val="18"/>
                <w:lang w:val="sq-AL"/>
              </w:rPr>
              <w:t>-</w:t>
            </w: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12D6D" w:rsidRPr="00764489" w:rsidRDefault="007B43D0" w:rsidP="00C12D6D">
            <w:pPr>
              <w:spacing w:after="0" w:line="240" w:lineRule="auto"/>
              <w:jc w:val="right"/>
              <w:rPr>
                <w:rFonts w:ascii="Calibri" w:eastAsia="Times New Roman" w:hAnsi="Calibri" w:cs="Calibri"/>
                <w:sz w:val="18"/>
                <w:szCs w:val="18"/>
                <w:lang w:val="sq-AL"/>
              </w:rPr>
            </w:pPr>
            <w:r>
              <w:rPr>
                <w:rFonts w:ascii="Calibri" w:eastAsia="Times New Roman" w:hAnsi="Calibri" w:cs="Calibri"/>
                <w:sz w:val="18"/>
                <w:szCs w:val="18"/>
                <w:lang w:val="sq-AL"/>
              </w:rPr>
              <w:t>100,000</w:t>
            </w:r>
          </w:p>
        </w:tc>
        <w:tc>
          <w:tcPr>
            <w:tcW w:w="1080"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rsidR="00C12D6D" w:rsidRPr="00764489" w:rsidRDefault="007B43D0" w:rsidP="00C12D6D">
            <w:pPr>
              <w:spacing w:after="0" w:line="240" w:lineRule="auto"/>
              <w:jc w:val="right"/>
              <w:rPr>
                <w:rFonts w:ascii="Calibri" w:eastAsia="Times New Roman" w:hAnsi="Calibri" w:cs="Calibri"/>
                <w:sz w:val="18"/>
                <w:szCs w:val="18"/>
                <w:lang w:val="sq-AL"/>
              </w:rPr>
            </w:pPr>
            <w:r>
              <w:rPr>
                <w:rFonts w:ascii="Calibri" w:eastAsia="Times New Roman" w:hAnsi="Calibri" w:cs="Calibri"/>
                <w:sz w:val="18"/>
                <w:szCs w:val="18"/>
                <w:lang w:val="sq-AL"/>
              </w:rPr>
              <w:t>80</w:t>
            </w:r>
            <w:r w:rsidR="00C12D6D" w:rsidRPr="00764489">
              <w:rPr>
                <w:rFonts w:ascii="Calibri" w:eastAsia="Times New Roman" w:hAnsi="Calibri" w:cs="Calibri"/>
                <w:sz w:val="18"/>
                <w:szCs w:val="18"/>
                <w:lang w:val="sq-AL"/>
              </w:rPr>
              <w:t>,000</w:t>
            </w:r>
          </w:p>
        </w:tc>
      </w:tr>
      <w:tr w:rsidR="007B43D0" w:rsidRPr="00764489" w:rsidTr="009471A4">
        <w:trPr>
          <w:trHeight w:val="342"/>
        </w:trPr>
        <w:tc>
          <w:tcPr>
            <w:tcW w:w="450" w:type="dxa"/>
            <w:tcBorders>
              <w:top w:val="nil"/>
              <w:left w:val="single" w:sz="8" w:space="0" w:color="auto"/>
              <w:bottom w:val="single" w:sz="4" w:space="0" w:color="auto"/>
              <w:right w:val="single" w:sz="4" w:space="0" w:color="auto"/>
            </w:tcBorders>
            <w:shd w:val="clear" w:color="000000" w:fill="F2DDDC"/>
            <w:noWrap/>
            <w:vAlign w:val="bottom"/>
          </w:tcPr>
          <w:p w:rsidR="007B43D0" w:rsidRPr="00764489" w:rsidRDefault="00E82C3F" w:rsidP="003036F8">
            <w:pPr>
              <w:spacing w:after="0" w:line="240" w:lineRule="auto"/>
              <w:jc w:val="center"/>
              <w:rPr>
                <w:rFonts w:ascii="Arial" w:eastAsia="Times New Roman" w:hAnsi="Arial" w:cs="Arial"/>
                <w:b/>
                <w:bCs/>
                <w:sz w:val="16"/>
                <w:szCs w:val="16"/>
                <w:lang w:val="sq-AL"/>
              </w:rPr>
            </w:pPr>
            <w:r>
              <w:rPr>
                <w:rFonts w:ascii="Arial" w:eastAsia="Times New Roman" w:hAnsi="Arial" w:cs="Arial"/>
                <w:b/>
                <w:bCs/>
                <w:sz w:val="16"/>
                <w:szCs w:val="16"/>
                <w:lang w:val="sq-AL"/>
              </w:rPr>
              <w:t>4</w:t>
            </w:r>
            <w:r w:rsidR="003C1C2B">
              <w:rPr>
                <w:rFonts w:ascii="Arial" w:eastAsia="Times New Roman" w:hAnsi="Arial" w:cs="Arial"/>
                <w:b/>
                <w:bCs/>
                <w:sz w:val="16"/>
                <w:szCs w:val="16"/>
                <w:lang w:val="sq-AL"/>
              </w:rPr>
              <w:t>1</w:t>
            </w:r>
          </w:p>
        </w:tc>
        <w:tc>
          <w:tcPr>
            <w:tcW w:w="630" w:type="dxa"/>
            <w:tcBorders>
              <w:top w:val="nil"/>
              <w:left w:val="nil"/>
              <w:bottom w:val="single" w:sz="4" w:space="0" w:color="auto"/>
              <w:right w:val="single" w:sz="4" w:space="0" w:color="auto"/>
            </w:tcBorders>
            <w:shd w:val="clear" w:color="auto" w:fill="auto"/>
            <w:noWrap/>
            <w:vAlign w:val="bottom"/>
          </w:tcPr>
          <w:p w:rsidR="007B43D0" w:rsidRPr="00764489" w:rsidRDefault="007B43D0" w:rsidP="00C12D6D">
            <w:pPr>
              <w:spacing w:after="0" w:line="240" w:lineRule="auto"/>
              <w:jc w:val="center"/>
              <w:rPr>
                <w:rFonts w:ascii="Arial" w:eastAsia="Times New Roman" w:hAnsi="Arial" w:cs="Arial"/>
                <w:sz w:val="16"/>
                <w:szCs w:val="16"/>
                <w:lang w:val="sq-AL"/>
              </w:rPr>
            </w:pPr>
            <w:r w:rsidRPr="00764489">
              <w:rPr>
                <w:rFonts w:ascii="Arial" w:eastAsia="Times New Roman" w:hAnsi="Arial" w:cs="Arial"/>
                <w:sz w:val="16"/>
                <w:szCs w:val="16"/>
                <w:lang w:val="sq-AL"/>
              </w:rPr>
              <w:t>0980</w:t>
            </w:r>
          </w:p>
        </w:tc>
        <w:tc>
          <w:tcPr>
            <w:tcW w:w="557" w:type="dxa"/>
            <w:tcBorders>
              <w:top w:val="nil"/>
              <w:left w:val="nil"/>
              <w:bottom w:val="single" w:sz="4" w:space="0" w:color="auto"/>
              <w:right w:val="single" w:sz="4" w:space="0" w:color="auto"/>
            </w:tcBorders>
            <w:shd w:val="clear" w:color="auto" w:fill="auto"/>
            <w:noWrap/>
            <w:vAlign w:val="bottom"/>
          </w:tcPr>
          <w:p w:rsidR="007B43D0" w:rsidRPr="00764489" w:rsidRDefault="007B43D0" w:rsidP="00C12D6D">
            <w:pPr>
              <w:spacing w:after="0" w:line="240" w:lineRule="auto"/>
              <w:rPr>
                <w:rFonts w:ascii="Calibri" w:eastAsia="Times New Roman" w:hAnsi="Calibri" w:cs="Calibri"/>
                <w:color w:val="000000"/>
                <w:sz w:val="18"/>
                <w:szCs w:val="18"/>
                <w:lang w:val="sq-AL"/>
              </w:rPr>
            </w:pPr>
          </w:p>
        </w:tc>
        <w:tc>
          <w:tcPr>
            <w:tcW w:w="4033" w:type="dxa"/>
            <w:tcBorders>
              <w:top w:val="nil"/>
              <w:left w:val="nil"/>
              <w:bottom w:val="single" w:sz="4" w:space="0" w:color="auto"/>
              <w:right w:val="single" w:sz="4" w:space="0" w:color="auto"/>
            </w:tcBorders>
            <w:shd w:val="clear" w:color="auto" w:fill="auto"/>
            <w:vAlign w:val="bottom"/>
          </w:tcPr>
          <w:p w:rsidR="007B43D0" w:rsidRPr="00764489" w:rsidRDefault="007B43D0" w:rsidP="00C12D6D">
            <w:pPr>
              <w:spacing w:after="0" w:line="240" w:lineRule="auto"/>
              <w:rPr>
                <w:rFonts w:ascii="Calibri" w:eastAsia="Times New Roman" w:hAnsi="Calibri" w:cs="Calibri"/>
                <w:color w:val="000000"/>
                <w:sz w:val="18"/>
                <w:szCs w:val="18"/>
                <w:lang w:val="sq-AL"/>
              </w:rPr>
            </w:pPr>
            <w:r>
              <w:rPr>
                <w:rFonts w:ascii="Calibri" w:eastAsia="Times New Roman" w:hAnsi="Calibri" w:cs="Calibri"/>
                <w:color w:val="000000"/>
                <w:sz w:val="18"/>
                <w:szCs w:val="18"/>
                <w:lang w:val="sq-AL"/>
              </w:rPr>
              <w:t>Renovimi i Objekteve shkollore ( Ar. Parafillor – Qerdhja... )</w:t>
            </w:r>
          </w:p>
        </w:tc>
        <w:tc>
          <w:tcPr>
            <w:tcW w:w="1170" w:type="dxa"/>
            <w:tcBorders>
              <w:top w:val="nil"/>
              <w:left w:val="nil"/>
              <w:bottom w:val="single" w:sz="4" w:space="0" w:color="auto"/>
              <w:right w:val="single" w:sz="4" w:space="0" w:color="auto"/>
            </w:tcBorders>
            <w:shd w:val="clear" w:color="000000" w:fill="D8D8D8"/>
            <w:noWrap/>
            <w:vAlign w:val="center"/>
          </w:tcPr>
          <w:p w:rsidR="007B43D0" w:rsidRPr="00764489" w:rsidRDefault="007B43D0" w:rsidP="00C12D6D">
            <w:pPr>
              <w:spacing w:after="0" w:line="240" w:lineRule="auto"/>
              <w:jc w:val="right"/>
              <w:rPr>
                <w:rFonts w:ascii="Calibri" w:eastAsia="Times New Roman" w:hAnsi="Calibri" w:cs="Calibri"/>
                <w:sz w:val="18"/>
                <w:szCs w:val="18"/>
                <w:lang w:val="sq-AL"/>
              </w:rPr>
            </w:pPr>
            <w:r>
              <w:rPr>
                <w:rFonts w:ascii="Calibri" w:eastAsia="Times New Roman" w:hAnsi="Calibri" w:cs="Calibri"/>
                <w:sz w:val="18"/>
                <w:szCs w:val="18"/>
                <w:lang w:val="sq-AL"/>
              </w:rPr>
              <w:t>500,000</w:t>
            </w:r>
          </w:p>
        </w:tc>
        <w:tc>
          <w:tcPr>
            <w:tcW w:w="1080" w:type="dxa"/>
            <w:tcBorders>
              <w:top w:val="nil"/>
              <w:left w:val="nil"/>
              <w:bottom w:val="single" w:sz="4" w:space="0" w:color="auto"/>
              <w:right w:val="single" w:sz="4" w:space="0" w:color="auto"/>
            </w:tcBorders>
            <w:shd w:val="clear" w:color="auto" w:fill="auto"/>
            <w:vAlign w:val="center"/>
          </w:tcPr>
          <w:p w:rsidR="007B43D0" w:rsidRDefault="007B43D0" w:rsidP="00C12D6D">
            <w:pPr>
              <w:spacing w:after="0" w:line="240" w:lineRule="auto"/>
              <w:jc w:val="right"/>
              <w:rPr>
                <w:rFonts w:ascii="Calibri" w:eastAsia="Times New Roman" w:hAnsi="Calibri" w:cs="Calibri"/>
                <w:sz w:val="18"/>
                <w:szCs w:val="18"/>
                <w:lang w:val="sq-AL"/>
              </w:rPr>
            </w:pPr>
            <w:r>
              <w:rPr>
                <w:rFonts w:ascii="Calibri" w:eastAsia="Times New Roman" w:hAnsi="Calibri" w:cs="Calibri"/>
                <w:sz w:val="18"/>
                <w:szCs w:val="18"/>
                <w:lang w:val="sq-AL"/>
              </w:rPr>
              <w:t>500,000</w:t>
            </w:r>
          </w:p>
        </w:tc>
        <w:tc>
          <w:tcPr>
            <w:tcW w:w="1080" w:type="dxa"/>
            <w:tcBorders>
              <w:top w:val="nil"/>
              <w:left w:val="nil"/>
              <w:bottom w:val="single" w:sz="4" w:space="0" w:color="auto"/>
              <w:right w:val="single" w:sz="4" w:space="0" w:color="auto"/>
            </w:tcBorders>
            <w:shd w:val="clear" w:color="auto" w:fill="auto"/>
            <w:vAlign w:val="center"/>
          </w:tcPr>
          <w:p w:rsidR="007B43D0" w:rsidRDefault="007B43D0" w:rsidP="00C12D6D">
            <w:pPr>
              <w:spacing w:after="0" w:line="240" w:lineRule="auto"/>
              <w:jc w:val="right"/>
              <w:rPr>
                <w:rFonts w:ascii="Calibri" w:eastAsia="Times New Roman" w:hAnsi="Calibri" w:cs="Calibri"/>
                <w:sz w:val="18"/>
                <w:szCs w:val="18"/>
                <w:lang w:val="sq-AL"/>
              </w:rPr>
            </w:pPr>
            <w:r>
              <w:rPr>
                <w:rFonts w:ascii="Calibri" w:eastAsia="Times New Roman" w:hAnsi="Calibri" w:cs="Calibri"/>
                <w:sz w:val="18"/>
                <w:szCs w:val="18"/>
                <w:lang w:val="sq-AL"/>
              </w:rPr>
              <w:t>-</w:t>
            </w: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B43D0" w:rsidRDefault="007B43D0" w:rsidP="00C12D6D">
            <w:pPr>
              <w:spacing w:after="0" w:line="240" w:lineRule="auto"/>
              <w:jc w:val="right"/>
              <w:rPr>
                <w:rFonts w:ascii="Calibri" w:eastAsia="Times New Roman" w:hAnsi="Calibri" w:cs="Calibri"/>
                <w:sz w:val="18"/>
                <w:szCs w:val="18"/>
                <w:lang w:val="sq-AL"/>
              </w:rPr>
            </w:pPr>
            <w:r>
              <w:rPr>
                <w:rFonts w:ascii="Calibri" w:eastAsia="Times New Roman" w:hAnsi="Calibri" w:cs="Calibri"/>
                <w:sz w:val="18"/>
                <w:szCs w:val="18"/>
                <w:lang w:val="sq-AL"/>
              </w:rPr>
              <w:t>-</w:t>
            </w:r>
          </w:p>
        </w:tc>
        <w:tc>
          <w:tcPr>
            <w:tcW w:w="1080"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rsidR="007B43D0" w:rsidRDefault="007B43D0" w:rsidP="00C12D6D">
            <w:pPr>
              <w:spacing w:after="0" w:line="240" w:lineRule="auto"/>
              <w:jc w:val="right"/>
              <w:rPr>
                <w:rFonts w:ascii="Calibri" w:eastAsia="Times New Roman" w:hAnsi="Calibri" w:cs="Calibri"/>
                <w:sz w:val="18"/>
                <w:szCs w:val="18"/>
                <w:lang w:val="sq-AL"/>
              </w:rPr>
            </w:pPr>
            <w:r>
              <w:rPr>
                <w:rFonts w:ascii="Calibri" w:eastAsia="Times New Roman" w:hAnsi="Calibri" w:cs="Calibri"/>
                <w:sz w:val="18"/>
                <w:szCs w:val="18"/>
                <w:lang w:val="sq-AL"/>
              </w:rPr>
              <w:t>-</w:t>
            </w:r>
          </w:p>
        </w:tc>
      </w:tr>
      <w:tr w:rsidR="00C12D6D" w:rsidRPr="00764489" w:rsidTr="009471A4">
        <w:trPr>
          <w:trHeight w:val="390"/>
        </w:trPr>
        <w:tc>
          <w:tcPr>
            <w:tcW w:w="450" w:type="dxa"/>
            <w:tcBorders>
              <w:top w:val="nil"/>
              <w:left w:val="single" w:sz="8" w:space="0" w:color="auto"/>
              <w:bottom w:val="single" w:sz="8" w:space="0" w:color="auto"/>
              <w:right w:val="single" w:sz="4" w:space="0" w:color="auto"/>
            </w:tcBorders>
            <w:shd w:val="clear" w:color="000000" w:fill="F2DDDC"/>
            <w:noWrap/>
            <w:vAlign w:val="center"/>
            <w:hideMark/>
          </w:tcPr>
          <w:p w:rsidR="00C12D6D" w:rsidRPr="00764489" w:rsidRDefault="00E82C3F" w:rsidP="003036F8">
            <w:pPr>
              <w:spacing w:after="0" w:line="240" w:lineRule="auto"/>
              <w:jc w:val="center"/>
              <w:rPr>
                <w:rFonts w:ascii="Arial" w:eastAsia="Times New Roman" w:hAnsi="Arial" w:cs="Arial"/>
                <w:b/>
                <w:bCs/>
                <w:sz w:val="16"/>
                <w:szCs w:val="16"/>
                <w:lang w:val="sq-AL"/>
              </w:rPr>
            </w:pPr>
            <w:r>
              <w:rPr>
                <w:rFonts w:ascii="Arial" w:eastAsia="Times New Roman" w:hAnsi="Arial" w:cs="Arial"/>
                <w:b/>
                <w:bCs/>
                <w:sz w:val="16"/>
                <w:szCs w:val="16"/>
                <w:lang w:val="sq-AL"/>
              </w:rPr>
              <w:t>4</w:t>
            </w:r>
            <w:r w:rsidR="003C1C2B">
              <w:rPr>
                <w:rFonts w:ascii="Arial" w:eastAsia="Times New Roman" w:hAnsi="Arial" w:cs="Arial"/>
                <w:b/>
                <w:bCs/>
                <w:sz w:val="16"/>
                <w:szCs w:val="16"/>
                <w:lang w:val="sq-AL"/>
              </w:rPr>
              <w:t>2</w:t>
            </w:r>
          </w:p>
        </w:tc>
        <w:tc>
          <w:tcPr>
            <w:tcW w:w="630" w:type="dxa"/>
            <w:tcBorders>
              <w:top w:val="nil"/>
              <w:left w:val="nil"/>
              <w:bottom w:val="single" w:sz="8" w:space="0" w:color="auto"/>
              <w:right w:val="single" w:sz="4" w:space="0" w:color="auto"/>
            </w:tcBorders>
            <w:shd w:val="clear" w:color="auto" w:fill="auto"/>
            <w:noWrap/>
            <w:vAlign w:val="bottom"/>
            <w:hideMark/>
          </w:tcPr>
          <w:p w:rsidR="00C12D6D" w:rsidRPr="00764489" w:rsidRDefault="00C12D6D" w:rsidP="00C12D6D">
            <w:pPr>
              <w:spacing w:after="0" w:line="240" w:lineRule="auto"/>
              <w:jc w:val="center"/>
              <w:rPr>
                <w:rFonts w:ascii="Arial" w:eastAsia="Times New Roman" w:hAnsi="Arial" w:cs="Arial"/>
                <w:sz w:val="16"/>
                <w:szCs w:val="16"/>
                <w:lang w:val="sq-AL"/>
              </w:rPr>
            </w:pPr>
            <w:r w:rsidRPr="00764489">
              <w:rPr>
                <w:rFonts w:ascii="Arial" w:eastAsia="Times New Roman" w:hAnsi="Arial" w:cs="Arial"/>
                <w:sz w:val="16"/>
                <w:szCs w:val="16"/>
                <w:lang w:val="sq-AL"/>
              </w:rPr>
              <w:t>0980</w:t>
            </w:r>
          </w:p>
        </w:tc>
        <w:tc>
          <w:tcPr>
            <w:tcW w:w="557" w:type="dxa"/>
            <w:tcBorders>
              <w:top w:val="nil"/>
              <w:left w:val="nil"/>
              <w:bottom w:val="single" w:sz="8" w:space="0" w:color="auto"/>
              <w:right w:val="single" w:sz="4" w:space="0" w:color="auto"/>
            </w:tcBorders>
            <w:shd w:val="clear" w:color="auto" w:fill="auto"/>
            <w:noWrap/>
            <w:vAlign w:val="bottom"/>
            <w:hideMark/>
          </w:tcPr>
          <w:p w:rsidR="00C12D6D" w:rsidRPr="00764489" w:rsidRDefault="00C12D6D" w:rsidP="00C12D6D">
            <w:pPr>
              <w:spacing w:after="0" w:line="240" w:lineRule="auto"/>
              <w:rPr>
                <w:rFonts w:ascii="Calibri" w:eastAsia="Times New Roman" w:hAnsi="Calibri" w:cs="Calibri"/>
                <w:color w:val="000000"/>
                <w:sz w:val="18"/>
                <w:szCs w:val="18"/>
                <w:lang w:val="sq-AL"/>
              </w:rPr>
            </w:pPr>
            <w:r w:rsidRPr="00764489">
              <w:rPr>
                <w:rFonts w:ascii="Calibri" w:eastAsia="Times New Roman" w:hAnsi="Calibri" w:cs="Calibri"/>
                <w:color w:val="000000"/>
                <w:sz w:val="18"/>
                <w:szCs w:val="18"/>
                <w:lang w:val="sq-AL"/>
              </w:rPr>
              <w:t> </w:t>
            </w:r>
          </w:p>
        </w:tc>
        <w:tc>
          <w:tcPr>
            <w:tcW w:w="4033" w:type="dxa"/>
            <w:tcBorders>
              <w:top w:val="nil"/>
              <w:left w:val="nil"/>
              <w:bottom w:val="single" w:sz="8" w:space="0" w:color="auto"/>
              <w:right w:val="single" w:sz="4" w:space="0" w:color="auto"/>
            </w:tcBorders>
            <w:shd w:val="clear" w:color="auto" w:fill="auto"/>
            <w:vAlign w:val="bottom"/>
            <w:hideMark/>
          </w:tcPr>
          <w:p w:rsidR="00C12D6D" w:rsidRPr="00764489" w:rsidRDefault="00E81ECF" w:rsidP="00E81ECF">
            <w:pPr>
              <w:spacing w:after="0" w:line="240" w:lineRule="auto"/>
              <w:rPr>
                <w:rFonts w:ascii="Calibri" w:eastAsia="Times New Roman" w:hAnsi="Calibri" w:cs="Calibri"/>
                <w:color w:val="000000"/>
                <w:sz w:val="18"/>
                <w:szCs w:val="18"/>
                <w:lang w:val="sq-AL"/>
              </w:rPr>
            </w:pPr>
            <w:r>
              <w:rPr>
                <w:rFonts w:ascii="Calibri" w:eastAsia="Times New Roman" w:hAnsi="Calibri" w:cs="Calibri"/>
                <w:color w:val="000000"/>
                <w:sz w:val="18"/>
                <w:szCs w:val="18"/>
                <w:lang w:val="sq-AL"/>
              </w:rPr>
              <w:t>Digj</w:t>
            </w:r>
            <w:r w:rsidR="00C12D6D" w:rsidRPr="00764489">
              <w:rPr>
                <w:rFonts w:ascii="Calibri" w:eastAsia="Times New Roman" w:hAnsi="Calibri" w:cs="Calibri"/>
                <w:color w:val="000000"/>
                <w:sz w:val="18"/>
                <w:szCs w:val="18"/>
                <w:lang w:val="sq-AL"/>
              </w:rPr>
              <w:t xml:space="preserve">italizimi  në objektet shkollore dhe vendosja e kamerave </w:t>
            </w:r>
          </w:p>
        </w:tc>
        <w:tc>
          <w:tcPr>
            <w:tcW w:w="1170" w:type="dxa"/>
            <w:tcBorders>
              <w:top w:val="nil"/>
              <w:left w:val="nil"/>
              <w:bottom w:val="single" w:sz="8" w:space="0" w:color="auto"/>
              <w:right w:val="single" w:sz="4" w:space="0" w:color="auto"/>
            </w:tcBorders>
            <w:shd w:val="clear" w:color="000000" w:fill="D8D8D8"/>
            <w:noWrap/>
            <w:vAlign w:val="center"/>
          </w:tcPr>
          <w:p w:rsidR="00C12D6D" w:rsidRPr="00764489" w:rsidRDefault="007B43D0" w:rsidP="00C12D6D">
            <w:pPr>
              <w:spacing w:after="0" w:line="240" w:lineRule="auto"/>
              <w:jc w:val="right"/>
              <w:rPr>
                <w:rFonts w:ascii="Calibri" w:eastAsia="Times New Roman" w:hAnsi="Calibri" w:cs="Calibri"/>
                <w:sz w:val="18"/>
                <w:szCs w:val="18"/>
                <w:lang w:val="sq-AL"/>
              </w:rPr>
            </w:pPr>
            <w:r>
              <w:rPr>
                <w:rFonts w:ascii="Calibri" w:eastAsia="Times New Roman" w:hAnsi="Calibri" w:cs="Calibri"/>
                <w:sz w:val="18"/>
                <w:szCs w:val="18"/>
                <w:lang w:val="sq-AL"/>
              </w:rPr>
              <w:t>300,000</w:t>
            </w:r>
          </w:p>
        </w:tc>
        <w:tc>
          <w:tcPr>
            <w:tcW w:w="1080" w:type="dxa"/>
            <w:tcBorders>
              <w:top w:val="nil"/>
              <w:left w:val="nil"/>
              <w:bottom w:val="single" w:sz="8" w:space="0" w:color="auto"/>
              <w:right w:val="single" w:sz="4" w:space="0" w:color="auto"/>
            </w:tcBorders>
            <w:shd w:val="clear" w:color="auto" w:fill="auto"/>
            <w:vAlign w:val="center"/>
          </w:tcPr>
          <w:p w:rsidR="00C12D6D" w:rsidRPr="00764489" w:rsidRDefault="007B43D0" w:rsidP="00C12D6D">
            <w:pPr>
              <w:spacing w:after="0" w:line="240" w:lineRule="auto"/>
              <w:jc w:val="right"/>
              <w:rPr>
                <w:rFonts w:ascii="Calibri" w:eastAsia="Times New Roman" w:hAnsi="Calibri" w:cs="Calibri"/>
                <w:sz w:val="18"/>
                <w:szCs w:val="18"/>
                <w:lang w:val="sq-AL"/>
              </w:rPr>
            </w:pPr>
            <w:r>
              <w:rPr>
                <w:rFonts w:ascii="Calibri" w:eastAsia="Times New Roman" w:hAnsi="Calibri" w:cs="Calibri"/>
                <w:sz w:val="18"/>
                <w:szCs w:val="18"/>
                <w:lang w:val="sq-AL"/>
              </w:rPr>
              <w:t>300,000</w:t>
            </w:r>
          </w:p>
        </w:tc>
        <w:tc>
          <w:tcPr>
            <w:tcW w:w="1080" w:type="dxa"/>
            <w:tcBorders>
              <w:top w:val="nil"/>
              <w:left w:val="nil"/>
              <w:bottom w:val="single" w:sz="8" w:space="0" w:color="auto"/>
              <w:right w:val="single" w:sz="4" w:space="0" w:color="auto"/>
            </w:tcBorders>
            <w:shd w:val="clear" w:color="auto" w:fill="auto"/>
            <w:vAlign w:val="center"/>
          </w:tcPr>
          <w:p w:rsidR="00C12D6D" w:rsidRPr="00764489" w:rsidRDefault="007B43D0" w:rsidP="00C12D6D">
            <w:pPr>
              <w:spacing w:after="0" w:line="240" w:lineRule="auto"/>
              <w:jc w:val="right"/>
              <w:rPr>
                <w:rFonts w:ascii="Calibri" w:eastAsia="Times New Roman" w:hAnsi="Calibri" w:cs="Calibri"/>
                <w:sz w:val="18"/>
                <w:szCs w:val="18"/>
                <w:lang w:val="sq-AL"/>
              </w:rPr>
            </w:pPr>
            <w:r>
              <w:rPr>
                <w:rFonts w:ascii="Calibri" w:eastAsia="Times New Roman" w:hAnsi="Calibri" w:cs="Calibri"/>
                <w:sz w:val="18"/>
                <w:szCs w:val="18"/>
                <w:lang w:val="sq-AL"/>
              </w:rPr>
              <w:t>-</w:t>
            </w: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12D6D" w:rsidRPr="00764489" w:rsidRDefault="007B43D0" w:rsidP="00C12D6D">
            <w:pPr>
              <w:spacing w:after="0" w:line="240" w:lineRule="auto"/>
              <w:jc w:val="right"/>
              <w:rPr>
                <w:rFonts w:ascii="Calibri" w:eastAsia="Times New Roman" w:hAnsi="Calibri" w:cs="Calibri"/>
                <w:sz w:val="18"/>
                <w:szCs w:val="18"/>
                <w:lang w:val="sq-AL"/>
              </w:rPr>
            </w:pPr>
            <w:r>
              <w:rPr>
                <w:rFonts w:ascii="Calibri" w:eastAsia="Times New Roman" w:hAnsi="Calibri" w:cs="Calibri"/>
                <w:sz w:val="18"/>
                <w:szCs w:val="18"/>
                <w:lang w:val="sq-AL"/>
              </w:rPr>
              <w:t>100</w:t>
            </w:r>
            <w:r w:rsidR="00C12D6D" w:rsidRPr="00764489">
              <w:rPr>
                <w:rFonts w:ascii="Calibri" w:eastAsia="Times New Roman" w:hAnsi="Calibri" w:cs="Calibri"/>
                <w:sz w:val="18"/>
                <w:szCs w:val="18"/>
                <w:lang w:val="sq-AL"/>
              </w:rPr>
              <w:t>,000</w:t>
            </w:r>
          </w:p>
        </w:tc>
        <w:tc>
          <w:tcPr>
            <w:tcW w:w="1080"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rsidR="00C12D6D" w:rsidRPr="00764489" w:rsidRDefault="007B43D0" w:rsidP="00C12D6D">
            <w:pPr>
              <w:spacing w:after="0" w:line="240" w:lineRule="auto"/>
              <w:jc w:val="right"/>
              <w:rPr>
                <w:rFonts w:ascii="Calibri" w:eastAsia="Times New Roman" w:hAnsi="Calibri" w:cs="Calibri"/>
                <w:sz w:val="18"/>
                <w:szCs w:val="18"/>
                <w:lang w:val="sq-AL"/>
              </w:rPr>
            </w:pPr>
            <w:r>
              <w:rPr>
                <w:rFonts w:ascii="Calibri" w:eastAsia="Times New Roman" w:hAnsi="Calibri" w:cs="Calibri"/>
                <w:sz w:val="18"/>
                <w:szCs w:val="18"/>
                <w:lang w:val="sq-AL"/>
              </w:rPr>
              <w:t>5</w:t>
            </w:r>
            <w:r w:rsidR="00C12D6D" w:rsidRPr="00764489">
              <w:rPr>
                <w:rFonts w:ascii="Calibri" w:eastAsia="Times New Roman" w:hAnsi="Calibri" w:cs="Calibri"/>
                <w:sz w:val="18"/>
                <w:szCs w:val="18"/>
                <w:lang w:val="sq-AL"/>
              </w:rPr>
              <w:t>0,000</w:t>
            </w:r>
          </w:p>
        </w:tc>
      </w:tr>
    </w:tbl>
    <w:p w:rsidR="00CF1E66" w:rsidRPr="00764489" w:rsidRDefault="00CF1E66" w:rsidP="00084390">
      <w:pPr>
        <w:spacing w:after="0"/>
        <w:rPr>
          <w:rFonts w:cstheme="minorHAnsi"/>
          <w:iCs/>
          <w:sz w:val="18"/>
          <w:szCs w:val="18"/>
          <w:lang w:val="sq-AL"/>
        </w:rPr>
      </w:pPr>
    </w:p>
    <w:p w:rsidR="00CF1E66" w:rsidRPr="00764489" w:rsidRDefault="00CF1E66" w:rsidP="00084390">
      <w:pPr>
        <w:spacing w:after="0"/>
        <w:rPr>
          <w:rFonts w:cstheme="minorHAnsi"/>
          <w:iCs/>
          <w:sz w:val="18"/>
          <w:szCs w:val="18"/>
          <w:lang w:val="sq-AL"/>
        </w:rPr>
      </w:pPr>
    </w:p>
    <w:p w:rsidR="00084390" w:rsidRPr="00764489" w:rsidRDefault="00084390" w:rsidP="00084390">
      <w:pPr>
        <w:rPr>
          <w:rFonts w:cstheme="minorHAnsi"/>
          <w:lang w:val="sq-AL"/>
        </w:rPr>
      </w:pPr>
    </w:p>
    <w:p w:rsidR="00084390" w:rsidRPr="00764489" w:rsidRDefault="00084390" w:rsidP="00084390">
      <w:pPr>
        <w:pStyle w:val="Heading6"/>
        <w:ind w:left="360" w:right="180"/>
        <w:rPr>
          <w:rFonts w:asciiTheme="minorHAnsi" w:hAnsiTheme="minorHAnsi" w:cstheme="minorHAnsi"/>
        </w:rPr>
      </w:pPr>
    </w:p>
    <w:p w:rsidR="00AA5C90" w:rsidRDefault="00AA5C90" w:rsidP="00084390">
      <w:pPr>
        <w:pStyle w:val="Heading6"/>
        <w:ind w:left="360" w:right="180"/>
        <w:rPr>
          <w:rFonts w:asciiTheme="minorHAnsi" w:hAnsiTheme="minorHAnsi" w:cstheme="minorHAnsi"/>
          <w:sz w:val="22"/>
          <w:szCs w:val="22"/>
        </w:rPr>
      </w:pPr>
    </w:p>
    <w:p w:rsidR="00084390" w:rsidRPr="00764489" w:rsidRDefault="009F6DFB" w:rsidP="00084390">
      <w:pPr>
        <w:pStyle w:val="Heading6"/>
        <w:ind w:left="360" w:right="180"/>
        <w:rPr>
          <w:rFonts w:asciiTheme="minorHAnsi" w:hAnsiTheme="minorHAnsi" w:cstheme="minorHAnsi"/>
          <w:sz w:val="22"/>
          <w:szCs w:val="22"/>
        </w:rPr>
      </w:pPr>
      <w:r w:rsidRPr="00764489">
        <w:rPr>
          <w:rFonts w:asciiTheme="minorHAnsi" w:hAnsiTheme="minorHAnsi" w:cstheme="minorHAnsi"/>
          <w:sz w:val="22"/>
          <w:szCs w:val="22"/>
        </w:rPr>
        <w:t>9</w:t>
      </w:r>
      <w:r w:rsidR="00084390" w:rsidRPr="00764489">
        <w:rPr>
          <w:rFonts w:asciiTheme="minorHAnsi" w:hAnsiTheme="minorHAnsi" w:cstheme="minorHAnsi"/>
          <w:sz w:val="22"/>
          <w:szCs w:val="22"/>
        </w:rPr>
        <w:t>. Fazat e procesit buxhetor 20</w:t>
      </w:r>
      <w:r w:rsidR="00F53871" w:rsidRPr="00764489">
        <w:rPr>
          <w:rFonts w:asciiTheme="minorHAnsi" w:hAnsiTheme="minorHAnsi" w:cstheme="minorHAnsi"/>
          <w:sz w:val="22"/>
          <w:szCs w:val="22"/>
        </w:rPr>
        <w:t>2</w:t>
      </w:r>
      <w:r w:rsidR="00531027">
        <w:rPr>
          <w:rFonts w:asciiTheme="minorHAnsi" w:hAnsiTheme="minorHAnsi" w:cstheme="minorHAnsi"/>
          <w:sz w:val="22"/>
          <w:szCs w:val="22"/>
        </w:rPr>
        <w:t>3</w:t>
      </w:r>
      <w:r w:rsidR="00084390" w:rsidRPr="00764489">
        <w:rPr>
          <w:rFonts w:asciiTheme="minorHAnsi" w:hAnsiTheme="minorHAnsi" w:cstheme="minorHAnsi"/>
          <w:sz w:val="22"/>
          <w:szCs w:val="22"/>
        </w:rPr>
        <w:t xml:space="preserve">  - 202</w:t>
      </w:r>
      <w:r w:rsidR="00531027">
        <w:rPr>
          <w:rFonts w:asciiTheme="minorHAnsi" w:hAnsiTheme="minorHAnsi" w:cstheme="minorHAnsi"/>
          <w:sz w:val="22"/>
          <w:szCs w:val="22"/>
        </w:rPr>
        <w:t>5</w:t>
      </w:r>
    </w:p>
    <w:p w:rsidR="00084390" w:rsidRPr="00764489" w:rsidRDefault="00084390" w:rsidP="00084390">
      <w:pPr>
        <w:spacing w:after="0"/>
        <w:ind w:left="360" w:right="180"/>
        <w:rPr>
          <w:rFonts w:cstheme="minorHAnsi"/>
          <w:lang w:val="sq-AL"/>
        </w:rPr>
      </w:pPr>
    </w:p>
    <w:p w:rsidR="00084390" w:rsidRPr="00764489" w:rsidRDefault="00084390" w:rsidP="00084390">
      <w:pPr>
        <w:spacing w:after="0"/>
        <w:ind w:left="360" w:right="180" w:firstLine="360"/>
        <w:jc w:val="both"/>
        <w:rPr>
          <w:rFonts w:cstheme="minorHAnsi"/>
          <w:lang w:val="sq-AL"/>
        </w:rPr>
      </w:pPr>
      <w:r w:rsidRPr="00764489">
        <w:rPr>
          <w:rFonts w:cstheme="minorHAnsi"/>
          <w:lang w:val="sq-AL"/>
        </w:rPr>
        <w:t>Pjesa në vijim prezanton kalendarin kohor të buxhetit komunal dhe ofron një përmbledhje të hapave dhe veprimeve që kërkohen gjatë procesit buxhetor komunal 20</w:t>
      </w:r>
      <w:r w:rsidR="00F53871" w:rsidRPr="00764489">
        <w:rPr>
          <w:rFonts w:cstheme="minorHAnsi"/>
          <w:lang w:val="sq-AL"/>
        </w:rPr>
        <w:t>2</w:t>
      </w:r>
      <w:r w:rsidR="00531027">
        <w:rPr>
          <w:rFonts w:cstheme="minorHAnsi"/>
          <w:lang w:val="sq-AL"/>
        </w:rPr>
        <w:t>3</w:t>
      </w:r>
      <w:r w:rsidRPr="00764489">
        <w:rPr>
          <w:rFonts w:cstheme="minorHAnsi"/>
          <w:lang w:val="sq-AL"/>
        </w:rPr>
        <w:t xml:space="preserve"> </w:t>
      </w:r>
      <w:r w:rsidR="00E81ECF">
        <w:rPr>
          <w:rFonts w:cstheme="minorHAnsi"/>
          <w:lang w:val="sq-AL"/>
        </w:rPr>
        <w:t>–</w:t>
      </w:r>
      <w:r w:rsidRPr="00764489">
        <w:rPr>
          <w:rFonts w:cstheme="minorHAnsi"/>
          <w:lang w:val="sq-AL"/>
        </w:rPr>
        <w:t xml:space="preserve"> 202</w:t>
      </w:r>
      <w:r w:rsidR="00531027">
        <w:rPr>
          <w:rFonts w:cstheme="minorHAnsi"/>
          <w:lang w:val="sq-AL"/>
        </w:rPr>
        <w:t>5.</w:t>
      </w:r>
      <w:r w:rsidRPr="00764489">
        <w:rPr>
          <w:rFonts w:cstheme="minorHAnsi"/>
          <w:lang w:val="sq-AL"/>
        </w:rPr>
        <w:t xml:space="preserve">  </w:t>
      </w:r>
    </w:p>
    <w:p w:rsidR="00084390" w:rsidRPr="00764489" w:rsidRDefault="00084390" w:rsidP="00084390">
      <w:pPr>
        <w:spacing w:after="0"/>
        <w:ind w:left="360" w:right="180"/>
        <w:jc w:val="both"/>
        <w:rPr>
          <w:rFonts w:cstheme="minorHAnsi"/>
          <w:lang w:val="sq-AL"/>
        </w:rPr>
      </w:pPr>
    </w:p>
    <w:p w:rsidR="00084390" w:rsidRPr="00E81ECF" w:rsidRDefault="00084390" w:rsidP="00084390">
      <w:pPr>
        <w:spacing w:after="0"/>
        <w:ind w:left="360" w:right="180"/>
        <w:jc w:val="both"/>
        <w:rPr>
          <w:rFonts w:cstheme="minorHAnsi"/>
          <w:color w:val="FF0000"/>
          <w:lang w:val="sq-AL"/>
        </w:rPr>
      </w:pPr>
    </w:p>
    <w:p w:rsidR="00084390" w:rsidRPr="000E3BB9" w:rsidRDefault="00084390" w:rsidP="00084390">
      <w:pPr>
        <w:spacing w:after="0"/>
        <w:ind w:left="360" w:right="180"/>
        <w:jc w:val="both"/>
        <w:rPr>
          <w:rFonts w:cstheme="minorHAnsi"/>
          <w:b/>
          <w:lang w:val="sq-AL"/>
        </w:rPr>
      </w:pPr>
      <w:r w:rsidRPr="000E3BB9">
        <w:rPr>
          <w:rFonts w:cstheme="minorHAnsi"/>
          <w:b/>
          <w:lang w:val="sq-AL"/>
        </w:rPr>
        <w:t xml:space="preserve">Hapi 1:   Shqyrtimi i prioriteteve nga drejtoritë komunale </w:t>
      </w:r>
    </w:p>
    <w:p w:rsidR="00084390" w:rsidRPr="000E3BB9" w:rsidRDefault="00084390" w:rsidP="00084390">
      <w:pPr>
        <w:spacing w:after="0"/>
        <w:ind w:left="360" w:right="180"/>
        <w:jc w:val="both"/>
        <w:rPr>
          <w:rFonts w:cstheme="minorHAnsi"/>
          <w:lang w:val="sq-AL"/>
        </w:rPr>
      </w:pPr>
    </w:p>
    <w:p w:rsidR="00084390" w:rsidRPr="000E3BB9" w:rsidRDefault="00084390" w:rsidP="00084390">
      <w:pPr>
        <w:spacing w:after="0"/>
        <w:ind w:left="360" w:right="180"/>
        <w:jc w:val="both"/>
        <w:rPr>
          <w:rFonts w:cstheme="minorHAnsi"/>
          <w:lang w:val="sq-AL"/>
        </w:rPr>
      </w:pPr>
      <w:r w:rsidRPr="000E3BB9">
        <w:rPr>
          <w:rFonts w:cstheme="minorHAnsi"/>
          <w:lang w:val="sq-AL"/>
        </w:rPr>
        <w:t xml:space="preserve">   </w:t>
      </w:r>
      <w:r w:rsidRPr="000E3BB9">
        <w:rPr>
          <w:rFonts w:cstheme="minorHAnsi"/>
          <w:lang w:val="sq-AL"/>
        </w:rPr>
        <w:tab/>
        <w:t xml:space="preserve">  Ky hap kërkon nga drejtoritë që të bëjnë shqyrtimin e çështjeve rreth politikave dhe prioriteteve në fushat e tyre të përgjegjësisë. Në pajtim me prioritetet e gjera të ko</w:t>
      </w:r>
      <w:r w:rsidR="000E3BB9">
        <w:rPr>
          <w:rFonts w:cstheme="minorHAnsi"/>
          <w:lang w:val="sq-AL"/>
        </w:rPr>
        <w:t>munës (kur janë në dispozicion)</w:t>
      </w:r>
      <w:r w:rsidRPr="000E3BB9">
        <w:rPr>
          <w:rFonts w:cstheme="minorHAnsi"/>
          <w:lang w:val="sq-AL"/>
        </w:rPr>
        <w:t xml:space="preserve"> secila drejtori duhet të ofrojë gjithashtu listën përmbledhëse të propozimeve të politikave të reja me prioritet që do të propozohen për procesin buxhet</w:t>
      </w:r>
      <w:r w:rsidR="000F0C6B" w:rsidRPr="000E3BB9">
        <w:rPr>
          <w:rFonts w:cstheme="minorHAnsi"/>
          <w:lang w:val="sq-AL"/>
        </w:rPr>
        <w:t>or komunal 20</w:t>
      </w:r>
      <w:r w:rsidR="00F53871" w:rsidRPr="000E3BB9">
        <w:rPr>
          <w:rFonts w:cstheme="minorHAnsi"/>
          <w:lang w:val="sq-AL"/>
        </w:rPr>
        <w:t>2</w:t>
      </w:r>
      <w:r w:rsidR="00531027">
        <w:rPr>
          <w:rFonts w:cstheme="minorHAnsi"/>
          <w:lang w:val="sq-AL"/>
        </w:rPr>
        <w:t>3</w:t>
      </w:r>
      <w:r w:rsidR="000F0C6B" w:rsidRPr="000E3BB9">
        <w:rPr>
          <w:rFonts w:cstheme="minorHAnsi"/>
          <w:lang w:val="sq-AL"/>
        </w:rPr>
        <w:t xml:space="preserve"> - 202</w:t>
      </w:r>
      <w:r w:rsidR="00531027">
        <w:rPr>
          <w:rFonts w:cstheme="minorHAnsi"/>
          <w:lang w:val="sq-AL"/>
        </w:rPr>
        <w:t>5</w:t>
      </w:r>
      <w:r w:rsidR="000F0C6B" w:rsidRPr="000E3BB9">
        <w:rPr>
          <w:rFonts w:cstheme="minorHAnsi"/>
          <w:lang w:val="sq-AL"/>
        </w:rPr>
        <w:t xml:space="preserve"> (d.m.th.</w:t>
      </w:r>
      <w:r w:rsidRPr="000E3BB9">
        <w:rPr>
          <w:rFonts w:cstheme="minorHAnsi"/>
          <w:lang w:val="sq-AL"/>
        </w:rPr>
        <w:t xml:space="preserve"> që pritet të fillojnë për çdo vit), bashkë me opsionet për kursimet e mundshme në programet e prioritetit të ulët dhe me performancë të dobët.</w:t>
      </w:r>
    </w:p>
    <w:p w:rsidR="00084390" w:rsidRPr="000E3BB9" w:rsidRDefault="00084390" w:rsidP="00084390">
      <w:pPr>
        <w:spacing w:after="0"/>
        <w:ind w:left="360" w:right="180"/>
        <w:jc w:val="both"/>
        <w:rPr>
          <w:rFonts w:cstheme="minorHAnsi"/>
          <w:lang w:val="sq-AL"/>
        </w:rPr>
      </w:pPr>
      <w:r w:rsidRPr="000E3BB9">
        <w:rPr>
          <w:rFonts w:cstheme="minorHAnsi"/>
          <w:lang w:val="sq-AL"/>
        </w:rPr>
        <w:t xml:space="preserve">  </w:t>
      </w:r>
      <w:r w:rsidRPr="000E3BB9">
        <w:rPr>
          <w:rFonts w:cstheme="minorHAnsi"/>
          <w:lang w:val="sq-AL"/>
        </w:rPr>
        <w:tab/>
        <w:t xml:space="preserve">  Shqyrtimi i prioriteteve do t’iu mundësojë drejtorive që të garojnë në procesin e përcaktimit të prioriteteve në një fazë të hershme të procesit për zhvillimin e buxhetit dhe para se të merren vendimet për kufijtë e fortë buxhetor. Nëse propozimi apo opsioni aprovohet (në parim) nga </w:t>
      </w:r>
      <w:r w:rsidR="00A62BE9">
        <w:rPr>
          <w:rFonts w:cstheme="minorHAnsi"/>
          <w:lang w:val="sq-AL"/>
        </w:rPr>
        <w:t>Bordi i Drejtorve</w:t>
      </w:r>
      <w:r w:rsidR="0099775E" w:rsidRPr="000E3BB9">
        <w:rPr>
          <w:rFonts w:cstheme="minorHAnsi"/>
          <w:lang w:val="sq-AL"/>
        </w:rPr>
        <w:t xml:space="preserve"> </w:t>
      </w:r>
      <w:r w:rsidRPr="000E3BB9">
        <w:rPr>
          <w:rFonts w:cstheme="minorHAnsi"/>
          <w:lang w:val="sq-AL"/>
        </w:rPr>
        <w:t xml:space="preserve">gjatë këtij procesi fillestar të shqyrtimit të prioriteteve, drejtoria do të bëjë kërkesën më të hollësishme, si pjesë e materialit buxhetor, në fazat e mëvonshme të procesit buxhetor.   </w:t>
      </w:r>
    </w:p>
    <w:p w:rsidR="00084390" w:rsidRPr="00E81ECF" w:rsidRDefault="00084390" w:rsidP="00084390">
      <w:pPr>
        <w:spacing w:after="0"/>
        <w:ind w:left="360" w:right="180"/>
        <w:jc w:val="both"/>
        <w:rPr>
          <w:rFonts w:cstheme="minorHAnsi"/>
          <w:color w:val="FF0000"/>
          <w:lang w:val="sq-AL"/>
        </w:rPr>
      </w:pPr>
    </w:p>
    <w:p w:rsidR="00084390" w:rsidRPr="00E81ECF" w:rsidRDefault="00084390" w:rsidP="00084390">
      <w:pPr>
        <w:spacing w:after="0"/>
        <w:ind w:left="360" w:right="180"/>
        <w:jc w:val="both"/>
        <w:rPr>
          <w:rFonts w:cstheme="minorHAnsi"/>
          <w:color w:val="FF0000"/>
          <w:lang w:val="sq-AL"/>
        </w:rPr>
      </w:pPr>
    </w:p>
    <w:p w:rsidR="00084390" w:rsidRPr="00764489" w:rsidRDefault="00084390" w:rsidP="00084390">
      <w:pPr>
        <w:pStyle w:val="Heading2"/>
        <w:ind w:left="360" w:right="180" w:hanging="540"/>
        <w:jc w:val="both"/>
        <w:rPr>
          <w:rFonts w:asciiTheme="minorHAnsi" w:hAnsiTheme="minorHAnsi" w:cstheme="minorHAnsi"/>
          <w:b/>
          <w:i w:val="0"/>
        </w:rPr>
      </w:pPr>
      <w:r w:rsidRPr="00764489">
        <w:rPr>
          <w:rFonts w:asciiTheme="minorHAnsi" w:hAnsiTheme="minorHAnsi" w:cstheme="minorHAnsi"/>
          <w:b/>
          <w:i w:val="0"/>
        </w:rPr>
        <w:t xml:space="preserve">         Hapi 2: Dorëzimi i buxhetit</w:t>
      </w:r>
    </w:p>
    <w:p w:rsidR="00084390" w:rsidRPr="00764489" w:rsidRDefault="00084390" w:rsidP="00084390">
      <w:pPr>
        <w:spacing w:after="0"/>
        <w:rPr>
          <w:rFonts w:cstheme="minorHAnsi"/>
          <w:lang w:val="sq-AL"/>
        </w:rPr>
      </w:pPr>
    </w:p>
    <w:p w:rsidR="00084390" w:rsidRPr="00764489" w:rsidRDefault="00084390" w:rsidP="00084390">
      <w:pPr>
        <w:spacing w:after="0"/>
        <w:rPr>
          <w:rFonts w:cstheme="minorHAnsi"/>
          <w:lang w:val="sq-AL"/>
        </w:rPr>
      </w:pPr>
    </w:p>
    <w:p w:rsidR="00084390" w:rsidRPr="00764489" w:rsidRDefault="00084390" w:rsidP="00084390">
      <w:pPr>
        <w:spacing w:after="0"/>
        <w:ind w:left="360" w:right="180" w:firstLine="360"/>
        <w:jc w:val="both"/>
        <w:rPr>
          <w:rFonts w:cstheme="minorHAnsi"/>
          <w:lang w:val="sq-AL"/>
        </w:rPr>
      </w:pPr>
      <w:r w:rsidRPr="00764489">
        <w:rPr>
          <w:rFonts w:cstheme="minorHAnsi"/>
          <w:lang w:val="sq-AL"/>
        </w:rPr>
        <w:t xml:space="preserve">Dorëzimet e materialeve buxhetore janë mjete përmes të cilave drejtoritë bëjnë prezantimin e vlerësimeve të tyre buxhetore dhe propozimeve të hollësishme të politikave të reja si dhe opsioneve për kursime në kontekst të strategjisë afatmesme fiskale (dhe në pajtim me kufijtë fillestar buxhetor). Dorëzimi buxhetor duhet të dizajnohet për të thjeshtësuar mbledhjen e informatave </w:t>
      </w:r>
      <w:r w:rsidR="00A62BE9">
        <w:rPr>
          <w:rFonts w:cstheme="minorHAnsi"/>
          <w:lang w:val="sq-AL"/>
        </w:rPr>
        <w:t>.</w:t>
      </w:r>
      <w:r w:rsidRPr="00764489">
        <w:rPr>
          <w:rFonts w:cstheme="minorHAnsi"/>
          <w:lang w:val="sq-AL"/>
        </w:rPr>
        <w:t xml:space="preserve">Me shfrytëzimin e vlerësimeve të hershme, dhe duke njohur faktin që shumica e programeve komunale vazhdojnë nga një vit në tjetrin, në fokus të marrjes së vendimeve rreth buxhetit do të jenë propozimet për programet shpenzuese të reja dhe/apo plotësuese si dhe ato që u nënshtrohen kursimeve potenciale në kontekst të pozitës aktuale fiskale.  </w:t>
      </w:r>
    </w:p>
    <w:p w:rsidR="00084390" w:rsidRPr="00764489" w:rsidRDefault="00084390" w:rsidP="00084390">
      <w:pPr>
        <w:spacing w:after="0"/>
        <w:ind w:left="360" w:right="180"/>
        <w:rPr>
          <w:rFonts w:cstheme="minorHAnsi"/>
          <w:lang w:val="sq-AL"/>
        </w:rPr>
      </w:pPr>
    </w:p>
    <w:p w:rsidR="00DD0739" w:rsidRPr="00764489" w:rsidRDefault="00DD0739" w:rsidP="00084390">
      <w:pPr>
        <w:spacing w:after="0"/>
        <w:ind w:right="180"/>
        <w:rPr>
          <w:rFonts w:cstheme="minorHAnsi"/>
          <w:lang w:val="sq-AL"/>
        </w:rPr>
      </w:pPr>
    </w:p>
    <w:p w:rsidR="00084390" w:rsidRPr="00764489" w:rsidRDefault="00084390" w:rsidP="00084390">
      <w:pPr>
        <w:pStyle w:val="Heading2"/>
        <w:ind w:right="180"/>
        <w:jc w:val="both"/>
        <w:rPr>
          <w:rFonts w:asciiTheme="minorHAnsi" w:hAnsiTheme="minorHAnsi" w:cstheme="minorHAnsi"/>
          <w:b/>
          <w:i w:val="0"/>
        </w:rPr>
      </w:pPr>
      <w:r w:rsidRPr="00764489">
        <w:rPr>
          <w:rFonts w:asciiTheme="minorHAnsi" w:eastAsiaTheme="minorEastAsia" w:hAnsiTheme="minorHAnsi" w:cstheme="minorHAnsi"/>
          <w:i w:val="0"/>
          <w:iCs w:val="0"/>
          <w:sz w:val="22"/>
          <w:szCs w:val="22"/>
        </w:rPr>
        <w:t xml:space="preserve">        </w:t>
      </w:r>
      <w:r w:rsidRPr="00764489">
        <w:rPr>
          <w:rFonts w:asciiTheme="minorHAnsi" w:hAnsiTheme="minorHAnsi" w:cstheme="minorHAnsi"/>
          <w:b/>
          <w:i w:val="0"/>
        </w:rPr>
        <w:t xml:space="preserve"> Hapi 3: Dëgjimet buxhetore  </w:t>
      </w:r>
    </w:p>
    <w:p w:rsidR="00084390" w:rsidRPr="00764489" w:rsidRDefault="00084390" w:rsidP="00084390">
      <w:pPr>
        <w:autoSpaceDE w:val="0"/>
        <w:autoSpaceDN w:val="0"/>
        <w:adjustRightInd w:val="0"/>
        <w:spacing w:after="0"/>
        <w:ind w:left="360" w:right="180"/>
        <w:jc w:val="both"/>
        <w:rPr>
          <w:rFonts w:cstheme="minorHAnsi"/>
          <w:lang w:val="sq-AL"/>
        </w:rPr>
      </w:pPr>
    </w:p>
    <w:p w:rsidR="00084390" w:rsidRPr="00764489" w:rsidRDefault="00084390" w:rsidP="00084390">
      <w:pPr>
        <w:autoSpaceDE w:val="0"/>
        <w:autoSpaceDN w:val="0"/>
        <w:adjustRightInd w:val="0"/>
        <w:spacing w:after="0"/>
        <w:ind w:left="360" w:right="180" w:firstLine="360"/>
        <w:jc w:val="both"/>
        <w:rPr>
          <w:rFonts w:cstheme="minorHAnsi"/>
          <w:lang w:val="sq-AL"/>
        </w:rPr>
      </w:pPr>
      <w:r w:rsidRPr="00764489">
        <w:rPr>
          <w:rFonts w:cstheme="minorHAnsi"/>
          <w:lang w:val="sq-AL"/>
        </w:rPr>
        <w:t>Kur të ketë kaluar afati kohor i specifikuar me Qarkoren Interne Buxhetore Komunale 1, 2</w:t>
      </w:r>
      <w:r w:rsidR="000E3BB9">
        <w:rPr>
          <w:rFonts w:cstheme="minorHAnsi"/>
          <w:lang w:val="sq-AL"/>
        </w:rPr>
        <w:t>,</w:t>
      </w:r>
      <w:r w:rsidRPr="00764489">
        <w:rPr>
          <w:rFonts w:cstheme="minorHAnsi"/>
          <w:lang w:val="sq-AL"/>
        </w:rPr>
        <w:t xml:space="preserve"> ZKF do të shqyrtojë buxhetet e propozuara që janë dorëzuar nga njësitë funksionale. Drejtoritë dhe sektorë</w:t>
      </w:r>
      <w:r w:rsidR="000E3BB9">
        <w:rPr>
          <w:rFonts w:cstheme="minorHAnsi"/>
          <w:lang w:val="sq-AL"/>
        </w:rPr>
        <w:t>t do të mbajnë seanca dëgjimore</w:t>
      </w:r>
      <w:r w:rsidRPr="00764489">
        <w:rPr>
          <w:rFonts w:cstheme="minorHAnsi"/>
          <w:lang w:val="sq-AL"/>
        </w:rPr>
        <w:t xml:space="preserve"> me qëllim të shqyrtimit dhe të kuptuarit të buxheteve të propozuara, me qëllim të përpjekjes për zgjidhjen e çështjeve dhe shqetësimeve lidhur me buxhetet e propozuara, veçmas për</w:t>
      </w:r>
      <w:r w:rsidR="002D6D40" w:rsidRPr="00764489">
        <w:rPr>
          <w:rFonts w:cstheme="minorHAnsi"/>
          <w:lang w:val="sq-AL"/>
        </w:rPr>
        <w:t xml:space="preserve"> </w:t>
      </w:r>
      <w:r w:rsidRPr="00764489">
        <w:rPr>
          <w:rFonts w:cstheme="minorHAnsi"/>
          <w:lang w:val="sq-AL"/>
        </w:rPr>
        <w:t xml:space="preserve">sa i përket pajtueshmërisë së tyre me kufijtë fillestar specifik të </w:t>
      </w:r>
      <w:r w:rsidR="003F1C20">
        <w:rPr>
          <w:rFonts w:cstheme="minorHAnsi"/>
          <w:lang w:val="sq-AL"/>
        </w:rPr>
        <w:t xml:space="preserve">drejtorive </w:t>
      </w:r>
      <w:r w:rsidRPr="00764489">
        <w:rPr>
          <w:rFonts w:cstheme="minorHAnsi"/>
          <w:lang w:val="sq-AL"/>
        </w:rPr>
        <w:t xml:space="preserve">. Qytetarët do të njoftohen me </w:t>
      </w:r>
      <w:r w:rsidRPr="00764489">
        <w:rPr>
          <w:rFonts w:cstheme="minorHAnsi"/>
          <w:lang w:val="sq-AL"/>
        </w:rPr>
        <w:lastRenderedPageBreak/>
        <w:t>kohë rreth dëgjimeve buxhetore (dy javë para mbajtjes) përmes shtypit ditor,</w:t>
      </w:r>
      <w:r w:rsidR="003F1C20">
        <w:rPr>
          <w:rFonts w:cstheme="minorHAnsi"/>
          <w:lang w:val="sq-AL"/>
        </w:rPr>
        <w:t>web-faqes se Komunes</w:t>
      </w:r>
      <w:r w:rsidRPr="00764489">
        <w:rPr>
          <w:rFonts w:cstheme="minorHAnsi"/>
          <w:lang w:val="sq-AL"/>
        </w:rPr>
        <w:t xml:space="preserve"> </w:t>
      </w:r>
      <w:r w:rsidR="003F1C20">
        <w:rPr>
          <w:rFonts w:cstheme="minorHAnsi"/>
          <w:lang w:val="sq-AL"/>
        </w:rPr>
        <w:t>,</w:t>
      </w:r>
      <w:r w:rsidRPr="00764489">
        <w:rPr>
          <w:rFonts w:cstheme="minorHAnsi"/>
          <w:lang w:val="sq-AL"/>
        </w:rPr>
        <w:t xml:space="preserve">mediave elektronike dhe njoftimeve publike. </w:t>
      </w:r>
    </w:p>
    <w:p w:rsidR="00084390" w:rsidRPr="00764489" w:rsidRDefault="00084390" w:rsidP="00084390">
      <w:pPr>
        <w:spacing w:after="0"/>
        <w:ind w:left="360" w:right="180"/>
        <w:jc w:val="both"/>
        <w:rPr>
          <w:rFonts w:cstheme="minorHAnsi"/>
          <w:b/>
          <w:lang w:val="sq-AL"/>
        </w:rPr>
      </w:pPr>
    </w:p>
    <w:p w:rsidR="00084390" w:rsidRPr="00764489" w:rsidRDefault="00084390" w:rsidP="005A181E">
      <w:pPr>
        <w:spacing w:after="0"/>
        <w:ind w:right="180"/>
        <w:jc w:val="both"/>
        <w:rPr>
          <w:rFonts w:cstheme="minorHAnsi"/>
          <w:b/>
          <w:u w:val="single"/>
          <w:lang w:val="sq-AL"/>
        </w:rPr>
      </w:pPr>
    </w:p>
    <w:p w:rsidR="00AA5C90" w:rsidRDefault="00AA5C90" w:rsidP="00084390">
      <w:pPr>
        <w:spacing w:after="0"/>
        <w:ind w:left="360" w:right="180"/>
        <w:jc w:val="both"/>
        <w:rPr>
          <w:rFonts w:cstheme="minorHAnsi"/>
          <w:b/>
          <w:u w:val="single"/>
          <w:lang w:val="sq-AL"/>
        </w:rPr>
      </w:pPr>
    </w:p>
    <w:p w:rsidR="00084390" w:rsidRPr="00764489" w:rsidRDefault="00084390" w:rsidP="00084390">
      <w:pPr>
        <w:spacing w:after="0"/>
        <w:ind w:left="360" w:right="180"/>
        <w:jc w:val="both"/>
        <w:rPr>
          <w:rFonts w:cstheme="minorHAnsi"/>
          <w:b/>
          <w:u w:val="single"/>
          <w:lang w:val="sq-AL"/>
        </w:rPr>
      </w:pPr>
      <w:r w:rsidRPr="00764489">
        <w:rPr>
          <w:rFonts w:cstheme="minorHAnsi"/>
          <w:b/>
          <w:u w:val="single"/>
          <w:lang w:val="sq-AL"/>
        </w:rPr>
        <w:t>Koha e mbajtjes së dëgjimeve buxhetore:</w:t>
      </w:r>
    </w:p>
    <w:p w:rsidR="00084390" w:rsidRPr="00764489" w:rsidRDefault="00084390" w:rsidP="00084390">
      <w:pPr>
        <w:spacing w:after="0"/>
        <w:ind w:left="360" w:right="180"/>
        <w:jc w:val="both"/>
        <w:rPr>
          <w:rFonts w:cstheme="minorHAnsi"/>
          <w:b/>
          <w:lang w:val="sq-AL"/>
        </w:rPr>
      </w:pPr>
    </w:p>
    <w:p w:rsidR="00084390" w:rsidRPr="00764489" w:rsidRDefault="00084390" w:rsidP="00084390">
      <w:pPr>
        <w:spacing w:after="0" w:line="240" w:lineRule="auto"/>
        <w:ind w:left="360" w:right="180"/>
        <w:jc w:val="both"/>
        <w:rPr>
          <w:rFonts w:cstheme="minorHAnsi"/>
          <w:lang w:val="sq-AL"/>
        </w:rPr>
      </w:pPr>
      <w:r w:rsidRPr="00764489">
        <w:rPr>
          <w:rFonts w:cstheme="minorHAnsi"/>
          <w:lang w:val="sq-AL"/>
        </w:rPr>
        <w:t>Dëgjimet buxhetore  me qytetar</w:t>
      </w:r>
      <w:r w:rsidR="00672E71">
        <w:rPr>
          <w:rFonts w:cstheme="minorHAnsi"/>
          <w:lang w:val="sq-AL"/>
        </w:rPr>
        <w:t>ë</w:t>
      </w:r>
      <w:r w:rsidRPr="00764489">
        <w:rPr>
          <w:rFonts w:cstheme="minorHAnsi"/>
          <w:lang w:val="sq-AL"/>
        </w:rPr>
        <w:t xml:space="preserve">  mbahen </w:t>
      </w:r>
      <w:r w:rsidR="003E6A89" w:rsidRPr="00764489">
        <w:rPr>
          <w:rFonts w:cstheme="minorHAnsi"/>
          <w:lang w:val="sq-AL"/>
        </w:rPr>
        <w:t>në sallën e Kuvendit të Komunës:</w:t>
      </w:r>
    </w:p>
    <w:p w:rsidR="00084390" w:rsidRPr="00764489" w:rsidRDefault="00084390" w:rsidP="00084390">
      <w:pPr>
        <w:spacing w:after="0"/>
        <w:ind w:left="360" w:right="180"/>
        <w:jc w:val="both"/>
        <w:rPr>
          <w:rFonts w:cstheme="minorHAnsi"/>
          <w:lang w:val="sq-AL"/>
        </w:rPr>
      </w:pPr>
    </w:p>
    <w:p w:rsidR="00084390" w:rsidRPr="00764489" w:rsidRDefault="00672E71" w:rsidP="00084390">
      <w:pPr>
        <w:numPr>
          <w:ilvl w:val="0"/>
          <w:numId w:val="12"/>
        </w:numPr>
        <w:tabs>
          <w:tab w:val="clear" w:pos="1080"/>
          <w:tab w:val="num" w:pos="540"/>
        </w:tabs>
        <w:spacing w:after="0" w:line="240" w:lineRule="auto"/>
        <w:ind w:left="360" w:right="180" w:firstLine="720"/>
        <w:jc w:val="both"/>
        <w:rPr>
          <w:rFonts w:cstheme="minorHAnsi"/>
          <w:b/>
          <w:lang w:val="sq-AL"/>
        </w:rPr>
      </w:pPr>
      <w:r>
        <w:rPr>
          <w:rFonts w:cstheme="minorHAnsi"/>
          <w:b/>
          <w:lang w:val="sq-AL"/>
        </w:rPr>
        <w:t>Më</w:t>
      </w:r>
      <w:r w:rsidR="00084390" w:rsidRPr="00764489">
        <w:rPr>
          <w:rFonts w:cstheme="minorHAnsi"/>
          <w:b/>
          <w:lang w:val="sq-AL"/>
        </w:rPr>
        <w:t xml:space="preserve"> </w:t>
      </w:r>
      <w:r w:rsidR="005C2C9D">
        <w:rPr>
          <w:rFonts w:cstheme="minorHAnsi"/>
          <w:b/>
          <w:lang w:val="sq-AL"/>
        </w:rPr>
        <w:t>0</w:t>
      </w:r>
      <w:r w:rsidR="00C40E5B">
        <w:rPr>
          <w:rFonts w:cstheme="minorHAnsi"/>
          <w:b/>
          <w:lang w:val="sq-AL"/>
        </w:rPr>
        <w:t>1</w:t>
      </w:r>
      <w:r w:rsidR="005C2C9D">
        <w:rPr>
          <w:rFonts w:cstheme="minorHAnsi"/>
          <w:b/>
          <w:lang w:val="sq-AL"/>
        </w:rPr>
        <w:t xml:space="preserve"> K</w:t>
      </w:r>
      <w:r w:rsidR="000E3BB9">
        <w:rPr>
          <w:rFonts w:cstheme="minorHAnsi"/>
          <w:b/>
          <w:lang w:val="sq-AL"/>
        </w:rPr>
        <w:t>orrik</w:t>
      </w:r>
      <w:r w:rsidR="00084390" w:rsidRPr="00764489">
        <w:rPr>
          <w:rFonts w:cstheme="minorHAnsi"/>
          <w:b/>
          <w:lang w:val="sq-AL"/>
        </w:rPr>
        <w:t xml:space="preserve"> 20</w:t>
      </w:r>
      <w:r w:rsidR="00FF73A0" w:rsidRPr="00764489">
        <w:rPr>
          <w:rFonts w:cstheme="minorHAnsi"/>
          <w:b/>
          <w:lang w:val="sq-AL"/>
        </w:rPr>
        <w:t>2</w:t>
      </w:r>
      <w:r w:rsidR="00C40E5B">
        <w:rPr>
          <w:rFonts w:cstheme="minorHAnsi"/>
          <w:b/>
          <w:lang w:val="sq-AL"/>
        </w:rPr>
        <w:t>2</w:t>
      </w:r>
      <w:r w:rsidR="00084390" w:rsidRPr="00764489">
        <w:rPr>
          <w:rFonts w:cstheme="minorHAnsi"/>
          <w:b/>
          <w:lang w:val="sq-AL"/>
        </w:rPr>
        <w:t>, ora 10</w:t>
      </w:r>
      <w:r w:rsidR="005C2C9D">
        <w:rPr>
          <w:rFonts w:cstheme="minorHAnsi"/>
          <w:b/>
          <w:lang w:val="sq-AL"/>
        </w:rPr>
        <w:t>:00</w:t>
      </w:r>
    </w:p>
    <w:p w:rsidR="00084390" w:rsidRPr="00764489" w:rsidRDefault="00084390" w:rsidP="00084390">
      <w:pPr>
        <w:pStyle w:val="ListParagraph"/>
        <w:rPr>
          <w:rFonts w:asciiTheme="minorHAnsi" w:hAnsiTheme="minorHAnsi" w:cstheme="minorHAnsi"/>
          <w:b/>
          <w:lang w:val="sq-AL"/>
        </w:rPr>
      </w:pPr>
    </w:p>
    <w:p w:rsidR="00084390" w:rsidRPr="00764489" w:rsidRDefault="00672E71" w:rsidP="00084390">
      <w:pPr>
        <w:numPr>
          <w:ilvl w:val="0"/>
          <w:numId w:val="12"/>
        </w:numPr>
        <w:tabs>
          <w:tab w:val="clear" w:pos="1080"/>
          <w:tab w:val="num" w:pos="540"/>
        </w:tabs>
        <w:spacing w:after="0" w:line="240" w:lineRule="auto"/>
        <w:ind w:left="360" w:right="180" w:firstLine="720"/>
        <w:jc w:val="both"/>
        <w:rPr>
          <w:rFonts w:cstheme="minorHAnsi"/>
          <w:b/>
          <w:lang w:val="sq-AL"/>
        </w:rPr>
      </w:pPr>
      <w:r>
        <w:rPr>
          <w:rFonts w:cstheme="minorHAnsi"/>
          <w:b/>
          <w:lang w:val="sq-AL"/>
        </w:rPr>
        <w:t>Më</w:t>
      </w:r>
      <w:r w:rsidR="00084390" w:rsidRPr="00764489">
        <w:rPr>
          <w:rFonts w:cstheme="minorHAnsi"/>
          <w:b/>
          <w:lang w:val="sq-AL"/>
        </w:rPr>
        <w:t xml:space="preserve"> 2</w:t>
      </w:r>
      <w:r w:rsidR="00C40E5B">
        <w:rPr>
          <w:rFonts w:cstheme="minorHAnsi"/>
          <w:b/>
          <w:lang w:val="sq-AL"/>
        </w:rPr>
        <w:t>2</w:t>
      </w:r>
      <w:r w:rsidR="005C2C9D">
        <w:rPr>
          <w:rFonts w:cstheme="minorHAnsi"/>
          <w:b/>
          <w:lang w:val="sq-AL"/>
        </w:rPr>
        <w:t xml:space="preserve"> K</w:t>
      </w:r>
      <w:r w:rsidR="000E3BB9">
        <w:rPr>
          <w:rFonts w:cstheme="minorHAnsi"/>
          <w:b/>
          <w:lang w:val="sq-AL"/>
        </w:rPr>
        <w:t>orrik</w:t>
      </w:r>
      <w:r w:rsidR="00084390" w:rsidRPr="00764489">
        <w:rPr>
          <w:rFonts w:cstheme="minorHAnsi"/>
          <w:b/>
          <w:lang w:val="sq-AL"/>
        </w:rPr>
        <w:t xml:space="preserve"> 20</w:t>
      </w:r>
      <w:r w:rsidR="00B1024C" w:rsidRPr="00764489">
        <w:rPr>
          <w:rFonts w:cstheme="minorHAnsi"/>
          <w:b/>
          <w:lang w:val="sq-AL"/>
        </w:rPr>
        <w:t>2</w:t>
      </w:r>
      <w:r w:rsidR="00C40E5B">
        <w:rPr>
          <w:rFonts w:cstheme="minorHAnsi"/>
          <w:b/>
          <w:lang w:val="sq-AL"/>
        </w:rPr>
        <w:t>2</w:t>
      </w:r>
      <w:r w:rsidR="00084390" w:rsidRPr="00764489">
        <w:rPr>
          <w:rFonts w:cstheme="minorHAnsi"/>
          <w:b/>
          <w:lang w:val="sq-AL"/>
        </w:rPr>
        <w:t>, ora 10</w:t>
      </w:r>
      <w:r w:rsidR="005C2C9D">
        <w:rPr>
          <w:rFonts w:cstheme="minorHAnsi"/>
          <w:b/>
          <w:lang w:val="sq-AL"/>
        </w:rPr>
        <w:t>:00</w:t>
      </w:r>
    </w:p>
    <w:p w:rsidR="00084390" w:rsidRPr="00764489" w:rsidRDefault="00084390" w:rsidP="00084390">
      <w:pPr>
        <w:pStyle w:val="ListParagraph"/>
        <w:rPr>
          <w:rFonts w:asciiTheme="minorHAnsi" w:hAnsiTheme="minorHAnsi" w:cstheme="minorHAnsi"/>
          <w:b/>
          <w:lang w:val="sq-AL"/>
        </w:rPr>
      </w:pPr>
    </w:p>
    <w:p w:rsidR="00084390" w:rsidRPr="00764489" w:rsidRDefault="00672E71" w:rsidP="00084390">
      <w:pPr>
        <w:numPr>
          <w:ilvl w:val="0"/>
          <w:numId w:val="12"/>
        </w:numPr>
        <w:tabs>
          <w:tab w:val="clear" w:pos="1080"/>
          <w:tab w:val="num" w:pos="540"/>
        </w:tabs>
        <w:spacing w:after="0" w:line="240" w:lineRule="auto"/>
        <w:ind w:left="360" w:right="180" w:firstLine="720"/>
        <w:jc w:val="both"/>
        <w:rPr>
          <w:rFonts w:cstheme="minorHAnsi"/>
          <w:b/>
          <w:lang w:val="sq-AL"/>
        </w:rPr>
      </w:pPr>
      <w:r>
        <w:rPr>
          <w:rFonts w:cstheme="minorHAnsi"/>
          <w:b/>
          <w:lang w:val="sq-AL"/>
        </w:rPr>
        <w:t>Më</w:t>
      </w:r>
      <w:r w:rsidR="00084390" w:rsidRPr="00764489">
        <w:rPr>
          <w:rFonts w:cstheme="minorHAnsi"/>
          <w:b/>
          <w:lang w:val="sq-AL"/>
        </w:rPr>
        <w:t xml:space="preserve"> </w:t>
      </w:r>
      <w:r w:rsidR="00D42806" w:rsidRPr="00764489">
        <w:rPr>
          <w:rFonts w:cstheme="minorHAnsi"/>
          <w:b/>
          <w:lang w:val="sq-AL"/>
        </w:rPr>
        <w:t>2</w:t>
      </w:r>
      <w:r w:rsidR="00C40E5B">
        <w:rPr>
          <w:rFonts w:cstheme="minorHAnsi"/>
          <w:b/>
          <w:lang w:val="sq-AL"/>
        </w:rPr>
        <w:t>6</w:t>
      </w:r>
      <w:r w:rsidR="005C2C9D">
        <w:rPr>
          <w:rFonts w:cstheme="minorHAnsi"/>
          <w:b/>
          <w:lang w:val="sq-AL"/>
        </w:rPr>
        <w:t xml:space="preserve"> G</w:t>
      </w:r>
      <w:r w:rsidR="00084390" w:rsidRPr="00764489">
        <w:rPr>
          <w:rFonts w:cstheme="minorHAnsi"/>
          <w:b/>
          <w:lang w:val="sq-AL"/>
        </w:rPr>
        <w:t>usht  20</w:t>
      </w:r>
      <w:r w:rsidR="00B1024C" w:rsidRPr="00764489">
        <w:rPr>
          <w:rFonts w:cstheme="minorHAnsi"/>
          <w:b/>
          <w:lang w:val="sq-AL"/>
        </w:rPr>
        <w:t>2</w:t>
      </w:r>
      <w:r w:rsidR="00C40E5B">
        <w:rPr>
          <w:rFonts w:cstheme="minorHAnsi"/>
          <w:b/>
          <w:lang w:val="sq-AL"/>
        </w:rPr>
        <w:t>2</w:t>
      </w:r>
      <w:r w:rsidR="00084390" w:rsidRPr="00764489">
        <w:rPr>
          <w:rFonts w:cstheme="minorHAnsi"/>
          <w:b/>
          <w:lang w:val="sq-AL"/>
        </w:rPr>
        <w:t>, ora 10</w:t>
      </w:r>
      <w:r w:rsidR="005C2C9D">
        <w:rPr>
          <w:rFonts w:cstheme="minorHAnsi"/>
          <w:b/>
          <w:lang w:val="sq-AL"/>
        </w:rPr>
        <w:t>:00</w:t>
      </w:r>
    </w:p>
    <w:p w:rsidR="00084390" w:rsidRPr="00764489" w:rsidRDefault="00084390" w:rsidP="00084390">
      <w:pPr>
        <w:autoSpaceDE w:val="0"/>
        <w:autoSpaceDN w:val="0"/>
        <w:adjustRightInd w:val="0"/>
        <w:spacing w:after="0"/>
        <w:ind w:left="360" w:right="180"/>
        <w:jc w:val="both"/>
        <w:rPr>
          <w:rFonts w:cstheme="minorHAnsi"/>
          <w:color w:val="FF0000"/>
          <w:highlight w:val="green"/>
          <w:lang w:val="sq-AL"/>
        </w:rPr>
      </w:pPr>
    </w:p>
    <w:p w:rsidR="00084390" w:rsidRPr="00764489" w:rsidRDefault="00084390" w:rsidP="00084390">
      <w:pPr>
        <w:autoSpaceDE w:val="0"/>
        <w:autoSpaceDN w:val="0"/>
        <w:adjustRightInd w:val="0"/>
        <w:spacing w:after="0"/>
        <w:ind w:left="360" w:right="180"/>
        <w:jc w:val="both"/>
        <w:rPr>
          <w:rFonts w:cstheme="minorHAnsi"/>
          <w:highlight w:val="green"/>
          <w:lang w:val="sq-AL"/>
        </w:rPr>
      </w:pPr>
    </w:p>
    <w:p w:rsidR="00084390" w:rsidRDefault="00084390" w:rsidP="005A181E">
      <w:pPr>
        <w:pStyle w:val="Heading2"/>
        <w:ind w:left="360" w:right="180"/>
        <w:jc w:val="both"/>
        <w:rPr>
          <w:rFonts w:asciiTheme="minorHAnsi" w:hAnsiTheme="minorHAnsi" w:cstheme="minorHAnsi"/>
          <w:b/>
          <w:i w:val="0"/>
        </w:rPr>
      </w:pPr>
      <w:r w:rsidRPr="00764489">
        <w:rPr>
          <w:rFonts w:asciiTheme="minorHAnsi" w:hAnsiTheme="minorHAnsi" w:cstheme="minorHAnsi"/>
          <w:b/>
          <w:i w:val="0"/>
        </w:rPr>
        <w:t xml:space="preserve">Hapi 4:   Shqyrtimi i buxhetit komunal </w:t>
      </w:r>
    </w:p>
    <w:p w:rsidR="00AA5C90" w:rsidRPr="00AA5C90" w:rsidRDefault="00AA5C90" w:rsidP="00AA5C90">
      <w:pPr>
        <w:rPr>
          <w:lang w:val="sq-AL"/>
        </w:rPr>
      </w:pPr>
    </w:p>
    <w:p w:rsidR="00084390" w:rsidRPr="00764489" w:rsidRDefault="00084390" w:rsidP="00084390">
      <w:pPr>
        <w:autoSpaceDE w:val="0"/>
        <w:autoSpaceDN w:val="0"/>
        <w:adjustRightInd w:val="0"/>
        <w:spacing w:after="0"/>
        <w:ind w:left="360" w:right="180" w:firstLine="360"/>
        <w:jc w:val="both"/>
        <w:rPr>
          <w:rFonts w:cstheme="minorHAnsi"/>
          <w:lang w:val="sq-AL"/>
        </w:rPr>
      </w:pPr>
      <w:r w:rsidRPr="00764489">
        <w:rPr>
          <w:rFonts w:cstheme="minorHAnsi"/>
          <w:lang w:val="sq-AL"/>
        </w:rPr>
        <w:t xml:space="preserve">Kur Kryetari, së bashku me drejtorët e drejtorive, të ketë aprovuar buxhetin e propozuar komunal për tri vitet e ardhshme fiskale, përfshirë </w:t>
      </w:r>
      <w:r w:rsidR="000E3BB9">
        <w:rPr>
          <w:rFonts w:cstheme="minorHAnsi"/>
          <w:lang w:val="sq-AL"/>
        </w:rPr>
        <w:t>këtu dhe dokumentet përcjellëse</w:t>
      </w:r>
      <w:r w:rsidRPr="00764489">
        <w:rPr>
          <w:rFonts w:cstheme="minorHAnsi"/>
          <w:lang w:val="sq-AL"/>
        </w:rPr>
        <w:t xml:space="preserve"> ashtu si kërkohet nga MEF, atëherë Kryetari bën dorëzimin e dokumenteve të buxhetit të propozuar në  KPF dhe </w:t>
      </w:r>
      <w:r w:rsidR="000E3BB9">
        <w:rPr>
          <w:rFonts w:cstheme="minorHAnsi"/>
          <w:lang w:val="sq-AL"/>
        </w:rPr>
        <w:t xml:space="preserve">në </w:t>
      </w:r>
      <w:r w:rsidRPr="00764489">
        <w:rPr>
          <w:rFonts w:cstheme="minorHAnsi"/>
          <w:lang w:val="sq-AL"/>
        </w:rPr>
        <w:t xml:space="preserve">Kuvendin e Komunës. Dokumentacioni Përmbledhës i Buxhetit për publikim, shpërndarje dhe shfrytëzim nga ana e Kuvendit të Komunës, dhe opinionit publik gjithashtu, do të dorëzohet së bashku me dokumentacionin e detajuar të buxhetit. Kuvendi bën shqyrtimin e tyre në takimin e rregullt të radhës, apo në ndonjë takim special të ftuar më herët, me qëllim të shqyrtimit të atyre dokumenteve. Rekomandohet që Kuvendi i Komunës të organizojë takim të paralajmëruar në mënyrë adekuate, ku kërkohet nga opinioni publik, kontributi i tyre në lidhje me buxhetin, si dhe shqyrtimin dhe aprovimin e tij. Ky takim duhet të jetë i mbuluar nga mediat, buxheti publik të adresohet nga ZKF dhe Kryetari i Kuvendit të Komunës, ndërsa rekomandohet </w:t>
      </w:r>
      <w:r w:rsidR="003E6A89" w:rsidRPr="00764489">
        <w:rPr>
          <w:rFonts w:cstheme="minorHAnsi"/>
          <w:lang w:val="sq-AL"/>
        </w:rPr>
        <w:t xml:space="preserve">që </w:t>
      </w:r>
      <w:r w:rsidRPr="00764489">
        <w:rPr>
          <w:rFonts w:cstheme="minorHAnsi"/>
          <w:lang w:val="sq-AL"/>
        </w:rPr>
        <w:t>të jetë ky një takim i hapur me publikun, në përputhje me Rregulloret.</w:t>
      </w:r>
    </w:p>
    <w:p w:rsidR="00B00EBC" w:rsidRPr="00764489" w:rsidRDefault="00B00EBC" w:rsidP="00084390">
      <w:pPr>
        <w:spacing w:after="0"/>
        <w:ind w:right="180"/>
        <w:jc w:val="both"/>
        <w:rPr>
          <w:rFonts w:cstheme="minorHAnsi"/>
          <w:b/>
          <w:lang w:val="sq-AL"/>
        </w:rPr>
      </w:pPr>
    </w:p>
    <w:p w:rsidR="003000AD" w:rsidRPr="00764489" w:rsidRDefault="00084390" w:rsidP="003000AD">
      <w:pPr>
        <w:widowControl w:val="0"/>
        <w:tabs>
          <w:tab w:val="left" w:pos="820"/>
        </w:tabs>
        <w:autoSpaceDE w:val="0"/>
        <w:autoSpaceDN w:val="0"/>
        <w:adjustRightInd w:val="0"/>
        <w:spacing w:before="36"/>
        <w:ind w:left="90"/>
        <w:rPr>
          <w:rFonts w:cstheme="minorHAnsi"/>
          <w:lang w:val="sq-AL"/>
        </w:rPr>
      </w:pPr>
      <w:r w:rsidRPr="00764489">
        <w:rPr>
          <w:rFonts w:cstheme="minorHAnsi"/>
          <w:lang w:val="sq-AL"/>
        </w:rPr>
        <w:tab/>
      </w:r>
      <w:r w:rsidR="00961433" w:rsidRPr="00764489">
        <w:rPr>
          <w:rFonts w:cstheme="minorHAnsi"/>
          <w:b/>
          <w:lang w:val="sq-AL"/>
        </w:rPr>
        <w:t>10</w:t>
      </w:r>
      <w:r w:rsidR="00961433" w:rsidRPr="00764489">
        <w:rPr>
          <w:rFonts w:cstheme="minorHAnsi"/>
          <w:lang w:val="sq-AL"/>
        </w:rPr>
        <w:t>.</w:t>
      </w:r>
      <w:r w:rsidRPr="00764489">
        <w:rPr>
          <w:rFonts w:cstheme="minorHAnsi"/>
          <w:b/>
          <w:lang w:val="sq-AL"/>
        </w:rPr>
        <w:t>Ka</w:t>
      </w:r>
      <w:r w:rsidRPr="00764489">
        <w:rPr>
          <w:rFonts w:cstheme="minorHAnsi"/>
          <w:b/>
          <w:spacing w:val="5"/>
          <w:lang w:val="sq-AL"/>
        </w:rPr>
        <w:t>l</w:t>
      </w:r>
      <w:r w:rsidRPr="00764489">
        <w:rPr>
          <w:rFonts w:cstheme="minorHAnsi"/>
          <w:b/>
          <w:spacing w:val="-4"/>
          <w:lang w:val="sq-AL"/>
        </w:rPr>
        <w:t>e</w:t>
      </w:r>
      <w:r w:rsidRPr="00764489">
        <w:rPr>
          <w:rFonts w:cstheme="minorHAnsi"/>
          <w:b/>
          <w:lang w:val="sq-AL"/>
        </w:rPr>
        <w:t>n</w:t>
      </w:r>
      <w:r w:rsidRPr="00764489">
        <w:rPr>
          <w:rFonts w:cstheme="minorHAnsi"/>
          <w:b/>
          <w:spacing w:val="-3"/>
          <w:lang w:val="sq-AL"/>
        </w:rPr>
        <w:t>d</w:t>
      </w:r>
      <w:r w:rsidRPr="00764489">
        <w:rPr>
          <w:rFonts w:cstheme="minorHAnsi"/>
          <w:b/>
          <w:spacing w:val="7"/>
          <w:lang w:val="sq-AL"/>
        </w:rPr>
        <w:t>a</w:t>
      </w:r>
      <w:r w:rsidRPr="00764489">
        <w:rPr>
          <w:rFonts w:cstheme="minorHAnsi"/>
          <w:b/>
          <w:lang w:val="sq-AL"/>
        </w:rPr>
        <w:t>ri</w:t>
      </w:r>
      <w:r w:rsidRPr="00764489">
        <w:rPr>
          <w:rFonts w:cstheme="minorHAnsi"/>
          <w:b/>
          <w:spacing w:val="53"/>
          <w:lang w:val="sq-AL"/>
        </w:rPr>
        <w:t xml:space="preserve"> </w:t>
      </w:r>
      <w:r w:rsidRPr="00764489">
        <w:rPr>
          <w:rFonts w:cstheme="minorHAnsi"/>
          <w:b/>
          <w:spacing w:val="-2"/>
          <w:lang w:val="sq-AL"/>
        </w:rPr>
        <w:t>k</w:t>
      </w:r>
      <w:r w:rsidRPr="00764489">
        <w:rPr>
          <w:rFonts w:cstheme="minorHAnsi"/>
          <w:b/>
          <w:spacing w:val="7"/>
          <w:lang w:val="sq-AL"/>
        </w:rPr>
        <w:t>o</w:t>
      </w:r>
      <w:r w:rsidRPr="00764489">
        <w:rPr>
          <w:rFonts w:cstheme="minorHAnsi"/>
          <w:b/>
          <w:spacing w:val="-5"/>
          <w:lang w:val="sq-AL"/>
        </w:rPr>
        <w:t>h</w:t>
      </w:r>
      <w:r w:rsidRPr="00764489">
        <w:rPr>
          <w:rFonts w:cstheme="minorHAnsi"/>
          <w:b/>
          <w:spacing w:val="7"/>
          <w:lang w:val="sq-AL"/>
        </w:rPr>
        <w:t>o</w:t>
      </w:r>
      <w:r w:rsidRPr="00764489">
        <w:rPr>
          <w:rFonts w:cstheme="minorHAnsi"/>
          <w:b/>
          <w:lang w:val="sq-AL"/>
        </w:rPr>
        <w:t>r</w:t>
      </w:r>
      <w:r w:rsidRPr="00764489">
        <w:rPr>
          <w:rFonts w:cstheme="minorHAnsi"/>
          <w:spacing w:val="32"/>
          <w:lang w:val="sq-AL"/>
        </w:rPr>
        <w:t xml:space="preserve"> </w:t>
      </w:r>
    </w:p>
    <w:p w:rsidR="003000AD" w:rsidRPr="00764489" w:rsidRDefault="003000AD" w:rsidP="005A181E">
      <w:pPr>
        <w:autoSpaceDE w:val="0"/>
        <w:autoSpaceDN w:val="0"/>
        <w:adjustRightInd w:val="0"/>
        <w:spacing w:after="0" w:line="240" w:lineRule="auto"/>
        <w:ind w:firstLine="720"/>
        <w:rPr>
          <w:rFonts w:eastAsia="MS Mincho" w:cstheme="minorHAnsi"/>
          <w:lang w:val="sq-AL"/>
        </w:rPr>
      </w:pPr>
      <w:r w:rsidRPr="00764489">
        <w:rPr>
          <w:rFonts w:eastAsia="MS Mincho" w:cstheme="minorHAnsi"/>
          <w:lang w:val="sq-AL"/>
        </w:rPr>
        <w:t>Organizatat buxhetore të nivelit lokal duhet t’i përmbahen këtij kalendari kohor në përgatitjen</w:t>
      </w:r>
    </w:p>
    <w:p w:rsidR="003000AD" w:rsidRPr="00764489" w:rsidRDefault="00FC23B8" w:rsidP="005A181E">
      <w:pPr>
        <w:autoSpaceDE w:val="0"/>
        <w:autoSpaceDN w:val="0"/>
        <w:adjustRightInd w:val="0"/>
        <w:spacing w:after="0" w:line="240" w:lineRule="auto"/>
        <w:rPr>
          <w:rFonts w:eastAsia="MS Mincho" w:cstheme="minorHAnsi"/>
          <w:lang w:val="sq-AL"/>
        </w:rPr>
      </w:pPr>
      <w:r w:rsidRPr="00764489">
        <w:rPr>
          <w:rFonts w:eastAsia="MS Mincho" w:cstheme="minorHAnsi"/>
          <w:lang w:val="sq-AL"/>
        </w:rPr>
        <w:t xml:space="preserve">        </w:t>
      </w:r>
      <w:r w:rsidR="003000AD" w:rsidRPr="00764489">
        <w:rPr>
          <w:rFonts w:eastAsia="MS Mincho" w:cstheme="minorHAnsi"/>
          <w:lang w:val="sq-AL"/>
        </w:rPr>
        <w:t>e propozim buxhetit:</w:t>
      </w:r>
    </w:p>
    <w:p w:rsidR="00FC23B8" w:rsidRPr="00764489" w:rsidRDefault="00FC23B8" w:rsidP="005A181E">
      <w:pPr>
        <w:autoSpaceDE w:val="0"/>
        <w:autoSpaceDN w:val="0"/>
        <w:adjustRightInd w:val="0"/>
        <w:spacing w:after="0" w:line="240" w:lineRule="auto"/>
        <w:rPr>
          <w:rFonts w:eastAsia="MS Mincho" w:cstheme="minorHAnsi"/>
          <w:lang w:val="sq-AL"/>
        </w:rPr>
      </w:pPr>
    </w:p>
    <w:p w:rsidR="003000AD" w:rsidRPr="00764489" w:rsidRDefault="003F096C" w:rsidP="005A181E">
      <w:pPr>
        <w:pStyle w:val="ListParagraph"/>
        <w:numPr>
          <w:ilvl w:val="0"/>
          <w:numId w:val="38"/>
        </w:numPr>
        <w:autoSpaceDE w:val="0"/>
        <w:autoSpaceDN w:val="0"/>
        <w:adjustRightInd w:val="0"/>
        <w:rPr>
          <w:rFonts w:asciiTheme="minorHAnsi" w:eastAsia="MS Mincho" w:hAnsiTheme="minorHAnsi" w:cstheme="minorHAnsi"/>
          <w:sz w:val="22"/>
          <w:szCs w:val="22"/>
          <w:lang w:val="sq-AL"/>
        </w:rPr>
      </w:pPr>
      <w:r>
        <w:rPr>
          <w:rFonts w:asciiTheme="minorHAnsi" w:eastAsia="MS Mincho" w:hAnsiTheme="minorHAnsi" w:cstheme="minorHAnsi"/>
          <w:sz w:val="22"/>
          <w:szCs w:val="22"/>
          <w:lang w:val="sq-AL"/>
        </w:rPr>
        <w:t>30 q</w:t>
      </w:r>
      <w:r w:rsidR="003000AD" w:rsidRPr="00764489">
        <w:rPr>
          <w:rFonts w:asciiTheme="minorHAnsi" w:eastAsia="MS Mincho" w:hAnsiTheme="minorHAnsi" w:cstheme="minorHAnsi"/>
          <w:sz w:val="22"/>
          <w:szCs w:val="22"/>
          <w:lang w:val="sq-AL"/>
        </w:rPr>
        <w:t>ershor: Aprovimi i Kornizës Afatmesme Buxhetore Komunale,</w:t>
      </w:r>
    </w:p>
    <w:p w:rsidR="00FC23B8" w:rsidRPr="00764489" w:rsidRDefault="00FC23B8" w:rsidP="005A181E">
      <w:pPr>
        <w:pStyle w:val="ListParagraph"/>
        <w:autoSpaceDE w:val="0"/>
        <w:autoSpaceDN w:val="0"/>
        <w:adjustRightInd w:val="0"/>
        <w:rPr>
          <w:rFonts w:asciiTheme="minorHAnsi" w:eastAsia="MS Mincho" w:hAnsiTheme="minorHAnsi" w:cstheme="minorHAnsi"/>
          <w:sz w:val="22"/>
          <w:szCs w:val="22"/>
          <w:lang w:val="sq-AL"/>
        </w:rPr>
      </w:pPr>
    </w:p>
    <w:p w:rsidR="003000AD" w:rsidRPr="00764489" w:rsidRDefault="003F096C" w:rsidP="005A181E">
      <w:pPr>
        <w:pStyle w:val="ListParagraph"/>
        <w:numPr>
          <w:ilvl w:val="0"/>
          <w:numId w:val="38"/>
        </w:numPr>
        <w:autoSpaceDE w:val="0"/>
        <w:autoSpaceDN w:val="0"/>
        <w:adjustRightInd w:val="0"/>
        <w:rPr>
          <w:rFonts w:asciiTheme="minorHAnsi" w:eastAsia="MS Mincho" w:hAnsiTheme="minorHAnsi" w:cstheme="minorHAnsi"/>
          <w:sz w:val="22"/>
          <w:szCs w:val="22"/>
          <w:lang w:val="sq-AL"/>
        </w:rPr>
      </w:pPr>
      <w:r>
        <w:rPr>
          <w:rFonts w:asciiTheme="minorHAnsi" w:eastAsia="MS Mincho" w:hAnsiTheme="minorHAnsi" w:cstheme="minorHAnsi"/>
          <w:sz w:val="22"/>
          <w:szCs w:val="22"/>
          <w:lang w:val="sq-AL"/>
        </w:rPr>
        <w:t>30 s</w:t>
      </w:r>
      <w:r w:rsidR="00AB6711">
        <w:rPr>
          <w:rFonts w:asciiTheme="minorHAnsi" w:eastAsia="MS Mincho" w:hAnsiTheme="minorHAnsi" w:cstheme="minorHAnsi"/>
          <w:sz w:val="22"/>
          <w:szCs w:val="22"/>
          <w:lang w:val="sq-AL"/>
        </w:rPr>
        <w:t>htator: Aprovimi i propozim-buxhetit k</w:t>
      </w:r>
      <w:r w:rsidR="003000AD" w:rsidRPr="00764489">
        <w:rPr>
          <w:rFonts w:asciiTheme="minorHAnsi" w:eastAsia="MS Mincho" w:hAnsiTheme="minorHAnsi" w:cstheme="minorHAnsi"/>
          <w:sz w:val="22"/>
          <w:szCs w:val="22"/>
          <w:lang w:val="sq-AL"/>
        </w:rPr>
        <w:t>omunal për vitin 202</w:t>
      </w:r>
      <w:r w:rsidR="00202569">
        <w:rPr>
          <w:rFonts w:asciiTheme="minorHAnsi" w:eastAsia="MS Mincho" w:hAnsiTheme="minorHAnsi" w:cstheme="minorHAnsi"/>
          <w:sz w:val="22"/>
          <w:szCs w:val="22"/>
          <w:lang w:val="sq-AL"/>
        </w:rPr>
        <w:t>3</w:t>
      </w:r>
      <w:r w:rsidR="003000AD" w:rsidRPr="00764489">
        <w:rPr>
          <w:rFonts w:asciiTheme="minorHAnsi" w:eastAsia="MS Mincho" w:hAnsiTheme="minorHAnsi" w:cstheme="minorHAnsi"/>
          <w:sz w:val="22"/>
          <w:szCs w:val="22"/>
          <w:lang w:val="sq-AL"/>
        </w:rPr>
        <w:t>-202</w:t>
      </w:r>
      <w:r w:rsidR="00202569">
        <w:rPr>
          <w:rFonts w:asciiTheme="minorHAnsi" w:eastAsia="MS Mincho" w:hAnsiTheme="minorHAnsi" w:cstheme="minorHAnsi"/>
          <w:sz w:val="22"/>
          <w:szCs w:val="22"/>
          <w:lang w:val="sq-AL"/>
        </w:rPr>
        <w:t>5</w:t>
      </w:r>
      <w:r w:rsidR="003000AD" w:rsidRPr="00764489">
        <w:rPr>
          <w:rFonts w:asciiTheme="minorHAnsi" w:eastAsia="MS Mincho" w:hAnsiTheme="minorHAnsi" w:cstheme="minorHAnsi"/>
          <w:sz w:val="22"/>
          <w:szCs w:val="22"/>
          <w:lang w:val="sq-AL"/>
        </w:rPr>
        <w:t xml:space="preserve"> nga Kuvendi</w:t>
      </w:r>
    </w:p>
    <w:p w:rsidR="003000AD" w:rsidRPr="00764489" w:rsidRDefault="003000AD" w:rsidP="005A181E">
      <w:pPr>
        <w:autoSpaceDE w:val="0"/>
        <w:autoSpaceDN w:val="0"/>
        <w:adjustRightInd w:val="0"/>
        <w:spacing w:line="240" w:lineRule="auto"/>
        <w:rPr>
          <w:rFonts w:eastAsia="MS Mincho" w:cstheme="minorHAnsi"/>
          <w:lang w:val="sq-AL"/>
        </w:rPr>
      </w:pPr>
      <w:r w:rsidRPr="00764489">
        <w:rPr>
          <w:rFonts w:eastAsia="MS Mincho" w:cstheme="minorHAnsi"/>
          <w:lang w:val="sq-AL"/>
        </w:rPr>
        <w:t xml:space="preserve">                                     Komunal,</w:t>
      </w:r>
    </w:p>
    <w:p w:rsidR="003000AD" w:rsidRPr="00764489" w:rsidRDefault="003F096C" w:rsidP="005A181E">
      <w:pPr>
        <w:pStyle w:val="ListParagraph"/>
        <w:numPr>
          <w:ilvl w:val="0"/>
          <w:numId w:val="38"/>
        </w:numPr>
        <w:autoSpaceDE w:val="0"/>
        <w:autoSpaceDN w:val="0"/>
        <w:adjustRightInd w:val="0"/>
        <w:rPr>
          <w:rFonts w:asciiTheme="minorHAnsi" w:eastAsia="MS Mincho" w:hAnsiTheme="minorHAnsi" w:cstheme="minorHAnsi"/>
          <w:sz w:val="22"/>
          <w:szCs w:val="22"/>
          <w:lang w:val="sq-AL"/>
        </w:rPr>
      </w:pPr>
      <w:r>
        <w:rPr>
          <w:rFonts w:asciiTheme="minorHAnsi" w:eastAsia="MS Mincho" w:hAnsiTheme="minorHAnsi" w:cstheme="minorHAnsi"/>
          <w:sz w:val="22"/>
          <w:szCs w:val="22"/>
          <w:lang w:val="sq-AL"/>
        </w:rPr>
        <w:t>30 s</w:t>
      </w:r>
      <w:r w:rsidR="003000AD" w:rsidRPr="00764489">
        <w:rPr>
          <w:rFonts w:asciiTheme="minorHAnsi" w:eastAsia="MS Mincho" w:hAnsiTheme="minorHAnsi" w:cstheme="minorHAnsi"/>
          <w:sz w:val="22"/>
          <w:szCs w:val="22"/>
          <w:lang w:val="sq-AL"/>
        </w:rPr>
        <w:t>htator: pas aprovimit të propozim</w:t>
      </w:r>
      <w:r w:rsidR="00AB6711">
        <w:rPr>
          <w:rFonts w:asciiTheme="minorHAnsi" w:eastAsia="MS Mincho" w:hAnsiTheme="minorHAnsi" w:cstheme="minorHAnsi"/>
          <w:sz w:val="22"/>
          <w:szCs w:val="22"/>
          <w:lang w:val="sq-AL"/>
        </w:rPr>
        <w:t>-b</w:t>
      </w:r>
      <w:r w:rsidR="003000AD" w:rsidRPr="00764489">
        <w:rPr>
          <w:rFonts w:asciiTheme="minorHAnsi" w:eastAsia="MS Mincho" w:hAnsiTheme="minorHAnsi" w:cstheme="minorHAnsi"/>
          <w:sz w:val="22"/>
          <w:szCs w:val="22"/>
          <w:lang w:val="sq-AL"/>
        </w:rPr>
        <w:t>uxhetit nga Kuvendi Komunal, komunat janë të</w:t>
      </w:r>
    </w:p>
    <w:p w:rsidR="003000AD" w:rsidRPr="00764489" w:rsidRDefault="003000AD" w:rsidP="005A181E">
      <w:pPr>
        <w:autoSpaceDE w:val="0"/>
        <w:autoSpaceDN w:val="0"/>
        <w:adjustRightInd w:val="0"/>
        <w:spacing w:line="240" w:lineRule="auto"/>
        <w:rPr>
          <w:rFonts w:eastAsia="MS Mincho" w:cstheme="minorHAnsi"/>
          <w:lang w:val="sq-AL"/>
        </w:rPr>
      </w:pPr>
      <w:r w:rsidRPr="00764489">
        <w:rPr>
          <w:rFonts w:eastAsia="MS Mincho" w:cstheme="minorHAnsi"/>
          <w:lang w:val="sq-AL"/>
        </w:rPr>
        <w:t xml:space="preserve">                                    obliguara të dorëzojnë në Ministrinë e Financave dokumentet si në vijim:</w:t>
      </w:r>
    </w:p>
    <w:p w:rsidR="003000AD" w:rsidRPr="00764489" w:rsidRDefault="003000AD" w:rsidP="005A181E">
      <w:pPr>
        <w:pStyle w:val="ListParagraph"/>
        <w:numPr>
          <w:ilvl w:val="0"/>
          <w:numId w:val="38"/>
        </w:numPr>
        <w:autoSpaceDE w:val="0"/>
        <w:autoSpaceDN w:val="0"/>
        <w:adjustRightInd w:val="0"/>
        <w:rPr>
          <w:rFonts w:asciiTheme="minorHAnsi" w:eastAsia="MS Mincho" w:hAnsiTheme="minorHAnsi" w:cstheme="minorHAnsi"/>
          <w:sz w:val="22"/>
          <w:szCs w:val="22"/>
          <w:lang w:val="sq-AL"/>
        </w:rPr>
      </w:pPr>
      <w:r w:rsidRPr="00764489">
        <w:rPr>
          <w:rFonts w:asciiTheme="minorHAnsi" w:eastAsia="MS Mincho" w:hAnsiTheme="minorHAnsi" w:cstheme="minorHAnsi"/>
          <w:sz w:val="22"/>
          <w:szCs w:val="22"/>
          <w:lang w:val="sq-AL"/>
        </w:rPr>
        <w:t>Shkresa përcjellëse bazuar në aprovimin e propozim-buxhetit nga Kuvendi Komunal</w:t>
      </w:r>
    </w:p>
    <w:p w:rsidR="003000AD" w:rsidRPr="00764489" w:rsidRDefault="003000AD" w:rsidP="005A181E">
      <w:pPr>
        <w:autoSpaceDE w:val="0"/>
        <w:autoSpaceDN w:val="0"/>
        <w:adjustRightInd w:val="0"/>
        <w:spacing w:line="240" w:lineRule="auto"/>
        <w:rPr>
          <w:rFonts w:eastAsia="MS Mincho" w:cstheme="minorHAnsi"/>
          <w:lang w:val="sq-AL"/>
        </w:rPr>
      </w:pPr>
      <w:r w:rsidRPr="00764489">
        <w:rPr>
          <w:rFonts w:eastAsia="MS Mincho" w:cstheme="minorHAnsi"/>
          <w:lang w:val="sq-AL"/>
        </w:rPr>
        <w:t xml:space="preserve">              (nënshkruar nga Kryetari i Komunës).</w:t>
      </w:r>
    </w:p>
    <w:p w:rsidR="003000AD" w:rsidRPr="00764489" w:rsidRDefault="003000AD" w:rsidP="005A181E">
      <w:pPr>
        <w:pStyle w:val="ListParagraph"/>
        <w:numPr>
          <w:ilvl w:val="0"/>
          <w:numId w:val="38"/>
        </w:numPr>
        <w:autoSpaceDE w:val="0"/>
        <w:autoSpaceDN w:val="0"/>
        <w:adjustRightInd w:val="0"/>
        <w:rPr>
          <w:rFonts w:asciiTheme="minorHAnsi" w:eastAsia="MS Mincho" w:hAnsiTheme="minorHAnsi" w:cstheme="minorHAnsi"/>
          <w:sz w:val="22"/>
          <w:szCs w:val="22"/>
          <w:lang w:val="sq-AL"/>
        </w:rPr>
      </w:pPr>
      <w:r w:rsidRPr="00764489">
        <w:rPr>
          <w:rFonts w:asciiTheme="minorHAnsi" w:eastAsia="MS Mincho" w:hAnsiTheme="minorHAnsi" w:cstheme="minorHAnsi"/>
          <w:sz w:val="22"/>
          <w:szCs w:val="22"/>
          <w:lang w:val="sq-AL"/>
        </w:rPr>
        <w:t>Vendimi i Kuvendit Komunal mbi aprovimin e propozim-buxhetit komunal për vitin</w:t>
      </w:r>
    </w:p>
    <w:p w:rsidR="003000AD" w:rsidRPr="00764489" w:rsidRDefault="003000AD" w:rsidP="005A181E">
      <w:pPr>
        <w:autoSpaceDE w:val="0"/>
        <w:autoSpaceDN w:val="0"/>
        <w:adjustRightInd w:val="0"/>
        <w:spacing w:line="240" w:lineRule="auto"/>
        <w:ind w:left="720"/>
        <w:rPr>
          <w:rFonts w:eastAsia="MS Mincho" w:cstheme="minorHAnsi"/>
          <w:lang w:val="sq-AL"/>
        </w:rPr>
      </w:pPr>
      <w:r w:rsidRPr="00764489">
        <w:rPr>
          <w:rFonts w:eastAsia="MS Mincho" w:cstheme="minorHAnsi"/>
          <w:lang w:val="sq-AL"/>
        </w:rPr>
        <w:lastRenderedPageBreak/>
        <w:t>202</w:t>
      </w:r>
      <w:r w:rsidR="00C40E5B">
        <w:rPr>
          <w:rFonts w:eastAsia="MS Mincho" w:cstheme="minorHAnsi"/>
          <w:lang w:val="sq-AL"/>
        </w:rPr>
        <w:t>3</w:t>
      </w:r>
      <w:r w:rsidRPr="00764489">
        <w:rPr>
          <w:rFonts w:eastAsia="MS Mincho" w:cstheme="minorHAnsi"/>
          <w:lang w:val="sq-AL"/>
        </w:rPr>
        <w:t>-202</w:t>
      </w:r>
      <w:r w:rsidR="00C40E5B">
        <w:rPr>
          <w:rFonts w:eastAsia="MS Mincho" w:cstheme="minorHAnsi"/>
          <w:lang w:val="sq-AL"/>
        </w:rPr>
        <w:t>5</w:t>
      </w:r>
      <w:r w:rsidRPr="00764489">
        <w:rPr>
          <w:rFonts w:eastAsia="MS Mincho" w:cstheme="minorHAnsi"/>
          <w:lang w:val="sq-AL"/>
        </w:rPr>
        <w:t>, përfshirë projektet kapitale shumëvjeçare.</w:t>
      </w:r>
    </w:p>
    <w:p w:rsidR="003000AD" w:rsidRPr="00764489" w:rsidRDefault="003000AD" w:rsidP="005A181E">
      <w:pPr>
        <w:pStyle w:val="ListParagraph"/>
        <w:numPr>
          <w:ilvl w:val="0"/>
          <w:numId w:val="38"/>
        </w:numPr>
        <w:autoSpaceDE w:val="0"/>
        <w:autoSpaceDN w:val="0"/>
        <w:adjustRightInd w:val="0"/>
        <w:rPr>
          <w:rFonts w:asciiTheme="minorHAnsi" w:eastAsia="MS Mincho" w:hAnsiTheme="minorHAnsi" w:cstheme="minorHAnsi"/>
          <w:sz w:val="22"/>
          <w:szCs w:val="22"/>
          <w:lang w:val="sq-AL"/>
        </w:rPr>
      </w:pPr>
      <w:r w:rsidRPr="00764489">
        <w:rPr>
          <w:rFonts w:asciiTheme="minorHAnsi" w:eastAsia="MS Mincho" w:hAnsiTheme="minorHAnsi" w:cstheme="minorHAnsi"/>
          <w:sz w:val="22"/>
          <w:szCs w:val="22"/>
          <w:lang w:val="sq-AL"/>
        </w:rPr>
        <w:t>Tabelat e buxhetit komunal (SZHMB-se dhe PIP):</w:t>
      </w:r>
    </w:p>
    <w:p w:rsidR="003000AD" w:rsidRPr="00764489" w:rsidRDefault="003000AD" w:rsidP="005A181E">
      <w:pPr>
        <w:pStyle w:val="ListParagraph"/>
        <w:autoSpaceDE w:val="0"/>
        <w:autoSpaceDN w:val="0"/>
        <w:adjustRightInd w:val="0"/>
        <w:rPr>
          <w:rFonts w:asciiTheme="minorHAnsi" w:eastAsia="MS Mincho" w:hAnsiTheme="minorHAnsi" w:cstheme="minorHAnsi"/>
          <w:sz w:val="22"/>
          <w:szCs w:val="22"/>
          <w:lang w:val="sq-AL"/>
        </w:rPr>
      </w:pPr>
    </w:p>
    <w:p w:rsidR="003000AD" w:rsidRPr="00764489" w:rsidRDefault="003000AD" w:rsidP="005A181E">
      <w:pPr>
        <w:pStyle w:val="ListParagraph"/>
        <w:numPr>
          <w:ilvl w:val="0"/>
          <w:numId w:val="38"/>
        </w:numPr>
        <w:autoSpaceDE w:val="0"/>
        <w:autoSpaceDN w:val="0"/>
        <w:adjustRightInd w:val="0"/>
        <w:rPr>
          <w:rFonts w:asciiTheme="minorHAnsi" w:eastAsia="MS Mincho" w:hAnsiTheme="minorHAnsi" w:cstheme="minorHAnsi"/>
          <w:sz w:val="22"/>
          <w:szCs w:val="22"/>
          <w:lang w:val="sq-AL"/>
        </w:rPr>
      </w:pPr>
      <w:r w:rsidRPr="00764489">
        <w:rPr>
          <w:rFonts w:asciiTheme="minorHAnsi" w:eastAsia="MS Mincho" w:hAnsiTheme="minorHAnsi" w:cstheme="minorHAnsi"/>
          <w:sz w:val="22"/>
          <w:szCs w:val="22"/>
          <w:lang w:val="sq-AL"/>
        </w:rPr>
        <w:t>Tabela 4.1 - plani i ndarjeve buxhetore të shpenzimeve për vitin 202</w:t>
      </w:r>
      <w:r w:rsidR="00C40E5B">
        <w:rPr>
          <w:rFonts w:asciiTheme="minorHAnsi" w:eastAsia="MS Mincho" w:hAnsiTheme="minorHAnsi" w:cstheme="minorHAnsi"/>
          <w:sz w:val="22"/>
          <w:szCs w:val="22"/>
          <w:lang w:val="sq-AL"/>
        </w:rPr>
        <w:t>3</w:t>
      </w:r>
      <w:r w:rsidRPr="00764489">
        <w:rPr>
          <w:rFonts w:asciiTheme="minorHAnsi" w:eastAsia="MS Mincho" w:hAnsiTheme="minorHAnsi" w:cstheme="minorHAnsi"/>
          <w:sz w:val="22"/>
          <w:szCs w:val="22"/>
          <w:lang w:val="sq-AL"/>
        </w:rPr>
        <w:t>-202</w:t>
      </w:r>
      <w:r w:rsidR="00C40E5B">
        <w:rPr>
          <w:rFonts w:asciiTheme="minorHAnsi" w:eastAsia="MS Mincho" w:hAnsiTheme="minorHAnsi" w:cstheme="minorHAnsi"/>
          <w:sz w:val="22"/>
          <w:szCs w:val="22"/>
          <w:lang w:val="sq-AL"/>
        </w:rPr>
        <w:t>5</w:t>
      </w:r>
      <w:r w:rsidRPr="00764489">
        <w:rPr>
          <w:rFonts w:asciiTheme="minorHAnsi" w:eastAsia="MS Mincho" w:hAnsiTheme="minorHAnsi" w:cstheme="minorHAnsi"/>
          <w:sz w:val="22"/>
          <w:szCs w:val="22"/>
          <w:lang w:val="sq-AL"/>
        </w:rPr>
        <w:t xml:space="preserve"> (kopje e</w:t>
      </w:r>
    </w:p>
    <w:p w:rsidR="003000AD" w:rsidRPr="00764489" w:rsidRDefault="003000AD" w:rsidP="005A181E">
      <w:pPr>
        <w:autoSpaceDE w:val="0"/>
        <w:autoSpaceDN w:val="0"/>
        <w:adjustRightInd w:val="0"/>
        <w:spacing w:line="240" w:lineRule="auto"/>
        <w:rPr>
          <w:rFonts w:eastAsia="MS Mincho" w:cstheme="minorHAnsi"/>
          <w:lang w:val="sq-AL"/>
        </w:rPr>
      </w:pPr>
      <w:r w:rsidRPr="00764489">
        <w:rPr>
          <w:rFonts w:eastAsia="MS Mincho" w:cstheme="minorHAnsi"/>
          <w:lang w:val="sq-AL"/>
        </w:rPr>
        <w:t xml:space="preserve">               shtypur prej BDMS, vulosur si dhe nënshkruar nga Kryetari i Komunës dhe ZKF),</w:t>
      </w:r>
    </w:p>
    <w:p w:rsidR="003000AD" w:rsidRPr="00764489" w:rsidRDefault="003000AD" w:rsidP="005A181E">
      <w:pPr>
        <w:pStyle w:val="ListParagraph"/>
        <w:numPr>
          <w:ilvl w:val="0"/>
          <w:numId w:val="38"/>
        </w:numPr>
        <w:autoSpaceDE w:val="0"/>
        <w:autoSpaceDN w:val="0"/>
        <w:adjustRightInd w:val="0"/>
        <w:rPr>
          <w:rFonts w:asciiTheme="minorHAnsi" w:eastAsia="MS Mincho" w:hAnsiTheme="minorHAnsi" w:cstheme="minorHAnsi"/>
          <w:sz w:val="22"/>
          <w:szCs w:val="22"/>
          <w:lang w:val="sq-AL"/>
        </w:rPr>
      </w:pPr>
      <w:r w:rsidRPr="00764489">
        <w:rPr>
          <w:rFonts w:asciiTheme="minorHAnsi" w:eastAsia="MS Mincho" w:hAnsiTheme="minorHAnsi" w:cstheme="minorHAnsi"/>
          <w:sz w:val="22"/>
          <w:szCs w:val="22"/>
          <w:lang w:val="sq-AL"/>
        </w:rPr>
        <w:t>Tabela 4.2 - financimi i projekteve kapitale për vitin 202</w:t>
      </w:r>
      <w:r w:rsidR="00C40E5B">
        <w:rPr>
          <w:rFonts w:asciiTheme="minorHAnsi" w:eastAsia="MS Mincho" w:hAnsiTheme="minorHAnsi" w:cstheme="minorHAnsi"/>
          <w:sz w:val="22"/>
          <w:szCs w:val="22"/>
          <w:lang w:val="sq-AL"/>
        </w:rPr>
        <w:t>3</w:t>
      </w:r>
      <w:r w:rsidRPr="00764489">
        <w:rPr>
          <w:rFonts w:asciiTheme="minorHAnsi" w:eastAsia="MS Mincho" w:hAnsiTheme="minorHAnsi" w:cstheme="minorHAnsi"/>
          <w:sz w:val="22"/>
          <w:szCs w:val="22"/>
          <w:lang w:val="sq-AL"/>
        </w:rPr>
        <w:t xml:space="preserve"> dhe projekteve kapitale</w:t>
      </w:r>
    </w:p>
    <w:p w:rsidR="003000AD" w:rsidRPr="00764489" w:rsidRDefault="003000AD" w:rsidP="005A181E">
      <w:pPr>
        <w:autoSpaceDE w:val="0"/>
        <w:autoSpaceDN w:val="0"/>
        <w:adjustRightInd w:val="0"/>
        <w:spacing w:line="240" w:lineRule="auto"/>
        <w:ind w:left="720"/>
        <w:rPr>
          <w:rFonts w:eastAsia="MS Mincho" w:cstheme="minorHAnsi"/>
          <w:lang w:val="sq-AL"/>
        </w:rPr>
      </w:pPr>
      <w:r w:rsidRPr="00764489">
        <w:rPr>
          <w:rFonts w:eastAsia="MS Mincho" w:cstheme="minorHAnsi"/>
          <w:lang w:val="sq-AL"/>
        </w:rPr>
        <w:t>shumëvjeçare për vitin 202</w:t>
      </w:r>
      <w:r w:rsidR="00C40E5B">
        <w:rPr>
          <w:rFonts w:eastAsia="MS Mincho" w:cstheme="minorHAnsi"/>
          <w:lang w:val="sq-AL"/>
        </w:rPr>
        <w:t>3</w:t>
      </w:r>
      <w:r w:rsidRPr="00764489">
        <w:rPr>
          <w:rFonts w:eastAsia="MS Mincho" w:cstheme="minorHAnsi"/>
          <w:lang w:val="sq-AL"/>
        </w:rPr>
        <w:t>-202</w:t>
      </w:r>
      <w:r w:rsidR="00C40E5B">
        <w:rPr>
          <w:rFonts w:eastAsia="MS Mincho" w:cstheme="minorHAnsi"/>
          <w:lang w:val="sq-AL"/>
        </w:rPr>
        <w:t>5</w:t>
      </w:r>
      <w:r w:rsidRPr="00764489">
        <w:rPr>
          <w:rFonts w:eastAsia="MS Mincho" w:cstheme="minorHAnsi"/>
          <w:lang w:val="sq-AL"/>
        </w:rPr>
        <w:t xml:space="preserve"> (shtypur nga sistemi PIP, v</w:t>
      </w:r>
      <w:r w:rsidR="00D41913">
        <w:rPr>
          <w:rFonts w:eastAsia="MS Mincho" w:cstheme="minorHAnsi"/>
          <w:lang w:val="sq-AL"/>
        </w:rPr>
        <w:t xml:space="preserve">ulosur si dhe </w:t>
      </w:r>
      <w:r w:rsidR="003F096C" w:rsidRPr="00764489">
        <w:rPr>
          <w:rFonts w:eastAsia="MS Mincho" w:cstheme="minorHAnsi"/>
          <w:lang w:val="sq-AL"/>
        </w:rPr>
        <w:t>n</w:t>
      </w:r>
      <w:r w:rsidR="003F096C">
        <w:rPr>
          <w:rFonts w:eastAsia="MS Mincho" w:cstheme="minorHAnsi"/>
          <w:lang w:val="sq-AL"/>
        </w:rPr>
        <w:t>ën</w:t>
      </w:r>
      <w:r w:rsidR="003F096C" w:rsidRPr="00764489">
        <w:rPr>
          <w:rFonts w:eastAsia="MS Mincho" w:cstheme="minorHAnsi"/>
          <w:lang w:val="sq-AL"/>
        </w:rPr>
        <w:t>shkruar</w:t>
      </w:r>
      <w:r w:rsidRPr="00764489">
        <w:rPr>
          <w:rFonts w:eastAsia="MS Mincho" w:cstheme="minorHAnsi"/>
          <w:lang w:val="sq-AL"/>
        </w:rPr>
        <w:t xml:space="preserve"> nga Kryetari i Komunës dhe ZKF),</w:t>
      </w:r>
    </w:p>
    <w:p w:rsidR="003000AD" w:rsidRPr="00764489" w:rsidRDefault="003000AD" w:rsidP="005A181E">
      <w:pPr>
        <w:pStyle w:val="ListParagraph"/>
        <w:numPr>
          <w:ilvl w:val="0"/>
          <w:numId w:val="38"/>
        </w:numPr>
        <w:autoSpaceDE w:val="0"/>
        <w:autoSpaceDN w:val="0"/>
        <w:adjustRightInd w:val="0"/>
        <w:rPr>
          <w:rFonts w:asciiTheme="minorHAnsi" w:eastAsia="MS Mincho" w:hAnsiTheme="minorHAnsi" w:cstheme="minorHAnsi"/>
          <w:sz w:val="22"/>
          <w:szCs w:val="22"/>
          <w:lang w:val="sq-AL"/>
        </w:rPr>
      </w:pPr>
      <w:r w:rsidRPr="00764489">
        <w:rPr>
          <w:rFonts w:asciiTheme="minorHAnsi" w:eastAsia="MS Mincho" w:hAnsiTheme="minorHAnsi" w:cstheme="minorHAnsi"/>
          <w:sz w:val="22"/>
          <w:szCs w:val="22"/>
          <w:lang w:val="sq-AL"/>
        </w:rPr>
        <w:t>Tabela 4.3 - plani afatmesëm i të hyrave totale të buxhetit komunal nga grantet</w:t>
      </w:r>
    </w:p>
    <w:p w:rsidR="003000AD" w:rsidRPr="00764489" w:rsidRDefault="003000AD" w:rsidP="005A181E">
      <w:pPr>
        <w:pStyle w:val="ListParagraph"/>
        <w:autoSpaceDE w:val="0"/>
        <w:autoSpaceDN w:val="0"/>
        <w:adjustRightInd w:val="0"/>
        <w:rPr>
          <w:rFonts w:asciiTheme="minorHAnsi" w:eastAsia="MS Mincho" w:hAnsiTheme="minorHAnsi" w:cstheme="minorHAnsi"/>
          <w:sz w:val="22"/>
          <w:szCs w:val="22"/>
          <w:lang w:val="sq-AL"/>
        </w:rPr>
      </w:pPr>
      <w:r w:rsidRPr="00764489">
        <w:rPr>
          <w:rFonts w:asciiTheme="minorHAnsi" w:eastAsia="MS Mincho" w:hAnsiTheme="minorHAnsi" w:cstheme="minorHAnsi"/>
          <w:sz w:val="22"/>
          <w:szCs w:val="22"/>
          <w:lang w:val="sq-AL"/>
        </w:rPr>
        <w:t>qeveritare dhe të hyra</w:t>
      </w:r>
      <w:r w:rsidR="00D41913">
        <w:rPr>
          <w:rFonts w:asciiTheme="minorHAnsi" w:eastAsia="MS Mincho" w:hAnsiTheme="minorHAnsi" w:cstheme="minorHAnsi"/>
          <w:sz w:val="22"/>
          <w:szCs w:val="22"/>
          <w:lang w:val="sq-AL"/>
        </w:rPr>
        <w:t>t vetanake (shtypur nga SZHMB</w:t>
      </w:r>
      <w:r w:rsidRPr="00764489">
        <w:rPr>
          <w:rFonts w:asciiTheme="minorHAnsi" w:eastAsia="MS Mincho" w:hAnsiTheme="minorHAnsi" w:cstheme="minorHAnsi"/>
          <w:sz w:val="22"/>
          <w:szCs w:val="22"/>
          <w:lang w:val="sq-AL"/>
        </w:rPr>
        <w:t>, vulosur si dhe nënshkruar</w:t>
      </w:r>
    </w:p>
    <w:p w:rsidR="00DC1968" w:rsidRPr="00764489" w:rsidRDefault="003000AD" w:rsidP="005A181E">
      <w:pPr>
        <w:pStyle w:val="ListParagraph"/>
        <w:autoSpaceDE w:val="0"/>
        <w:autoSpaceDN w:val="0"/>
        <w:adjustRightInd w:val="0"/>
        <w:rPr>
          <w:rFonts w:asciiTheme="minorHAnsi" w:eastAsia="MS Mincho" w:hAnsiTheme="minorHAnsi" w:cstheme="minorHAnsi"/>
          <w:sz w:val="22"/>
          <w:szCs w:val="22"/>
          <w:lang w:val="sq-AL"/>
        </w:rPr>
      </w:pPr>
      <w:r w:rsidRPr="00764489">
        <w:rPr>
          <w:rFonts w:asciiTheme="minorHAnsi" w:eastAsia="MS Mincho" w:hAnsiTheme="minorHAnsi" w:cstheme="minorHAnsi"/>
          <w:sz w:val="22"/>
          <w:szCs w:val="22"/>
          <w:lang w:val="sq-AL"/>
        </w:rPr>
        <w:t>nga Kryetari i Komunës dhe ZKF),</w:t>
      </w:r>
    </w:p>
    <w:p w:rsidR="00DC1968" w:rsidRPr="00764489" w:rsidRDefault="00DC1968" w:rsidP="005A181E">
      <w:pPr>
        <w:pStyle w:val="ListParagraph"/>
        <w:autoSpaceDE w:val="0"/>
        <w:autoSpaceDN w:val="0"/>
        <w:adjustRightInd w:val="0"/>
        <w:rPr>
          <w:rFonts w:asciiTheme="minorHAnsi" w:eastAsia="MS Mincho" w:hAnsiTheme="minorHAnsi" w:cstheme="minorHAnsi"/>
          <w:sz w:val="22"/>
          <w:szCs w:val="22"/>
          <w:lang w:val="sq-AL"/>
        </w:rPr>
      </w:pPr>
    </w:p>
    <w:p w:rsidR="005A181E" w:rsidRDefault="003000AD" w:rsidP="005A181E">
      <w:pPr>
        <w:pStyle w:val="ListParagraph"/>
        <w:numPr>
          <w:ilvl w:val="0"/>
          <w:numId w:val="38"/>
        </w:numPr>
        <w:autoSpaceDE w:val="0"/>
        <w:autoSpaceDN w:val="0"/>
        <w:adjustRightInd w:val="0"/>
        <w:rPr>
          <w:rFonts w:asciiTheme="minorHAnsi" w:eastAsia="MS Mincho" w:hAnsiTheme="minorHAnsi" w:cstheme="minorHAnsi"/>
          <w:sz w:val="22"/>
          <w:szCs w:val="22"/>
          <w:lang w:val="sq-AL"/>
        </w:rPr>
      </w:pPr>
      <w:r w:rsidRPr="00764489">
        <w:rPr>
          <w:rFonts w:asciiTheme="minorHAnsi" w:eastAsia="MS Mincho" w:hAnsiTheme="minorHAnsi" w:cstheme="minorHAnsi"/>
          <w:sz w:val="22"/>
          <w:szCs w:val="22"/>
          <w:lang w:val="sq-AL"/>
        </w:rPr>
        <w:t>Tabelat e Buxhetimit të Përgjegjshëm Gjinor.</w:t>
      </w:r>
      <w:r w:rsidR="005A181E" w:rsidRPr="005A181E">
        <w:rPr>
          <w:rFonts w:asciiTheme="minorHAnsi" w:eastAsia="MS Mincho" w:hAnsiTheme="minorHAnsi" w:cstheme="minorHAnsi"/>
          <w:sz w:val="22"/>
          <w:szCs w:val="22"/>
          <w:lang w:val="sq-AL"/>
        </w:rPr>
        <w:t xml:space="preserve">    </w:t>
      </w:r>
    </w:p>
    <w:p w:rsidR="00084390" w:rsidRDefault="00084390" w:rsidP="005A181E">
      <w:pPr>
        <w:pStyle w:val="ListParagraph"/>
        <w:autoSpaceDE w:val="0"/>
        <w:autoSpaceDN w:val="0"/>
        <w:adjustRightInd w:val="0"/>
        <w:rPr>
          <w:rFonts w:asciiTheme="minorHAnsi" w:eastAsia="MS Mincho" w:hAnsiTheme="minorHAnsi" w:cstheme="minorHAnsi"/>
          <w:sz w:val="22"/>
          <w:szCs w:val="22"/>
          <w:lang w:val="sq-AL"/>
        </w:rPr>
      </w:pPr>
    </w:p>
    <w:p w:rsidR="00195910" w:rsidRDefault="00195910" w:rsidP="005A181E">
      <w:pPr>
        <w:pStyle w:val="ListParagraph"/>
        <w:autoSpaceDE w:val="0"/>
        <w:autoSpaceDN w:val="0"/>
        <w:adjustRightInd w:val="0"/>
        <w:rPr>
          <w:rFonts w:asciiTheme="minorHAnsi" w:eastAsia="MS Mincho" w:hAnsiTheme="minorHAnsi" w:cstheme="minorHAnsi"/>
          <w:sz w:val="22"/>
          <w:szCs w:val="22"/>
          <w:lang w:val="sq-AL"/>
        </w:rPr>
      </w:pPr>
    </w:p>
    <w:p w:rsidR="00195910" w:rsidRDefault="00195910" w:rsidP="005A181E">
      <w:pPr>
        <w:pStyle w:val="ListParagraph"/>
        <w:autoSpaceDE w:val="0"/>
        <w:autoSpaceDN w:val="0"/>
        <w:adjustRightInd w:val="0"/>
        <w:rPr>
          <w:rFonts w:asciiTheme="minorHAnsi" w:eastAsia="MS Mincho" w:hAnsiTheme="minorHAnsi" w:cstheme="minorHAnsi"/>
          <w:sz w:val="22"/>
          <w:szCs w:val="22"/>
          <w:lang w:val="sq-AL"/>
        </w:rPr>
      </w:pPr>
    </w:p>
    <w:p w:rsidR="00195910" w:rsidRPr="005A181E" w:rsidRDefault="00195910" w:rsidP="005A181E">
      <w:pPr>
        <w:pStyle w:val="ListParagraph"/>
        <w:autoSpaceDE w:val="0"/>
        <w:autoSpaceDN w:val="0"/>
        <w:adjustRightInd w:val="0"/>
        <w:rPr>
          <w:rFonts w:asciiTheme="minorHAnsi" w:eastAsia="MS Mincho" w:hAnsiTheme="minorHAnsi" w:cstheme="minorHAnsi"/>
          <w:sz w:val="22"/>
          <w:szCs w:val="22"/>
          <w:lang w:val="sq-AL"/>
        </w:rPr>
      </w:pPr>
    </w:p>
    <w:p w:rsidR="00084390" w:rsidRPr="00764489" w:rsidRDefault="00084390" w:rsidP="00084390">
      <w:pPr>
        <w:spacing w:after="0"/>
        <w:ind w:right="-360"/>
        <w:rPr>
          <w:rFonts w:cstheme="minorHAnsi"/>
          <w:b/>
          <w:lang w:val="sq-AL"/>
        </w:rPr>
      </w:pPr>
      <w:r w:rsidRPr="00764489">
        <w:rPr>
          <w:rFonts w:cstheme="minorHAnsi"/>
          <w:b/>
          <w:lang w:val="sq-AL"/>
        </w:rPr>
        <w:t xml:space="preserve"> </w:t>
      </w:r>
      <w:r w:rsidR="005A181E">
        <w:rPr>
          <w:rFonts w:cstheme="minorHAnsi"/>
          <w:b/>
          <w:lang w:val="sq-AL"/>
        </w:rPr>
        <w:t xml:space="preserve">       </w:t>
      </w:r>
      <w:r w:rsidR="00202569">
        <w:rPr>
          <w:rFonts w:cstheme="minorHAnsi"/>
          <w:b/>
          <w:lang w:val="sq-AL"/>
        </w:rPr>
        <w:t>ZKF-</w:t>
      </w:r>
      <w:r w:rsidRPr="00764489">
        <w:rPr>
          <w:rFonts w:cstheme="minorHAnsi"/>
          <w:b/>
          <w:lang w:val="sq-AL"/>
        </w:rPr>
        <w:t xml:space="preserve"> Shef </w:t>
      </w:r>
      <w:r w:rsidR="00202569">
        <w:rPr>
          <w:rFonts w:cstheme="minorHAnsi"/>
          <w:b/>
          <w:lang w:val="sq-AL"/>
        </w:rPr>
        <w:t xml:space="preserve">për Plan. B. </w:t>
      </w:r>
      <w:r w:rsidR="00202569">
        <w:rPr>
          <w:rFonts w:cstheme="minorHAnsi"/>
          <w:b/>
          <w:lang w:val="sq-AL"/>
        </w:rPr>
        <w:tab/>
      </w:r>
      <w:r w:rsidR="00202569">
        <w:rPr>
          <w:rFonts w:cstheme="minorHAnsi"/>
          <w:b/>
          <w:lang w:val="sq-AL"/>
        </w:rPr>
        <w:tab/>
      </w:r>
      <w:r w:rsidR="00202569">
        <w:rPr>
          <w:rFonts w:cstheme="minorHAnsi"/>
          <w:b/>
          <w:lang w:val="sq-AL"/>
        </w:rPr>
        <w:tab/>
      </w:r>
      <w:r w:rsidR="00202569">
        <w:rPr>
          <w:rFonts w:cstheme="minorHAnsi"/>
          <w:b/>
          <w:lang w:val="sq-AL"/>
        </w:rPr>
        <w:tab/>
      </w:r>
      <w:r w:rsidR="00202569">
        <w:rPr>
          <w:rFonts w:cstheme="minorHAnsi"/>
          <w:b/>
          <w:lang w:val="sq-AL"/>
        </w:rPr>
        <w:tab/>
      </w:r>
      <w:r w:rsidR="00202569">
        <w:rPr>
          <w:rFonts w:cstheme="minorHAnsi"/>
          <w:b/>
          <w:lang w:val="sq-AL"/>
        </w:rPr>
        <w:tab/>
        <w:t xml:space="preserve">   </w:t>
      </w:r>
      <w:r w:rsidRPr="00764489">
        <w:rPr>
          <w:rFonts w:cstheme="minorHAnsi"/>
          <w:b/>
          <w:lang w:val="sq-AL"/>
        </w:rPr>
        <w:t>Drejtor i Drejtorisë</w:t>
      </w:r>
    </w:p>
    <w:p w:rsidR="00084390" w:rsidRPr="00764489" w:rsidRDefault="00084390" w:rsidP="00084390">
      <w:pPr>
        <w:spacing w:after="0"/>
        <w:rPr>
          <w:rFonts w:ascii="Times New Roman" w:hAnsi="Times New Roman" w:cs="Times New Roman"/>
          <w:lang w:val="sq-AL"/>
        </w:rPr>
      </w:pPr>
      <w:r w:rsidRPr="00764489">
        <w:rPr>
          <w:rFonts w:cstheme="minorHAnsi"/>
          <w:b/>
          <w:lang w:val="sq-AL"/>
        </w:rPr>
        <w:t xml:space="preserve">           Ma. Bardhyl Koiçiçi</w:t>
      </w:r>
      <w:r w:rsidRPr="00764489">
        <w:rPr>
          <w:rFonts w:cstheme="minorHAnsi"/>
          <w:b/>
          <w:lang w:val="sq-AL"/>
        </w:rPr>
        <w:tab/>
      </w:r>
      <w:r w:rsidRPr="00764489">
        <w:rPr>
          <w:rFonts w:cstheme="minorHAnsi"/>
          <w:b/>
          <w:lang w:val="sq-AL"/>
        </w:rPr>
        <w:tab/>
      </w:r>
      <w:r w:rsidRPr="00764489">
        <w:rPr>
          <w:rFonts w:cstheme="minorHAnsi"/>
          <w:b/>
          <w:lang w:val="sq-AL"/>
        </w:rPr>
        <w:tab/>
      </w:r>
      <w:r w:rsidRPr="00764489">
        <w:rPr>
          <w:rFonts w:cstheme="minorHAnsi"/>
          <w:b/>
          <w:lang w:val="sq-AL"/>
        </w:rPr>
        <w:tab/>
      </w:r>
      <w:r w:rsidRPr="00764489">
        <w:rPr>
          <w:rFonts w:ascii="Times New Roman" w:hAnsi="Times New Roman" w:cs="Times New Roman"/>
          <w:b/>
          <w:lang w:val="sq-AL"/>
        </w:rPr>
        <w:tab/>
      </w:r>
      <w:r w:rsidRPr="00764489">
        <w:rPr>
          <w:rFonts w:ascii="Times New Roman" w:hAnsi="Times New Roman" w:cs="Times New Roman"/>
          <w:b/>
          <w:lang w:val="sq-AL"/>
        </w:rPr>
        <w:tab/>
        <w:t xml:space="preserve">  </w:t>
      </w:r>
      <w:r w:rsidRPr="00764489">
        <w:rPr>
          <w:rFonts w:cstheme="minorHAnsi"/>
          <w:b/>
          <w:lang w:val="sq-AL"/>
        </w:rPr>
        <w:t>Ramadan Jashanica</w:t>
      </w:r>
    </w:p>
    <w:p w:rsidR="007A32D5" w:rsidRPr="00764489" w:rsidRDefault="007A32D5" w:rsidP="00084390">
      <w:pPr>
        <w:rPr>
          <w:lang w:val="sq-AL"/>
        </w:rPr>
      </w:pPr>
    </w:p>
    <w:sectPr w:rsidR="007A32D5" w:rsidRPr="00764489" w:rsidSect="0061451A">
      <w:footerReference w:type="default" r:id="rId18"/>
      <w:pgSz w:w="12240" w:h="15840"/>
      <w:pgMar w:top="720" w:right="1440" w:bottom="144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6F09" w:rsidRDefault="00176F09">
      <w:pPr>
        <w:spacing w:after="0" w:line="240" w:lineRule="auto"/>
      </w:pPr>
      <w:r>
        <w:separator/>
      </w:r>
    </w:p>
  </w:endnote>
  <w:endnote w:type="continuationSeparator" w:id="0">
    <w:p w:rsidR="00176F09" w:rsidRDefault="00176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14902"/>
      <w:docPartObj>
        <w:docPartGallery w:val="Page Numbers (Bottom of Page)"/>
        <w:docPartUnique/>
      </w:docPartObj>
    </w:sdtPr>
    <w:sdtContent>
      <w:p w:rsidR="00F77BD0" w:rsidRDefault="00F77BD0">
        <w:pPr>
          <w:pStyle w:val="Footer"/>
          <w:jc w:val="right"/>
        </w:pPr>
        <w:r>
          <w:fldChar w:fldCharType="begin"/>
        </w:r>
        <w:r>
          <w:instrText xml:space="preserve"> PAGE   \* MERGEFORMAT </w:instrText>
        </w:r>
        <w:r>
          <w:fldChar w:fldCharType="separate"/>
        </w:r>
        <w:r w:rsidR="00A7045A">
          <w:rPr>
            <w:noProof/>
          </w:rPr>
          <w:t>1</w:t>
        </w:r>
        <w:r>
          <w:rPr>
            <w:noProof/>
          </w:rPr>
          <w:fldChar w:fldCharType="end"/>
        </w:r>
      </w:p>
    </w:sdtContent>
  </w:sdt>
  <w:p w:rsidR="00F77BD0" w:rsidRDefault="00F77B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6F09" w:rsidRDefault="00176F09">
      <w:pPr>
        <w:spacing w:after="0" w:line="240" w:lineRule="auto"/>
      </w:pPr>
      <w:r>
        <w:separator/>
      </w:r>
    </w:p>
  </w:footnote>
  <w:footnote w:type="continuationSeparator" w:id="0">
    <w:p w:rsidR="00176F09" w:rsidRDefault="00176F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B1F50"/>
    <w:multiLevelType w:val="multilevel"/>
    <w:tmpl w:val="6C00C0B8"/>
    <w:lvl w:ilvl="0">
      <w:start w:val="1"/>
      <w:numFmt w:val="decimal"/>
      <w:lvlText w:val="%1."/>
      <w:lvlJc w:val="left"/>
      <w:pPr>
        <w:ind w:left="720" w:hanging="360"/>
      </w:pPr>
      <w:rPr>
        <w:rFonts w:hint="default"/>
      </w:rPr>
    </w:lvl>
    <w:lvl w:ilvl="1">
      <w:start w:val="1"/>
      <w:numFmt w:val="decimal"/>
      <w:isLgl/>
      <w:lvlText w:val="%1.%2"/>
      <w:lvlJc w:val="left"/>
      <w:pPr>
        <w:ind w:left="750" w:hanging="36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59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010" w:hanging="1440"/>
      </w:pPr>
      <w:rPr>
        <w:rFonts w:hint="default"/>
      </w:rPr>
    </w:lvl>
    <w:lvl w:ilvl="8">
      <w:start w:val="1"/>
      <w:numFmt w:val="decimal"/>
      <w:isLgl/>
      <w:lvlText w:val="%1.%2.%3.%4.%5.%6.%7.%8.%9"/>
      <w:lvlJc w:val="left"/>
      <w:pPr>
        <w:ind w:left="2400" w:hanging="1800"/>
      </w:pPr>
      <w:rPr>
        <w:rFonts w:hint="default"/>
      </w:rPr>
    </w:lvl>
  </w:abstractNum>
  <w:abstractNum w:abstractNumId="1" w15:restartNumberingAfterBreak="0">
    <w:nsid w:val="09E84485"/>
    <w:multiLevelType w:val="hybridMultilevel"/>
    <w:tmpl w:val="C23035BC"/>
    <w:lvl w:ilvl="0" w:tplc="F7D2CC22">
      <w:start w:val="1"/>
      <w:numFmt w:val="decimal"/>
      <w:lvlText w:val="%1."/>
      <w:lvlJc w:val="left"/>
      <w:pPr>
        <w:tabs>
          <w:tab w:val="num" w:pos="450"/>
        </w:tabs>
        <w:ind w:left="450" w:hanging="360"/>
      </w:pPr>
      <w:rPr>
        <w:b/>
      </w:rPr>
    </w:lvl>
    <w:lvl w:ilvl="1" w:tplc="16D444CA">
      <w:start w:val="1"/>
      <w:numFmt w:val="decimal"/>
      <w:lvlText w:val="%2."/>
      <w:lvlJc w:val="left"/>
      <w:pPr>
        <w:tabs>
          <w:tab w:val="num" w:pos="810"/>
        </w:tabs>
        <w:ind w:left="810" w:hanging="360"/>
      </w:pPr>
    </w:lvl>
    <w:lvl w:ilvl="2" w:tplc="5F70D1D4">
      <w:start w:val="1"/>
      <w:numFmt w:val="decimal"/>
      <w:lvlText w:val="%3."/>
      <w:lvlJc w:val="left"/>
      <w:pPr>
        <w:tabs>
          <w:tab w:val="num" w:pos="1530"/>
        </w:tabs>
        <w:ind w:left="1530" w:hanging="360"/>
      </w:pPr>
    </w:lvl>
    <w:lvl w:ilvl="3" w:tplc="7084F8A6">
      <w:start w:val="1"/>
      <w:numFmt w:val="decimal"/>
      <w:lvlText w:val="%4."/>
      <w:lvlJc w:val="left"/>
      <w:pPr>
        <w:tabs>
          <w:tab w:val="num" w:pos="2250"/>
        </w:tabs>
        <w:ind w:left="2250" w:hanging="360"/>
      </w:pPr>
    </w:lvl>
    <w:lvl w:ilvl="4" w:tplc="AD90EC38">
      <w:start w:val="1"/>
      <w:numFmt w:val="decimal"/>
      <w:lvlText w:val="%5."/>
      <w:lvlJc w:val="left"/>
      <w:pPr>
        <w:tabs>
          <w:tab w:val="num" w:pos="2970"/>
        </w:tabs>
        <w:ind w:left="2970" w:hanging="360"/>
      </w:pPr>
    </w:lvl>
    <w:lvl w:ilvl="5" w:tplc="BA3C2AFC">
      <w:start w:val="1"/>
      <w:numFmt w:val="decimal"/>
      <w:lvlText w:val="%6."/>
      <w:lvlJc w:val="left"/>
      <w:pPr>
        <w:tabs>
          <w:tab w:val="num" w:pos="3690"/>
        </w:tabs>
        <w:ind w:left="3690" w:hanging="360"/>
      </w:pPr>
    </w:lvl>
    <w:lvl w:ilvl="6" w:tplc="54AEEBB6">
      <w:start w:val="1"/>
      <w:numFmt w:val="decimal"/>
      <w:lvlText w:val="%7."/>
      <w:lvlJc w:val="left"/>
      <w:pPr>
        <w:tabs>
          <w:tab w:val="num" w:pos="4410"/>
        </w:tabs>
        <w:ind w:left="4410" w:hanging="360"/>
      </w:pPr>
    </w:lvl>
    <w:lvl w:ilvl="7" w:tplc="4B9AD4C2">
      <w:start w:val="1"/>
      <w:numFmt w:val="decimal"/>
      <w:lvlText w:val="%8."/>
      <w:lvlJc w:val="left"/>
      <w:pPr>
        <w:tabs>
          <w:tab w:val="num" w:pos="5130"/>
        </w:tabs>
        <w:ind w:left="5130" w:hanging="360"/>
      </w:pPr>
    </w:lvl>
    <w:lvl w:ilvl="8" w:tplc="8D2C56CE">
      <w:start w:val="1"/>
      <w:numFmt w:val="decimal"/>
      <w:lvlText w:val="%9."/>
      <w:lvlJc w:val="left"/>
      <w:pPr>
        <w:tabs>
          <w:tab w:val="num" w:pos="5850"/>
        </w:tabs>
        <w:ind w:left="5850" w:hanging="360"/>
      </w:pPr>
    </w:lvl>
  </w:abstractNum>
  <w:abstractNum w:abstractNumId="2" w15:restartNumberingAfterBreak="0">
    <w:nsid w:val="0A396CC0"/>
    <w:multiLevelType w:val="hybridMultilevel"/>
    <w:tmpl w:val="280831E6"/>
    <w:lvl w:ilvl="0" w:tplc="324873E8">
      <w:start w:val="8"/>
      <w:numFmt w:val="decimal"/>
      <w:lvlText w:val="%1."/>
      <w:lvlJc w:val="left"/>
      <w:pPr>
        <w:ind w:left="720" w:hanging="360"/>
      </w:pPr>
      <w:rPr>
        <w:rFonts w:eastAsiaTheme="minorEastAsia"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281E7D"/>
    <w:multiLevelType w:val="hybridMultilevel"/>
    <w:tmpl w:val="1FD214A2"/>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10B06703"/>
    <w:multiLevelType w:val="hybridMultilevel"/>
    <w:tmpl w:val="E27A1864"/>
    <w:lvl w:ilvl="0" w:tplc="318644AE">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13C5CE2"/>
    <w:multiLevelType w:val="multilevel"/>
    <w:tmpl w:val="F8F2188E"/>
    <w:lvl w:ilvl="0">
      <w:start w:val="1"/>
      <w:numFmt w:val="decimal"/>
      <w:lvlText w:val="%1."/>
      <w:lvlJc w:val="left"/>
      <w:pPr>
        <w:ind w:left="720" w:hanging="360"/>
      </w:pPr>
      <w:rPr>
        <w:b/>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45662A4"/>
    <w:multiLevelType w:val="hybridMultilevel"/>
    <w:tmpl w:val="B9F0C976"/>
    <w:lvl w:ilvl="0" w:tplc="5E3C8A16">
      <w:start w:val="1"/>
      <w:numFmt w:val="decimal"/>
      <w:lvlText w:val="%1."/>
      <w:lvlJc w:val="left"/>
      <w:pPr>
        <w:tabs>
          <w:tab w:val="num" w:pos="1080"/>
        </w:tabs>
        <w:ind w:left="108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15B740F2"/>
    <w:multiLevelType w:val="hybridMultilevel"/>
    <w:tmpl w:val="A09620FA"/>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D061FEC"/>
    <w:multiLevelType w:val="hybridMultilevel"/>
    <w:tmpl w:val="E91443F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23791CCA"/>
    <w:multiLevelType w:val="hybridMultilevel"/>
    <w:tmpl w:val="7470858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7C17F9"/>
    <w:multiLevelType w:val="hybridMultilevel"/>
    <w:tmpl w:val="ADC6F52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9EB559A"/>
    <w:multiLevelType w:val="hybridMultilevel"/>
    <w:tmpl w:val="92449D54"/>
    <w:lvl w:ilvl="0" w:tplc="4E3006AA">
      <w:start w:val="1"/>
      <w:numFmt w:val="decimal"/>
      <w:lvlText w:val="%1."/>
      <w:lvlJc w:val="left"/>
      <w:pPr>
        <w:tabs>
          <w:tab w:val="num" w:pos="720"/>
        </w:tabs>
        <w:ind w:left="720" w:hanging="360"/>
      </w:pPr>
      <w:rPr>
        <w:rFonts w:hint="default"/>
      </w:rPr>
    </w:lvl>
    <w:lvl w:ilvl="1" w:tplc="1BC8098C">
      <w:numFmt w:val="none"/>
      <w:lvlText w:val=""/>
      <w:lvlJc w:val="left"/>
      <w:pPr>
        <w:tabs>
          <w:tab w:val="num" w:pos="360"/>
        </w:tabs>
      </w:pPr>
    </w:lvl>
    <w:lvl w:ilvl="2" w:tplc="C16CECD6">
      <w:numFmt w:val="none"/>
      <w:lvlText w:val=""/>
      <w:lvlJc w:val="left"/>
      <w:pPr>
        <w:tabs>
          <w:tab w:val="num" w:pos="360"/>
        </w:tabs>
      </w:pPr>
    </w:lvl>
    <w:lvl w:ilvl="3" w:tplc="7354E6FC">
      <w:numFmt w:val="none"/>
      <w:lvlText w:val=""/>
      <w:lvlJc w:val="left"/>
      <w:pPr>
        <w:tabs>
          <w:tab w:val="num" w:pos="360"/>
        </w:tabs>
      </w:pPr>
    </w:lvl>
    <w:lvl w:ilvl="4" w:tplc="E09411D4">
      <w:numFmt w:val="none"/>
      <w:lvlText w:val=""/>
      <w:lvlJc w:val="left"/>
      <w:pPr>
        <w:tabs>
          <w:tab w:val="num" w:pos="360"/>
        </w:tabs>
      </w:pPr>
    </w:lvl>
    <w:lvl w:ilvl="5" w:tplc="734A712E">
      <w:numFmt w:val="none"/>
      <w:lvlText w:val=""/>
      <w:lvlJc w:val="left"/>
      <w:pPr>
        <w:tabs>
          <w:tab w:val="num" w:pos="360"/>
        </w:tabs>
      </w:pPr>
    </w:lvl>
    <w:lvl w:ilvl="6" w:tplc="4D5C1E80">
      <w:numFmt w:val="none"/>
      <w:lvlText w:val=""/>
      <w:lvlJc w:val="left"/>
      <w:pPr>
        <w:tabs>
          <w:tab w:val="num" w:pos="360"/>
        </w:tabs>
      </w:pPr>
    </w:lvl>
    <w:lvl w:ilvl="7" w:tplc="8DBA94D4">
      <w:numFmt w:val="none"/>
      <w:lvlText w:val=""/>
      <w:lvlJc w:val="left"/>
      <w:pPr>
        <w:tabs>
          <w:tab w:val="num" w:pos="360"/>
        </w:tabs>
      </w:pPr>
    </w:lvl>
    <w:lvl w:ilvl="8" w:tplc="2188C176">
      <w:numFmt w:val="none"/>
      <w:lvlText w:val=""/>
      <w:lvlJc w:val="left"/>
      <w:pPr>
        <w:tabs>
          <w:tab w:val="num" w:pos="360"/>
        </w:tabs>
      </w:pPr>
    </w:lvl>
  </w:abstractNum>
  <w:abstractNum w:abstractNumId="12" w15:restartNumberingAfterBreak="0">
    <w:nsid w:val="30D3503E"/>
    <w:multiLevelType w:val="multilevel"/>
    <w:tmpl w:val="F96A151E"/>
    <w:lvl w:ilvl="0">
      <w:start w:val="10"/>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07082B"/>
    <w:multiLevelType w:val="hybridMultilevel"/>
    <w:tmpl w:val="B9F0C976"/>
    <w:lvl w:ilvl="0" w:tplc="5E3C8A16">
      <w:start w:val="1"/>
      <w:numFmt w:val="decimal"/>
      <w:lvlText w:val="%1."/>
      <w:lvlJc w:val="left"/>
      <w:pPr>
        <w:tabs>
          <w:tab w:val="num" w:pos="1080"/>
        </w:tabs>
        <w:ind w:left="108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36732891"/>
    <w:multiLevelType w:val="hybridMultilevel"/>
    <w:tmpl w:val="9F867F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E21D0C"/>
    <w:multiLevelType w:val="multilevel"/>
    <w:tmpl w:val="FDE00A02"/>
    <w:lvl w:ilvl="0">
      <w:start w:val="10"/>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50D49AF"/>
    <w:multiLevelType w:val="hybridMultilevel"/>
    <w:tmpl w:val="F3A257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890571"/>
    <w:multiLevelType w:val="multilevel"/>
    <w:tmpl w:val="E020DD7C"/>
    <w:lvl w:ilvl="0">
      <w:start w:val="1"/>
      <w:numFmt w:val="bullet"/>
      <w:lvlText w:val=""/>
      <w:lvlJc w:val="left"/>
      <w:pPr>
        <w:ind w:left="750" w:hanging="390"/>
      </w:pPr>
      <w:rPr>
        <w:rFonts w:ascii="Symbol" w:hAnsi="Symbol" w:hint="default"/>
      </w:rPr>
    </w:lvl>
    <w:lvl w:ilvl="1">
      <w:start w:val="1"/>
      <w:numFmt w:val="bullet"/>
      <w:lvlText w:val=""/>
      <w:lvlJc w:val="left"/>
      <w:pPr>
        <w:ind w:left="720" w:hanging="390"/>
      </w:pPr>
      <w:rPr>
        <w:rFonts w:ascii="Wingdings" w:hAnsi="Wingdings" w:hint="default"/>
      </w:rPr>
    </w:lvl>
    <w:lvl w:ilvl="2">
      <w:start w:val="1"/>
      <w:numFmt w:val="decimal"/>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080" w:hanging="1440"/>
      </w:pPr>
      <w:rPr>
        <w:rFonts w:hint="default"/>
      </w:rPr>
    </w:lvl>
  </w:abstractNum>
  <w:abstractNum w:abstractNumId="18" w15:restartNumberingAfterBreak="0">
    <w:nsid w:val="49CA7E7A"/>
    <w:multiLevelType w:val="hybridMultilevel"/>
    <w:tmpl w:val="CBC01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D53164"/>
    <w:multiLevelType w:val="multilevel"/>
    <w:tmpl w:val="F88CADD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A5E47F8"/>
    <w:multiLevelType w:val="hybridMultilevel"/>
    <w:tmpl w:val="91CA8F3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BC2825"/>
    <w:multiLevelType w:val="hybridMultilevel"/>
    <w:tmpl w:val="0FC0924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E1F414D"/>
    <w:multiLevelType w:val="hybridMultilevel"/>
    <w:tmpl w:val="4CE42D60"/>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87" w:hanging="360"/>
      </w:pPr>
      <w:rPr>
        <w:rFonts w:ascii="Courier New" w:hAnsi="Courier New" w:cs="Courier New" w:hint="default"/>
      </w:rPr>
    </w:lvl>
    <w:lvl w:ilvl="2" w:tplc="04090005" w:tentative="1">
      <w:start w:val="1"/>
      <w:numFmt w:val="bullet"/>
      <w:lvlText w:val=""/>
      <w:lvlJc w:val="left"/>
      <w:pPr>
        <w:ind w:left="2307" w:hanging="360"/>
      </w:pPr>
      <w:rPr>
        <w:rFonts w:ascii="Wingdings" w:hAnsi="Wingdings" w:hint="default"/>
      </w:rPr>
    </w:lvl>
    <w:lvl w:ilvl="3" w:tplc="04090001" w:tentative="1">
      <w:start w:val="1"/>
      <w:numFmt w:val="bullet"/>
      <w:lvlText w:val=""/>
      <w:lvlJc w:val="left"/>
      <w:pPr>
        <w:ind w:left="3027" w:hanging="360"/>
      </w:pPr>
      <w:rPr>
        <w:rFonts w:ascii="Symbol" w:hAnsi="Symbol" w:hint="default"/>
      </w:rPr>
    </w:lvl>
    <w:lvl w:ilvl="4" w:tplc="04090003" w:tentative="1">
      <w:start w:val="1"/>
      <w:numFmt w:val="bullet"/>
      <w:lvlText w:val="o"/>
      <w:lvlJc w:val="left"/>
      <w:pPr>
        <w:ind w:left="3747" w:hanging="360"/>
      </w:pPr>
      <w:rPr>
        <w:rFonts w:ascii="Courier New" w:hAnsi="Courier New" w:cs="Courier New" w:hint="default"/>
      </w:rPr>
    </w:lvl>
    <w:lvl w:ilvl="5" w:tplc="04090005" w:tentative="1">
      <w:start w:val="1"/>
      <w:numFmt w:val="bullet"/>
      <w:lvlText w:val=""/>
      <w:lvlJc w:val="left"/>
      <w:pPr>
        <w:ind w:left="4467" w:hanging="360"/>
      </w:pPr>
      <w:rPr>
        <w:rFonts w:ascii="Wingdings" w:hAnsi="Wingdings" w:hint="default"/>
      </w:rPr>
    </w:lvl>
    <w:lvl w:ilvl="6" w:tplc="04090001" w:tentative="1">
      <w:start w:val="1"/>
      <w:numFmt w:val="bullet"/>
      <w:lvlText w:val=""/>
      <w:lvlJc w:val="left"/>
      <w:pPr>
        <w:ind w:left="5187" w:hanging="360"/>
      </w:pPr>
      <w:rPr>
        <w:rFonts w:ascii="Symbol" w:hAnsi="Symbol" w:hint="default"/>
      </w:rPr>
    </w:lvl>
    <w:lvl w:ilvl="7" w:tplc="04090003" w:tentative="1">
      <w:start w:val="1"/>
      <w:numFmt w:val="bullet"/>
      <w:lvlText w:val="o"/>
      <w:lvlJc w:val="left"/>
      <w:pPr>
        <w:ind w:left="5907" w:hanging="360"/>
      </w:pPr>
      <w:rPr>
        <w:rFonts w:ascii="Courier New" w:hAnsi="Courier New" w:cs="Courier New" w:hint="default"/>
      </w:rPr>
    </w:lvl>
    <w:lvl w:ilvl="8" w:tplc="04090005" w:tentative="1">
      <w:start w:val="1"/>
      <w:numFmt w:val="bullet"/>
      <w:lvlText w:val=""/>
      <w:lvlJc w:val="left"/>
      <w:pPr>
        <w:ind w:left="6627" w:hanging="360"/>
      </w:pPr>
      <w:rPr>
        <w:rFonts w:ascii="Wingdings" w:hAnsi="Wingdings" w:hint="default"/>
      </w:rPr>
    </w:lvl>
  </w:abstractNum>
  <w:abstractNum w:abstractNumId="23" w15:restartNumberingAfterBreak="0">
    <w:nsid w:val="51FA3420"/>
    <w:multiLevelType w:val="singleLevel"/>
    <w:tmpl w:val="FA5435E8"/>
    <w:lvl w:ilvl="0">
      <w:start w:val="1"/>
      <w:numFmt w:val="decimal"/>
      <w:lvlText w:val="%1"/>
      <w:legacy w:legacy="1" w:legacySpace="0" w:legacyIndent="360"/>
      <w:lvlJc w:val="left"/>
      <w:pPr>
        <w:ind w:left="0" w:firstLine="0"/>
      </w:pPr>
      <w:rPr>
        <w:rFonts w:ascii="Times New Roman" w:hAnsi="Times New Roman" w:cs="Times New Roman" w:hint="default"/>
      </w:rPr>
    </w:lvl>
  </w:abstractNum>
  <w:abstractNum w:abstractNumId="24" w15:restartNumberingAfterBreak="0">
    <w:nsid w:val="52A66B60"/>
    <w:multiLevelType w:val="hybridMultilevel"/>
    <w:tmpl w:val="76285150"/>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25" w15:restartNumberingAfterBreak="0">
    <w:nsid w:val="583E79ED"/>
    <w:multiLevelType w:val="hybridMultilevel"/>
    <w:tmpl w:val="186EB188"/>
    <w:lvl w:ilvl="0" w:tplc="413E56E6">
      <w:start w:val="1"/>
      <w:numFmt w:val="decimal"/>
      <w:lvlText w:val="%1."/>
      <w:lvlJc w:val="left"/>
      <w:pPr>
        <w:tabs>
          <w:tab w:val="num" w:pos="720"/>
        </w:tabs>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586976D7"/>
    <w:multiLevelType w:val="hybridMultilevel"/>
    <w:tmpl w:val="A686FD18"/>
    <w:lvl w:ilvl="0" w:tplc="825459F0">
      <w:start w:val="861"/>
      <w:numFmt w:val="decimal"/>
      <w:lvlText w:val="%1.."/>
      <w:lvlJc w:val="left"/>
      <w:pPr>
        <w:tabs>
          <w:tab w:val="num" w:pos="1080"/>
        </w:tabs>
        <w:ind w:left="1080" w:hanging="360"/>
      </w:pPr>
      <w:rPr>
        <w:rFonts w:hint="default"/>
        <w:b/>
        <w:sz w:val="1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67A862C8"/>
    <w:multiLevelType w:val="hybridMultilevel"/>
    <w:tmpl w:val="82547748"/>
    <w:lvl w:ilvl="0" w:tplc="AB207ACC">
      <w:start w:val="1"/>
      <w:numFmt w:val="lowerLetter"/>
      <w:lvlText w:val="%1)"/>
      <w:lvlJc w:val="left"/>
      <w:pPr>
        <w:tabs>
          <w:tab w:val="num" w:pos="720"/>
        </w:tabs>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15:restartNumberingAfterBreak="0">
    <w:nsid w:val="67C00BDE"/>
    <w:multiLevelType w:val="hybridMultilevel"/>
    <w:tmpl w:val="382430EA"/>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29" w15:restartNumberingAfterBreak="0">
    <w:nsid w:val="67C960A6"/>
    <w:multiLevelType w:val="hybridMultilevel"/>
    <w:tmpl w:val="16DAE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27738E"/>
    <w:multiLevelType w:val="hybridMultilevel"/>
    <w:tmpl w:val="BFBAB8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D321B7"/>
    <w:multiLevelType w:val="hybridMultilevel"/>
    <w:tmpl w:val="57A60C9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F7C32E7"/>
    <w:multiLevelType w:val="multilevel"/>
    <w:tmpl w:val="F1500E8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03614AF"/>
    <w:multiLevelType w:val="hybridMultilevel"/>
    <w:tmpl w:val="1CCC27AA"/>
    <w:lvl w:ilvl="0" w:tplc="315AAFA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4" w15:restartNumberingAfterBreak="0">
    <w:nsid w:val="70BC1A47"/>
    <w:multiLevelType w:val="hybridMultilevel"/>
    <w:tmpl w:val="E17A83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187ADD"/>
    <w:multiLevelType w:val="hybridMultilevel"/>
    <w:tmpl w:val="7F4036D4"/>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36" w15:restartNumberingAfterBreak="0">
    <w:nsid w:val="74605821"/>
    <w:multiLevelType w:val="multilevel"/>
    <w:tmpl w:val="38FA3392"/>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D0868EC"/>
    <w:multiLevelType w:val="hybridMultilevel"/>
    <w:tmpl w:val="37FAD09E"/>
    <w:lvl w:ilvl="0" w:tplc="F76A24FC">
      <w:start w:val="1"/>
      <w:numFmt w:val="decimal"/>
      <w:lvlText w:val="%1."/>
      <w:lvlJc w:val="left"/>
      <w:pPr>
        <w:tabs>
          <w:tab w:val="num" w:pos="1440"/>
        </w:tabs>
        <w:ind w:left="1440" w:hanging="360"/>
      </w:pPr>
      <w:rPr>
        <w:rFonts w:hint="default"/>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8"/>
  </w:num>
  <w:num w:numId="2">
    <w:abstractNumId w:val="34"/>
  </w:num>
  <w:num w:numId="3">
    <w:abstractNumId w:val="16"/>
  </w:num>
  <w:num w:numId="4">
    <w:abstractNumId w:val="32"/>
  </w:num>
  <w:num w:numId="5">
    <w:abstractNumId w:val="0"/>
  </w:num>
  <w:num w:numId="6">
    <w:abstractNumId w:val="14"/>
  </w:num>
  <w:num w:numId="7">
    <w:abstractNumId w:val="19"/>
  </w:num>
  <w:num w:numId="8">
    <w:abstractNumId w:val="36"/>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
    </w:lvlOverride>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11"/>
  </w:num>
  <w:num w:numId="16">
    <w:abstractNumId w:val="26"/>
  </w:num>
  <w:num w:numId="17">
    <w:abstractNumId w:val="13"/>
  </w:num>
  <w:num w:numId="18">
    <w:abstractNumId w:val="15"/>
  </w:num>
  <w:num w:numId="19">
    <w:abstractNumId w:val="17"/>
  </w:num>
  <w:num w:numId="20">
    <w:abstractNumId w:val="30"/>
  </w:num>
  <w:num w:numId="21">
    <w:abstractNumId w:val="28"/>
  </w:num>
  <w:num w:numId="22">
    <w:abstractNumId w:val="35"/>
  </w:num>
  <w:num w:numId="23">
    <w:abstractNumId w:val="12"/>
  </w:num>
  <w:num w:numId="24">
    <w:abstractNumId w:val="33"/>
  </w:num>
  <w:num w:numId="25">
    <w:abstractNumId w:val="24"/>
  </w:num>
  <w:num w:numId="26">
    <w:abstractNumId w:val="21"/>
  </w:num>
  <w:num w:numId="27">
    <w:abstractNumId w:val="4"/>
  </w:num>
  <w:num w:numId="28">
    <w:abstractNumId w:val="37"/>
  </w:num>
  <w:num w:numId="29">
    <w:abstractNumId w:val="5"/>
  </w:num>
  <w:num w:numId="30">
    <w:abstractNumId w:val="22"/>
  </w:num>
  <w:num w:numId="31">
    <w:abstractNumId w:val="10"/>
  </w:num>
  <w:num w:numId="32">
    <w:abstractNumId w:val="18"/>
  </w:num>
  <w:num w:numId="33">
    <w:abstractNumId w:val="31"/>
  </w:num>
  <w:num w:numId="34">
    <w:abstractNumId w:val="7"/>
  </w:num>
  <w:num w:numId="35">
    <w:abstractNumId w:val="6"/>
  </w:num>
  <w:num w:numId="36">
    <w:abstractNumId w:val="29"/>
  </w:num>
  <w:num w:numId="37">
    <w:abstractNumId w:val="3"/>
  </w:num>
  <w:num w:numId="38">
    <w:abstractNumId w:val="20"/>
  </w:num>
  <w:num w:numId="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460"/>
    <w:rsid w:val="00000AAF"/>
    <w:rsid w:val="00001353"/>
    <w:rsid w:val="000023E7"/>
    <w:rsid w:val="00004EF8"/>
    <w:rsid w:val="00011A9B"/>
    <w:rsid w:val="00014E7F"/>
    <w:rsid w:val="00025ED7"/>
    <w:rsid w:val="00037D55"/>
    <w:rsid w:val="00037F0F"/>
    <w:rsid w:val="00041D01"/>
    <w:rsid w:val="00046477"/>
    <w:rsid w:val="00051183"/>
    <w:rsid w:val="00051928"/>
    <w:rsid w:val="00053FBE"/>
    <w:rsid w:val="0006634A"/>
    <w:rsid w:val="00066EF4"/>
    <w:rsid w:val="000717D4"/>
    <w:rsid w:val="00071D9D"/>
    <w:rsid w:val="00072C5B"/>
    <w:rsid w:val="00075CC1"/>
    <w:rsid w:val="00077A6C"/>
    <w:rsid w:val="00084390"/>
    <w:rsid w:val="0009311A"/>
    <w:rsid w:val="000B1502"/>
    <w:rsid w:val="000B42B7"/>
    <w:rsid w:val="000B7E79"/>
    <w:rsid w:val="000C051E"/>
    <w:rsid w:val="000C0773"/>
    <w:rsid w:val="000C4DD5"/>
    <w:rsid w:val="000C7445"/>
    <w:rsid w:val="000D3C07"/>
    <w:rsid w:val="000E09D9"/>
    <w:rsid w:val="000E1E5D"/>
    <w:rsid w:val="000E2E0B"/>
    <w:rsid w:val="000E3B07"/>
    <w:rsid w:val="000E3BB1"/>
    <w:rsid w:val="000E3BB9"/>
    <w:rsid w:val="000E511D"/>
    <w:rsid w:val="000F0BB4"/>
    <w:rsid w:val="000F0C6B"/>
    <w:rsid w:val="000F31AE"/>
    <w:rsid w:val="001012A3"/>
    <w:rsid w:val="00102392"/>
    <w:rsid w:val="001039F0"/>
    <w:rsid w:val="00105304"/>
    <w:rsid w:val="00113475"/>
    <w:rsid w:val="00115917"/>
    <w:rsid w:val="001170AE"/>
    <w:rsid w:val="001206D1"/>
    <w:rsid w:val="001208E9"/>
    <w:rsid w:val="0012188A"/>
    <w:rsid w:val="001224E2"/>
    <w:rsid w:val="001263F7"/>
    <w:rsid w:val="00142476"/>
    <w:rsid w:val="00143C1E"/>
    <w:rsid w:val="0015412C"/>
    <w:rsid w:val="001604DF"/>
    <w:rsid w:val="00160868"/>
    <w:rsid w:val="0016301F"/>
    <w:rsid w:val="0017221B"/>
    <w:rsid w:val="00173EDA"/>
    <w:rsid w:val="00176F09"/>
    <w:rsid w:val="001802F6"/>
    <w:rsid w:val="001809DC"/>
    <w:rsid w:val="0018253F"/>
    <w:rsid w:val="00185F17"/>
    <w:rsid w:val="00187780"/>
    <w:rsid w:val="00195479"/>
    <w:rsid w:val="00195910"/>
    <w:rsid w:val="0019697C"/>
    <w:rsid w:val="001A27C9"/>
    <w:rsid w:val="001B049C"/>
    <w:rsid w:val="001B07CC"/>
    <w:rsid w:val="001B0E17"/>
    <w:rsid w:val="001B2CA9"/>
    <w:rsid w:val="001B4984"/>
    <w:rsid w:val="001C072B"/>
    <w:rsid w:val="001D2365"/>
    <w:rsid w:val="001D7F96"/>
    <w:rsid w:val="001E4A5F"/>
    <w:rsid w:val="001E594D"/>
    <w:rsid w:val="001F0D0E"/>
    <w:rsid w:val="001F0DAC"/>
    <w:rsid w:val="001F61B1"/>
    <w:rsid w:val="001F6732"/>
    <w:rsid w:val="00200281"/>
    <w:rsid w:val="00202569"/>
    <w:rsid w:val="002059DA"/>
    <w:rsid w:val="00207993"/>
    <w:rsid w:val="002170F1"/>
    <w:rsid w:val="00217418"/>
    <w:rsid w:val="002238E1"/>
    <w:rsid w:val="002255F9"/>
    <w:rsid w:val="00231A46"/>
    <w:rsid w:val="00236337"/>
    <w:rsid w:val="0024234A"/>
    <w:rsid w:val="002475F0"/>
    <w:rsid w:val="00252E22"/>
    <w:rsid w:val="00254AE8"/>
    <w:rsid w:val="00256A79"/>
    <w:rsid w:val="0025743C"/>
    <w:rsid w:val="0026188A"/>
    <w:rsid w:val="00267F9E"/>
    <w:rsid w:val="00272EF2"/>
    <w:rsid w:val="00282729"/>
    <w:rsid w:val="00283013"/>
    <w:rsid w:val="002844A6"/>
    <w:rsid w:val="00287B05"/>
    <w:rsid w:val="00291342"/>
    <w:rsid w:val="00297524"/>
    <w:rsid w:val="002A0F25"/>
    <w:rsid w:val="002A2509"/>
    <w:rsid w:val="002C60FB"/>
    <w:rsid w:val="002D29B6"/>
    <w:rsid w:val="002D4FA8"/>
    <w:rsid w:val="002D61EB"/>
    <w:rsid w:val="002D6D40"/>
    <w:rsid w:val="002E2381"/>
    <w:rsid w:val="002E45C9"/>
    <w:rsid w:val="002F028B"/>
    <w:rsid w:val="003000AD"/>
    <w:rsid w:val="003034BE"/>
    <w:rsid w:val="003036F8"/>
    <w:rsid w:val="003119BD"/>
    <w:rsid w:val="00311DF0"/>
    <w:rsid w:val="00317EA2"/>
    <w:rsid w:val="00320750"/>
    <w:rsid w:val="0032180B"/>
    <w:rsid w:val="00323378"/>
    <w:rsid w:val="0032539D"/>
    <w:rsid w:val="00331690"/>
    <w:rsid w:val="003319FA"/>
    <w:rsid w:val="0033268C"/>
    <w:rsid w:val="0034082E"/>
    <w:rsid w:val="00341A49"/>
    <w:rsid w:val="003542F5"/>
    <w:rsid w:val="00354BC5"/>
    <w:rsid w:val="00362855"/>
    <w:rsid w:val="003631C4"/>
    <w:rsid w:val="00363389"/>
    <w:rsid w:val="003633A6"/>
    <w:rsid w:val="00363407"/>
    <w:rsid w:val="00367637"/>
    <w:rsid w:val="00375314"/>
    <w:rsid w:val="0037648C"/>
    <w:rsid w:val="003765E8"/>
    <w:rsid w:val="0039150E"/>
    <w:rsid w:val="00396312"/>
    <w:rsid w:val="003A1EEE"/>
    <w:rsid w:val="003A4D3A"/>
    <w:rsid w:val="003A5D00"/>
    <w:rsid w:val="003A63F5"/>
    <w:rsid w:val="003A7410"/>
    <w:rsid w:val="003B0ADB"/>
    <w:rsid w:val="003C1C2B"/>
    <w:rsid w:val="003C37A3"/>
    <w:rsid w:val="003D414B"/>
    <w:rsid w:val="003D4AF9"/>
    <w:rsid w:val="003E4025"/>
    <w:rsid w:val="003E6035"/>
    <w:rsid w:val="003E6A89"/>
    <w:rsid w:val="003F096C"/>
    <w:rsid w:val="003F1C20"/>
    <w:rsid w:val="003F6954"/>
    <w:rsid w:val="004025D0"/>
    <w:rsid w:val="004043DA"/>
    <w:rsid w:val="00407906"/>
    <w:rsid w:val="00425E8F"/>
    <w:rsid w:val="004309B3"/>
    <w:rsid w:val="00432580"/>
    <w:rsid w:val="00433904"/>
    <w:rsid w:val="00437622"/>
    <w:rsid w:val="00441CCD"/>
    <w:rsid w:val="00453CF8"/>
    <w:rsid w:val="004576B9"/>
    <w:rsid w:val="00460157"/>
    <w:rsid w:val="00465249"/>
    <w:rsid w:val="004652C9"/>
    <w:rsid w:val="0047436F"/>
    <w:rsid w:val="00481939"/>
    <w:rsid w:val="004841A4"/>
    <w:rsid w:val="00485280"/>
    <w:rsid w:val="00485458"/>
    <w:rsid w:val="0049016E"/>
    <w:rsid w:val="004A054E"/>
    <w:rsid w:val="004B0C56"/>
    <w:rsid w:val="004B44CB"/>
    <w:rsid w:val="004E206E"/>
    <w:rsid w:val="004E6742"/>
    <w:rsid w:val="004E7069"/>
    <w:rsid w:val="004E7460"/>
    <w:rsid w:val="004E7C3D"/>
    <w:rsid w:val="00502F00"/>
    <w:rsid w:val="005113D3"/>
    <w:rsid w:val="00513C81"/>
    <w:rsid w:val="0051513A"/>
    <w:rsid w:val="00517A2D"/>
    <w:rsid w:val="005206C8"/>
    <w:rsid w:val="005209AC"/>
    <w:rsid w:val="005215EA"/>
    <w:rsid w:val="005235AE"/>
    <w:rsid w:val="00523A87"/>
    <w:rsid w:val="00526AC7"/>
    <w:rsid w:val="00526E99"/>
    <w:rsid w:val="00531027"/>
    <w:rsid w:val="00532269"/>
    <w:rsid w:val="00532360"/>
    <w:rsid w:val="00536C49"/>
    <w:rsid w:val="005377BF"/>
    <w:rsid w:val="00545918"/>
    <w:rsid w:val="005467B7"/>
    <w:rsid w:val="00551B5D"/>
    <w:rsid w:val="00551E63"/>
    <w:rsid w:val="00552DA4"/>
    <w:rsid w:val="00556EAE"/>
    <w:rsid w:val="00562898"/>
    <w:rsid w:val="005657B2"/>
    <w:rsid w:val="005817AD"/>
    <w:rsid w:val="005852F6"/>
    <w:rsid w:val="00587338"/>
    <w:rsid w:val="005A02D3"/>
    <w:rsid w:val="005A181E"/>
    <w:rsid w:val="005A268F"/>
    <w:rsid w:val="005B1333"/>
    <w:rsid w:val="005B23E4"/>
    <w:rsid w:val="005C1463"/>
    <w:rsid w:val="005C2C9D"/>
    <w:rsid w:val="005C3BA7"/>
    <w:rsid w:val="005C4EB9"/>
    <w:rsid w:val="005D1A51"/>
    <w:rsid w:val="005E1B68"/>
    <w:rsid w:val="005E6AFB"/>
    <w:rsid w:val="005E6D49"/>
    <w:rsid w:val="005E7CD0"/>
    <w:rsid w:val="005F1BCF"/>
    <w:rsid w:val="005F1D1C"/>
    <w:rsid w:val="005F3739"/>
    <w:rsid w:val="005F5FEC"/>
    <w:rsid w:val="00602BD5"/>
    <w:rsid w:val="0060306A"/>
    <w:rsid w:val="006043C7"/>
    <w:rsid w:val="00605CD9"/>
    <w:rsid w:val="00607554"/>
    <w:rsid w:val="0061451A"/>
    <w:rsid w:val="00625CC9"/>
    <w:rsid w:val="00637066"/>
    <w:rsid w:val="00637A5A"/>
    <w:rsid w:val="00642911"/>
    <w:rsid w:val="00644276"/>
    <w:rsid w:val="00647C0A"/>
    <w:rsid w:val="00655020"/>
    <w:rsid w:val="00660F4B"/>
    <w:rsid w:val="0066227D"/>
    <w:rsid w:val="006662CC"/>
    <w:rsid w:val="00672E71"/>
    <w:rsid w:val="006835CC"/>
    <w:rsid w:val="0069558E"/>
    <w:rsid w:val="006A1D26"/>
    <w:rsid w:val="006A3B26"/>
    <w:rsid w:val="006A44E9"/>
    <w:rsid w:val="006A488E"/>
    <w:rsid w:val="006A7669"/>
    <w:rsid w:val="006C0E58"/>
    <w:rsid w:val="006C3192"/>
    <w:rsid w:val="006C5321"/>
    <w:rsid w:val="006C6F91"/>
    <w:rsid w:val="006D28EF"/>
    <w:rsid w:val="006D52AC"/>
    <w:rsid w:val="006E651D"/>
    <w:rsid w:val="006E77E8"/>
    <w:rsid w:val="006F49FB"/>
    <w:rsid w:val="0070304B"/>
    <w:rsid w:val="007036F4"/>
    <w:rsid w:val="007054EF"/>
    <w:rsid w:val="00705A7E"/>
    <w:rsid w:val="00705EC2"/>
    <w:rsid w:val="00706D4C"/>
    <w:rsid w:val="007125A0"/>
    <w:rsid w:val="00713755"/>
    <w:rsid w:val="007229D1"/>
    <w:rsid w:val="007244F6"/>
    <w:rsid w:val="007254E2"/>
    <w:rsid w:val="0074050A"/>
    <w:rsid w:val="0074293B"/>
    <w:rsid w:val="00751095"/>
    <w:rsid w:val="007547E8"/>
    <w:rsid w:val="007578DF"/>
    <w:rsid w:val="00764489"/>
    <w:rsid w:val="007644C4"/>
    <w:rsid w:val="00765F59"/>
    <w:rsid w:val="007771D6"/>
    <w:rsid w:val="00780447"/>
    <w:rsid w:val="00782C74"/>
    <w:rsid w:val="007843A8"/>
    <w:rsid w:val="007927C9"/>
    <w:rsid w:val="007932E7"/>
    <w:rsid w:val="00793647"/>
    <w:rsid w:val="0079653A"/>
    <w:rsid w:val="007A1E01"/>
    <w:rsid w:val="007A32D5"/>
    <w:rsid w:val="007B0165"/>
    <w:rsid w:val="007B13D1"/>
    <w:rsid w:val="007B43D0"/>
    <w:rsid w:val="007C0B47"/>
    <w:rsid w:val="007C2B6F"/>
    <w:rsid w:val="007C3DB7"/>
    <w:rsid w:val="007C532A"/>
    <w:rsid w:val="007D1B10"/>
    <w:rsid w:val="007E08DF"/>
    <w:rsid w:val="007E154A"/>
    <w:rsid w:val="007E2FDC"/>
    <w:rsid w:val="007E554F"/>
    <w:rsid w:val="007E58B5"/>
    <w:rsid w:val="007E5FA5"/>
    <w:rsid w:val="007F0F82"/>
    <w:rsid w:val="007F2205"/>
    <w:rsid w:val="007F76C8"/>
    <w:rsid w:val="00801F17"/>
    <w:rsid w:val="00803760"/>
    <w:rsid w:val="008242F0"/>
    <w:rsid w:val="00825364"/>
    <w:rsid w:val="00825F28"/>
    <w:rsid w:val="00840BC9"/>
    <w:rsid w:val="008419BC"/>
    <w:rsid w:val="0085135E"/>
    <w:rsid w:val="00854D02"/>
    <w:rsid w:val="00860A18"/>
    <w:rsid w:val="00861CFF"/>
    <w:rsid w:val="00862106"/>
    <w:rsid w:val="00863CD2"/>
    <w:rsid w:val="00871E07"/>
    <w:rsid w:val="00883510"/>
    <w:rsid w:val="00887152"/>
    <w:rsid w:val="00891E6B"/>
    <w:rsid w:val="00897B60"/>
    <w:rsid w:val="008A0A03"/>
    <w:rsid w:val="008B02C4"/>
    <w:rsid w:val="008C21C7"/>
    <w:rsid w:val="008E0992"/>
    <w:rsid w:val="008E1EF4"/>
    <w:rsid w:val="00904079"/>
    <w:rsid w:val="009115EF"/>
    <w:rsid w:val="009122C1"/>
    <w:rsid w:val="0091657D"/>
    <w:rsid w:val="0092156E"/>
    <w:rsid w:val="00922906"/>
    <w:rsid w:val="00923EA8"/>
    <w:rsid w:val="00926101"/>
    <w:rsid w:val="00927205"/>
    <w:rsid w:val="00933E6F"/>
    <w:rsid w:val="00934B9B"/>
    <w:rsid w:val="00935132"/>
    <w:rsid w:val="009363F9"/>
    <w:rsid w:val="00942DED"/>
    <w:rsid w:val="009471A4"/>
    <w:rsid w:val="00947B14"/>
    <w:rsid w:val="00951907"/>
    <w:rsid w:val="00954CE5"/>
    <w:rsid w:val="00955130"/>
    <w:rsid w:val="00961433"/>
    <w:rsid w:val="0097160D"/>
    <w:rsid w:val="009734D8"/>
    <w:rsid w:val="00974D62"/>
    <w:rsid w:val="0098026E"/>
    <w:rsid w:val="009822A4"/>
    <w:rsid w:val="0098236B"/>
    <w:rsid w:val="0098308B"/>
    <w:rsid w:val="00990629"/>
    <w:rsid w:val="0099775E"/>
    <w:rsid w:val="009B5958"/>
    <w:rsid w:val="009C15D8"/>
    <w:rsid w:val="009C1DD5"/>
    <w:rsid w:val="009C3767"/>
    <w:rsid w:val="009C5689"/>
    <w:rsid w:val="009D0710"/>
    <w:rsid w:val="009E0D88"/>
    <w:rsid w:val="009E1D11"/>
    <w:rsid w:val="009E6EA6"/>
    <w:rsid w:val="009F6DFB"/>
    <w:rsid w:val="009F7240"/>
    <w:rsid w:val="009F7288"/>
    <w:rsid w:val="00A01F77"/>
    <w:rsid w:val="00A02A55"/>
    <w:rsid w:val="00A07EEB"/>
    <w:rsid w:val="00A14353"/>
    <w:rsid w:val="00A24CFA"/>
    <w:rsid w:val="00A332D3"/>
    <w:rsid w:val="00A35F69"/>
    <w:rsid w:val="00A41467"/>
    <w:rsid w:val="00A429C2"/>
    <w:rsid w:val="00A51356"/>
    <w:rsid w:val="00A5284F"/>
    <w:rsid w:val="00A53161"/>
    <w:rsid w:val="00A5347D"/>
    <w:rsid w:val="00A57013"/>
    <w:rsid w:val="00A62555"/>
    <w:rsid w:val="00A628CD"/>
    <w:rsid w:val="00A62BE9"/>
    <w:rsid w:val="00A62DEA"/>
    <w:rsid w:val="00A64430"/>
    <w:rsid w:val="00A65307"/>
    <w:rsid w:val="00A7045A"/>
    <w:rsid w:val="00A7269E"/>
    <w:rsid w:val="00A776A2"/>
    <w:rsid w:val="00A779E6"/>
    <w:rsid w:val="00A8283F"/>
    <w:rsid w:val="00A83956"/>
    <w:rsid w:val="00A90A11"/>
    <w:rsid w:val="00A9452D"/>
    <w:rsid w:val="00AA5C90"/>
    <w:rsid w:val="00AA5CFB"/>
    <w:rsid w:val="00AA7AA7"/>
    <w:rsid w:val="00AA7B65"/>
    <w:rsid w:val="00AB6711"/>
    <w:rsid w:val="00AD1FA2"/>
    <w:rsid w:val="00AD3D21"/>
    <w:rsid w:val="00AD4DA3"/>
    <w:rsid w:val="00AE2E00"/>
    <w:rsid w:val="00AE510D"/>
    <w:rsid w:val="00AF5988"/>
    <w:rsid w:val="00B00EBC"/>
    <w:rsid w:val="00B06F70"/>
    <w:rsid w:val="00B1024C"/>
    <w:rsid w:val="00B23E23"/>
    <w:rsid w:val="00B27D5F"/>
    <w:rsid w:val="00B4102B"/>
    <w:rsid w:val="00B45512"/>
    <w:rsid w:val="00B463A5"/>
    <w:rsid w:val="00B54702"/>
    <w:rsid w:val="00B551E3"/>
    <w:rsid w:val="00B741D6"/>
    <w:rsid w:val="00B77786"/>
    <w:rsid w:val="00B87F71"/>
    <w:rsid w:val="00B932A7"/>
    <w:rsid w:val="00B94B6F"/>
    <w:rsid w:val="00B96386"/>
    <w:rsid w:val="00BA4A42"/>
    <w:rsid w:val="00BA6219"/>
    <w:rsid w:val="00BB394F"/>
    <w:rsid w:val="00BB5677"/>
    <w:rsid w:val="00BB6EFA"/>
    <w:rsid w:val="00BB76F4"/>
    <w:rsid w:val="00BC575D"/>
    <w:rsid w:val="00BC6E52"/>
    <w:rsid w:val="00BF384B"/>
    <w:rsid w:val="00BF5C81"/>
    <w:rsid w:val="00C05F9A"/>
    <w:rsid w:val="00C12D6D"/>
    <w:rsid w:val="00C14424"/>
    <w:rsid w:val="00C14A1A"/>
    <w:rsid w:val="00C161E1"/>
    <w:rsid w:val="00C17B78"/>
    <w:rsid w:val="00C26AD8"/>
    <w:rsid w:val="00C26D84"/>
    <w:rsid w:val="00C35D5C"/>
    <w:rsid w:val="00C373ED"/>
    <w:rsid w:val="00C406CF"/>
    <w:rsid w:val="00C40E5B"/>
    <w:rsid w:val="00C420CC"/>
    <w:rsid w:val="00C50C86"/>
    <w:rsid w:val="00C54C85"/>
    <w:rsid w:val="00C60EA0"/>
    <w:rsid w:val="00C65FBF"/>
    <w:rsid w:val="00C71C25"/>
    <w:rsid w:val="00C748E1"/>
    <w:rsid w:val="00CA53E6"/>
    <w:rsid w:val="00CD3B08"/>
    <w:rsid w:val="00CD3B7A"/>
    <w:rsid w:val="00CD729E"/>
    <w:rsid w:val="00CE7F28"/>
    <w:rsid w:val="00CF000E"/>
    <w:rsid w:val="00CF1E66"/>
    <w:rsid w:val="00CF1E81"/>
    <w:rsid w:val="00CF56F9"/>
    <w:rsid w:val="00D01773"/>
    <w:rsid w:val="00D05ED5"/>
    <w:rsid w:val="00D1064A"/>
    <w:rsid w:val="00D16AA9"/>
    <w:rsid w:val="00D16D33"/>
    <w:rsid w:val="00D205AC"/>
    <w:rsid w:val="00D210D8"/>
    <w:rsid w:val="00D2241C"/>
    <w:rsid w:val="00D22556"/>
    <w:rsid w:val="00D255D4"/>
    <w:rsid w:val="00D26747"/>
    <w:rsid w:val="00D31E05"/>
    <w:rsid w:val="00D34333"/>
    <w:rsid w:val="00D40746"/>
    <w:rsid w:val="00D41913"/>
    <w:rsid w:val="00D42806"/>
    <w:rsid w:val="00D43B34"/>
    <w:rsid w:val="00D44D3F"/>
    <w:rsid w:val="00D46926"/>
    <w:rsid w:val="00D47CEA"/>
    <w:rsid w:val="00D5605A"/>
    <w:rsid w:val="00D66499"/>
    <w:rsid w:val="00D70D69"/>
    <w:rsid w:val="00D7458B"/>
    <w:rsid w:val="00D7787D"/>
    <w:rsid w:val="00D81BC8"/>
    <w:rsid w:val="00D853C5"/>
    <w:rsid w:val="00D90F5B"/>
    <w:rsid w:val="00DA7656"/>
    <w:rsid w:val="00DB2C32"/>
    <w:rsid w:val="00DC1968"/>
    <w:rsid w:val="00DC217F"/>
    <w:rsid w:val="00DD0739"/>
    <w:rsid w:val="00DD6AB9"/>
    <w:rsid w:val="00DE5FC1"/>
    <w:rsid w:val="00DF7C77"/>
    <w:rsid w:val="00E04DDC"/>
    <w:rsid w:val="00E07BD4"/>
    <w:rsid w:val="00E13A7A"/>
    <w:rsid w:val="00E14E43"/>
    <w:rsid w:val="00E1588A"/>
    <w:rsid w:val="00E242D9"/>
    <w:rsid w:val="00E24382"/>
    <w:rsid w:val="00E26ED4"/>
    <w:rsid w:val="00E30855"/>
    <w:rsid w:val="00E33A18"/>
    <w:rsid w:val="00E37745"/>
    <w:rsid w:val="00E41979"/>
    <w:rsid w:val="00E5062C"/>
    <w:rsid w:val="00E52F81"/>
    <w:rsid w:val="00E53697"/>
    <w:rsid w:val="00E56A37"/>
    <w:rsid w:val="00E60B6F"/>
    <w:rsid w:val="00E62036"/>
    <w:rsid w:val="00E641F1"/>
    <w:rsid w:val="00E77EA3"/>
    <w:rsid w:val="00E809B7"/>
    <w:rsid w:val="00E81ECF"/>
    <w:rsid w:val="00E82C3F"/>
    <w:rsid w:val="00E847BF"/>
    <w:rsid w:val="00E879A6"/>
    <w:rsid w:val="00E905AF"/>
    <w:rsid w:val="00EA007A"/>
    <w:rsid w:val="00EA08C1"/>
    <w:rsid w:val="00EA1C56"/>
    <w:rsid w:val="00EA339F"/>
    <w:rsid w:val="00EB316F"/>
    <w:rsid w:val="00EB5DE7"/>
    <w:rsid w:val="00EC7114"/>
    <w:rsid w:val="00EC7434"/>
    <w:rsid w:val="00EC7967"/>
    <w:rsid w:val="00ED4EEC"/>
    <w:rsid w:val="00ED5605"/>
    <w:rsid w:val="00EE51E6"/>
    <w:rsid w:val="00EE525F"/>
    <w:rsid w:val="00EE75F0"/>
    <w:rsid w:val="00EF1785"/>
    <w:rsid w:val="00EF4817"/>
    <w:rsid w:val="00F02B17"/>
    <w:rsid w:val="00F0380A"/>
    <w:rsid w:val="00F06395"/>
    <w:rsid w:val="00F11984"/>
    <w:rsid w:val="00F13940"/>
    <w:rsid w:val="00F14C29"/>
    <w:rsid w:val="00F20604"/>
    <w:rsid w:val="00F22F44"/>
    <w:rsid w:val="00F23306"/>
    <w:rsid w:val="00F24F7D"/>
    <w:rsid w:val="00F30131"/>
    <w:rsid w:val="00F44A27"/>
    <w:rsid w:val="00F47F5B"/>
    <w:rsid w:val="00F52831"/>
    <w:rsid w:val="00F53871"/>
    <w:rsid w:val="00F70FBB"/>
    <w:rsid w:val="00F72996"/>
    <w:rsid w:val="00F739DF"/>
    <w:rsid w:val="00F77BD0"/>
    <w:rsid w:val="00F805DC"/>
    <w:rsid w:val="00F819B4"/>
    <w:rsid w:val="00F81E09"/>
    <w:rsid w:val="00F84286"/>
    <w:rsid w:val="00F84308"/>
    <w:rsid w:val="00F85F32"/>
    <w:rsid w:val="00F87DE9"/>
    <w:rsid w:val="00FA0565"/>
    <w:rsid w:val="00FA2F39"/>
    <w:rsid w:val="00FA329F"/>
    <w:rsid w:val="00FA3F5F"/>
    <w:rsid w:val="00FB0457"/>
    <w:rsid w:val="00FB6FEE"/>
    <w:rsid w:val="00FC201D"/>
    <w:rsid w:val="00FC23B8"/>
    <w:rsid w:val="00FD5E4F"/>
    <w:rsid w:val="00FE071C"/>
    <w:rsid w:val="00FE0E92"/>
    <w:rsid w:val="00FE764B"/>
    <w:rsid w:val="00FF5E14"/>
    <w:rsid w:val="00FF73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56"/>
    <o:shapelayout v:ext="edit">
      <o:idmap v:ext="edit" data="1"/>
    </o:shapelayout>
  </w:shapeDefaults>
  <w:decimalSymbol w:val="."/>
  <w:listSeparator w:val=","/>
  <w14:docId w14:val="5C866399"/>
  <w15:docId w15:val="{D3DD8A47-243B-42E2-84CE-079562911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4390"/>
    <w:pPr>
      <w:spacing w:after="200" w:line="276" w:lineRule="auto"/>
    </w:pPr>
    <w:rPr>
      <w:rFonts w:eastAsiaTheme="minorEastAsia"/>
    </w:rPr>
  </w:style>
  <w:style w:type="paragraph" w:styleId="Heading1">
    <w:name w:val="heading 1"/>
    <w:basedOn w:val="Normal"/>
    <w:next w:val="Normal"/>
    <w:link w:val="Heading1Char"/>
    <w:qFormat/>
    <w:rsid w:val="00084390"/>
    <w:pPr>
      <w:keepNext/>
      <w:spacing w:before="240" w:after="60" w:line="240" w:lineRule="auto"/>
      <w:outlineLvl w:val="0"/>
    </w:pPr>
    <w:rPr>
      <w:rFonts w:ascii="Arial" w:eastAsia="Times New Roman" w:hAnsi="Arial" w:cs="Arial"/>
      <w:b/>
      <w:bCs/>
      <w:kern w:val="32"/>
      <w:sz w:val="32"/>
      <w:szCs w:val="32"/>
    </w:rPr>
  </w:style>
  <w:style w:type="paragraph" w:styleId="Heading2">
    <w:name w:val="heading 2"/>
    <w:aliases w:val="Centerhead,Heading2,H2-Heading 2,2,Header 2,l2,Header2,h2,22,heading2,list2,H2,A,A.B.C.,list 2,21,23,24,25,211,221,231,241,26,212,222,232,242,251,2111,2211,2311,2411,27,213,223,233,243,252,2112,2212,2312,2412,261,2121,2221,2321,2421,2511,21111"/>
    <w:basedOn w:val="Normal"/>
    <w:next w:val="Normal"/>
    <w:link w:val="Heading2Char"/>
    <w:qFormat/>
    <w:rsid w:val="00084390"/>
    <w:pPr>
      <w:keepNext/>
      <w:spacing w:after="0" w:line="240" w:lineRule="auto"/>
      <w:outlineLvl w:val="1"/>
    </w:pPr>
    <w:rPr>
      <w:rFonts w:ascii="Times New Roman" w:eastAsia="Times New Roman" w:hAnsi="Times New Roman" w:cs="Times New Roman"/>
      <w:i/>
      <w:iCs/>
      <w:sz w:val="24"/>
      <w:szCs w:val="24"/>
      <w:lang w:val="sq-AL"/>
    </w:rPr>
  </w:style>
  <w:style w:type="paragraph" w:styleId="Heading6">
    <w:name w:val="heading 6"/>
    <w:basedOn w:val="Normal"/>
    <w:next w:val="Normal"/>
    <w:link w:val="Heading6Char"/>
    <w:qFormat/>
    <w:rsid w:val="00084390"/>
    <w:pPr>
      <w:keepNext/>
      <w:spacing w:after="0" w:line="240" w:lineRule="auto"/>
      <w:jc w:val="both"/>
      <w:outlineLvl w:val="5"/>
    </w:pPr>
    <w:rPr>
      <w:rFonts w:ascii="Times New Roman" w:eastAsia="Times New Roman" w:hAnsi="Times New Roman" w:cs="Times New Roman"/>
      <w:b/>
      <w:bCs/>
      <w:sz w:val="24"/>
      <w:szCs w:val="24"/>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84390"/>
    <w:rPr>
      <w:rFonts w:ascii="Arial" w:eastAsia="Times New Roman" w:hAnsi="Arial" w:cs="Arial"/>
      <w:b/>
      <w:bCs/>
      <w:kern w:val="32"/>
      <w:sz w:val="32"/>
      <w:szCs w:val="32"/>
    </w:rPr>
  </w:style>
  <w:style w:type="character" w:customStyle="1" w:styleId="Heading2Char">
    <w:name w:val="Heading 2 Char"/>
    <w:aliases w:val="Centerhead Char,Heading2 Char,H2-Heading 2 Char,2 Char,Header 2 Char,l2 Char,Header2 Char,h2 Char,22 Char,heading2 Char,list2 Char,H2 Char,A Char,A.B.C. Char,list 2 Char,21 Char,23 Char,24 Char,25 Char,211 Char,221 Char,231 Char,241 Char"/>
    <w:basedOn w:val="DefaultParagraphFont"/>
    <w:link w:val="Heading2"/>
    <w:rsid w:val="00084390"/>
    <w:rPr>
      <w:rFonts w:ascii="Times New Roman" w:eastAsia="Times New Roman" w:hAnsi="Times New Roman" w:cs="Times New Roman"/>
      <w:i/>
      <w:iCs/>
      <w:sz w:val="24"/>
      <w:szCs w:val="24"/>
      <w:lang w:val="sq-AL"/>
    </w:rPr>
  </w:style>
  <w:style w:type="character" w:customStyle="1" w:styleId="Heading6Char">
    <w:name w:val="Heading 6 Char"/>
    <w:basedOn w:val="DefaultParagraphFont"/>
    <w:link w:val="Heading6"/>
    <w:rsid w:val="00084390"/>
    <w:rPr>
      <w:rFonts w:ascii="Times New Roman" w:eastAsia="Times New Roman" w:hAnsi="Times New Roman" w:cs="Times New Roman"/>
      <w:b/>
      <w:bCs/>
      <w:sz w:val="24"/>
      <w:szCs w:val="24"/>
      <w:lang w:val="sq-AL"/>
    </w:rPr>
  </w:style>
  <w:style w:type="paragraph" w:styleId="Title">
    <w:name w:val="Title"/>
    <w:basedOn w:val="Normal"/>
    <w:link w:val="TitleChar"/>
    <w:qFormat/>
    <w:rsid w:val="00084390"/>
    <w:pPr>
      <w:spacing w:after="0" w:line="240" w:lineRule="auto"/>
      <w:jc w:val="center"/>
    </w:pPr>
    <w:rPr>
      <w:rFonts w:ascii="Times New Roman" w:eastAsia="MS Mincho" w:hAnsi="Times New Roman" w:cs="Times New Roman"/>
      <w:b/>
      <w:bCs/>
      <w:sz w:val="24"/>
      <w:szCs w:val="24"/>
      <w:lang w:val="sq-AL"/>
    </w:rPr>
  </w:style>
  <w:style w:type="character" w:customStyle="1" w:styleId="TitleChar">
    <w:name w:val="Title Char"/>
    <w:basedOn w:val="DefaultParagraphFont"/>
    <w:link w:val="Title"/>
    <w:rsid w:val="00084390"/>
    <w:rPr>
      <w:rFonts w:ascii="Times New Roman" w:eastAsia="MS Mincho" w:hAnsi="Times New Roman" w:cs="Times New Roman"/>
      <w:b/>
      <w:bCs/>
      <w:sz w:val="24"/>
      <w:szCs w:val="24"/>
      <w:lang w:val="sq-AL"/>
    </w:rPr>
  </w:style>
  <w:style w:type="paragraph" w:styleId="ListParagraph">
    <w:name w:val="List Paragraph"/>
    <w:basedOn w:val="Normal"/>
    <w:uiPriority w:val="34"/>
    <w:qFormat/>
    <w:rsid w:val="00084390"/>
    <w:pPr>
      <w:spacing w:after="0" w:line="240" w:lineRule="auto"/>
      <w:ind w:left="720"/>
      <w:contextualSpacing/>
      <w:jc w:val="both"/>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84390"/>
    <w:rPr>
      <w:color w:val="0563C1"/>
      <w:u w:val="single"/>
    </w:rPr>
  </w:style>
  <w:style w:type="paragraph" w:styleId="PlainText">
    <w:name w:val="Plain Text"/>
    <w:basedOn w:val="Normal"/>
    <w:link w:val="PlainTextChar"/>
    <w:uiPriority w:val="99"/>
    <w:semiHidden/>
    <w:unhideWhenUsed/>
    <w:rsid w:val="00084390"/>
    <w:pPr>
      <w:spacing w:before="100" w:beforeAutospacing="1" w:after="100" w:afterAutospacing="1" w:line="240" w:lineRule="auto"/>
    </w:pPr>
    <w:rPr>
      <w:rFonts w:ascii="Times New Roman" w:eastAsiaTheme="minorHAnsi" w:hAnsi="Times New Roman" w:cs="Times New Roman"/>
      <w:sz w:val="24"/>
      <w:szCs w:val="24"/>
    </w:rPr>
  </w:style>
  <w:style w:type="character" w:customStyle="1" w:styleId="PlainTextChar">
    <w:name w:val="Plain Text Char"/>
    <w:basedOn w:val="DefaultParagraphFont"/>
    <w:link w:val="PlainText"/>
    <w:uiPriority w:val="99"/>
    <w:semiHidden/>
    <w:rsid w:val="00084390"/>
    <w:rPr>
      <w:rFonts w:ascii="Times New Roman" w:hAnsi="Times New Roman" w:cs="Times New Roman"/>
      <w:sz w:val="24"/>
      <w:szCs w:val="24"/>
    </w:rPr>
  </w:style>
  <w:style w:type="character" w:customStyle="1" w:styleId="apple-converted-space">
    <w:name w:val="apple-converted-space"/>
    <w:basedOn w:val="DefaultParagraphFont"/>
    <w:rsid w:val="00084390"/>
  </w:style>
  <w:style w:type="paragraph" w:styleId="BodyTextIndent">
    <w:name w:val="Body Text Indent"/>
    <w:basedOn w:val="Normal"/>
    <w:link w:val="BodyTextIndentChar"/>
    <w:rsid w:val="00084390"/>
    <w:pPr>
      <w:spacing w:after="120" w:line="240" w:lineRule="auto"/>
      <w:ind w:left="283"/>
    </w:pPr>
    <w:rPr>
      <w:rFonts w:ascii="Times New Roman" w:eastAsia="Times New Roman" w:hAnsi="Times New Roman" w:cs="Times New Roman"/>
      <w:sz w:val="24"/>
      <w:szCs w:val="24"/>
      <w:lang w:val="sq-AL"/>
    </w:rPr>
  </w:style>
  <w:style w:type="character" w:customStyle="1" w:styleId="BodyTextIndentChar">
    <w:name w:val="Body Text Indent Char"/>
    <w:basedOn w:val="DefaultParagraphFont"/>
    <w:link w:val="BodyTextIndent"/>
    <w:rsid w:val="00084390"/>
    <w:rPr>
      <w:rFonts w:ascii="Times New Roman" w:eastAsia="Times New Roman" w:hAnsi="Times New Roman" w:cs="Times New Roman"/>
      <w:sz w:val="24"/>
      <w:szCs w:val="24"/>
      <w:lang w:val="sq-AL"/>
    </w:rPr>
  </w:style>
  <w:style w:type="paragraph" w:styleId="Subtitle">
    <w:name w:val="Subtitle"/>
    <w:basedOn w:val="Normal"/>
    <w:link w:val="SubtitleChar"/>
    <w:qFormat/>
    <w:rsid w:val="00084390"/>
    <w:pPr>
      <w:spacing w:after="0" w:line="240" w:lineRule="auto"/>
      <w:jc w:val="center"/>
    </w:pPr>
    <w:rPr>
      <w:rFonts w:ascii="Arial" w:eastAsia="Times New Roman" w:hAnsi="Arial" w:cs="Arial"/>
      <w:b/>
      <w:bCs/>
      <w:sz w:val="28"/>
      <w:szCs w:val="24"/>
      <w:lang w:val="sq-AL"/>
    </w:rPr>
  </w:style>
  <w:style w:type="character" w:customStyle="1" w:styleId="SubtitleChar">
    <w:name w:val="Subtitle Char"/>
    <w:basedOn w:val="DefaultParagraphFont"/>
    <w:link w:val="Subtitle"/>
    <w:rsid w:val="00084390"/>
    <w:rPr>
      <w:rFonts w:ascii="Arial" w:eastAsia="Times New Roman" w:hAnsi="Arial" w:cs="Arial"/>
      <w:b/>
      <w:bCs/>
      <w:sz w:val="28"/>
      <w:szCs w:val="24"/>
      <w:lang w:val="sq-AL"/>
    </w:rPr>
  </w:style>
  <w:style w:type="table" w:styleId="TableGrid">
    <w:name w:val="Table Grid"/>
    <w:basedOn w:val="TableNormal"/>
    <w:rsid w:val="0008439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084390"/>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084390"/>
    <w:rPr>
      <w:rFonts w:ascii="Tahoma" w:eastAsia="Times New Roman" w:hAnsi="Tahoma" w:cs="Tahoma"/>
      <w:sz w:val="16"/>
      <w:szCs w:val="16"/>
    </w:rPr>
  </w:style>
  <w:style w:type="paragraph" w:customStyle="1" w:styleId="CharCharCharCharCharChar">
    <w:name w:val="Char Char Char Char Char Char"/>
    <w:basedOn w:val="Normal"/>
    <w:rsid w:val="00084390"/>
    <w:pPr>
      <w:spacing w:after="160" w:line="240" w:lineRule="exact"/>
    </w:pPr>
    <w:rPr>
      <w:rFonts w:ascii="Tahoma" w:eastAsia="Times New Roman" w:hAnsi="Tahoma" w:cs="Tahoma"/>
      <w:sz w:val="20"/>
      <w:szCs w:val="20"/>
    </w:rPr>
  </w:style>
  <w:style w:type="paragraph" w:styleId="Header">
    <w:name w:val="header"/>
    <w:basedOn w:val="Normal"/>
    <w:link w:val="HeaderChar"/>
    <w:uiPriority w:val="99"/>
    <w:rsid w:val="00084390"/>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84390"/>
    <w:rPr>
      <w:rFonts w:ascii="Times New Roman" w:eastAsia="Times New Roman" w:hAnsi="Times New Roman" w:cs="Times New Roman"/>
      <w:sz w:val="24"/>
      <w:szCs w:val="24"/>
    </w:rPr>
  </w:style>
  <w:style w:type="paragraph" w:styleId="Footer">
    <w:name w:val="footer"/>
    <w:basedOn w:val="Normal"/>
    <w:link w:val="FooterChar"/>
    <w:uiPriority w:val="99"/>
    <w:rsid w:val="00084390"/>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084390"/>
    <w:rPr>
      <w:rFonts w:ascii="Times New Roman" w:eastAsia="Times New Roman" w:hAnsi="Times New Roman" w:cs="Times New Roman"/>
      <w:sz w:val="24"/>
      <w:szCs w:val="24"/>
    </w:rPr>
  </w:style>
  <w:style w:type="paragraph" w:styleId="FootnoteText">
    <w:name w:val="footnote text"/>
    <w:basedOn w:val="Normal"/>
    <w:link w:val="FootnoteTextChar"/>
    <w:rsid w:val="00084390"/>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084390"/>
    <w:rPr>
      <w:rFonts w:ascii="Times New Roman" w:eastAsia="Times New Roman" w:hAnsi="Times New Roman" w:cs="Times New Roman"/>
      <w:sz w:val="20"/>
      <w:szCs w:val="20"/>
    </w:rPr>
  </w:style>
  <w:style w:type="character" w:styleId="FootnoteReference">
    <w:name w:val="footnote reference"/>
    <w:basedOn w:val="DefaultParagraphFont"/>
    <w:rsid w:val="00084390"/>
    <w:rPr>
      <w:vertAlign w:val="superscript"/>
    </w:rPr>
  </w:style>
  <w:style w:type="paragraph" w:customStyle="1" w:styleId="Default">
    <w:name w:val="Default"/>
    <w:rsid w:val="00084390"/>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21768">
      <w:bodyDiv w:val="1"/>
      <w:marLeft w:val="0"/>
      <w:marRight w:val="0"/>
      <w:marTop w:val="0"/>
      <w:marBottom w:val="0"/>
      <w:divBdr>
        <w:top w:val="none" w:sz="0" w:space="0" w:color="auto"/>
        <w:left w:val="none" w:sz="0" w:space="0" w:color="auto"/>
        <w:bottom w:val="none" w:sz="0" w:space="0" w:color="auto"/>
        <w:right w:val="none" w:sz="0" w:space="0" w:color="auto"/>
      </w:divBdr>
    </w:div>
    <w:div w:id="107747200">
      <w:bodyDiv w:val="1"/>
      <w:marLeft w:val="0"/>
      <w:marRight w:val="0"/>
      <w:marTop w:val="0"/>
      <w:marBottom w:val="0"/>
      <w:divBdr>
        <w:top w:val="none" w:sz="0" w:space="0" w:color="auto"/>
        <w:left w:val="none" w:sz="0" w:space="0" w:color="auto"/>
        <w:bottom w:val="none" w:sz="0" w:space="0" w:color="auto"/>
        <w:right w:val="none" w:sz="0" w:space="0" w:color="auto"/>
      </w:divBdr>
    </w:div>
    <w:div w:id="139003646">
      <w:bodyDiv w:val="1"/>
      <w:marLeft w:val="0"/>
      <w:marRight w:val="0"/>
      <w:marTop w:val="0"/>
      <w:marBottom w:val="0"/>
      <w:divBdr>
        <w:top w:val="none" w:sz="0" w:space="0" w:color="auto"/>
        <w:left w:val="none" w:sz="0" w:space="0" w:color="auto"/>
        <w:bottom w:val="none" w:sz="0" w:space="0" w:color="auto"/>
        <w:right w:val="none" w:sz="0" w:space="0" w:color="auto"/>
      </w:divBdr>
    </w:div>
    <w:div w:id="198014132">
      <w:bodyDiv w:val="1"/>
      <w:marLeft w:val="0"/>
      <w:marRight w:val="0"/>
      <w:marTop w:val="0"/>
      <w:marBottom w:val="0"/>
      <w:divBdr>
        <w:top w:val="none" w:sz="0" w:space="0" w:color="auto"/>
        <w:left w:val="none" w:sz="0" w:space="0" w:color="auto"/>
        <w:bottom w:val="none" w:sz="0" w:space="0" w:color="auto"/>
        <w:right w:val="none" w:sz="0" w:space="0" w:color="auto"/>
      </w:divBdr>
    </w:div>
    <w:div w:id="283197008">
      <w:bodyDiv w:val="1"/>
      <w:marLeft w:val="0"/>
      <w:marRight w:val="0"/>
      <w:marTop w:val="0"/>
      <w:marBottom w:val="0"/>
      <w:divBdr>
        <w:top w:val="none" w:sz="0" w:space="0" w:color="auto"/>
        <w:left w:val="none" w:sz="0" w:space="0" w:color="auto"/>
        <w:bottom w:val="none" w:sz="0" w:space="0" w:color="auto"/>
        <w:right w:val="none" w:sz="0" w:space="0" w:color="auto"/>
      </w:divBdr>
    </w:div>
    <w:div w:id="368915396">
      <w:bodyDiv w:val="1"/>
      <w:marLeft w:val="0"/>
      <w:marRight w:val="0"/>
      <w:marTop w:val="0"/>
      <w:marBottom w:val="0"/>
      <w:divBdr>
        <w:top w:val="none" w:sz="0" w:space="0" w:color="auto"/>
        <w:left w:val="none" w:sz="0" w:space="0" w:color="auto"/>
        <w:bottom w:val="none" w:sz="0" w:space="0" w:color="auto"/>
        <w:right w:val="none" w:sz="0" w:space="0" w:color="auto"/>
      </w:divBdr>
    </w:div>
    <w:div w:id="552624056">
      <w:bodyDiv w:val="1"/>
      <w:marLeft w:val="0"/>
      <w:marRight w:val="0"/>
      <w:marTop w:val="0"/>
      <w:marBottom w:val="0"/>
      <w:divBdr>
        <w:top w:val="none" w:sz="0" w:space="0" w:color="auto"/>
        <w:left w:val="none" w:sz="0" w:space="0" w:color="auto"/>
        <w:bottom w:val="none" w:sz="0" w:space="0" w:color="auto"/>
        <w:right w:val="none" w:sz="0" w:space="0" w:color="auto"/>
      </w:divBdr>
    </w:div>
    <w:div w:id="596139714">
      <w:bodyDiv w:val="1"/>
      <w:marLeft w:val="0"/>
      <w:marRight w:val="0"/>
      <w:marTop w:val="0"/>
      <w:marBottom w:val="0"/>
      <w:divBdr>
        <w:top w:val="none" w:sz="0" w:space="0" w:color="auto"/>
        <w:left w:val="none" w:sz="0" w:space="0" w:color="auto"/>
        <w:bottom w:val="none" w:sz="0" w:space="0" w:color="auto"/>
        <w:right w:val="none" w:sz="0" w:space="0" w:color="auto"/>
      </w:divBdr>
    </w:div>
    <w:div w:id="973021079">
      <w:bodyDiv w:val="1"/>
      <w:marLeft w:val="0"/>
      <w:marRight w:val="0"/>
      <w:marTop w:val="0"/>
      <w:marBottom w:val="0"/>
      <w:divBdr>
        <w:top w:val="none" w:sz="0" w:space="0" w:color="auto"/>
        <w:left w:val="none" w:sz="0" w:space="0" w:color="auto"/>
        <w:bottom w:val="none" w:sz="0" w:space="0" w:color="auto"/>
        <w:right w:val="none" w:sz="0" w:space="0" w:color="auto"/>
      </w:divBdr>
    </w:div>
    <w:div w:id="977882724">
      <w:bodyDiv w:val="1"/>
      <w:marLeft w:val="0"/>
      <w:marRight w:val="0"/>
      <w:marTop w:val="0"/>
      <w:marBottom w:val="0"/>
      <w:divBdr>
        <w:top w:val="none" w:sz="0" w:space="0" w:color="auto"/>
        <w:left w:val="none" w:sz="0" w:space="0" w:color="auto"/>
        <w:bottom w:val="none" w:sz="0" w:space="0" w:color="auto"/>
        <w:right w:val="none" w:sz="0" w:space="0" w:color="auto"/>
      </w:divBdr>
    </w:div>
    <w:div w:id="1348826144">
      <w:bodyDiv w:val="1"/>
      <w:marLeft w:val="0"/>
      <w:marRight w:val="0"/>
      <w:marTop w:val="0"/>
      <w:marBottom w:val="0"/>
      <w:divBdr>
        <w:top w:val="none" w:sz="0" w:space="0" w:color="auto"/>
        <w:left w:val="none" w:sz="0" w:space="0" w:color="auto"/>
        <w:bottom w:val="none" w:sz="0" w:space="0" w:color="auto"/>
        <w:right w:val="none" w:sz="0" w:space="0" w:color="auto"/>
      </w:divBdr>
    </w:div>
    <w:div w:id="1349940714">
      <w:bodyDiv w:val="1"/>
      <w:marLeft w:val="0"/>
      <w:marRight w:val="0"/>
      <w:marTop w:val="0"/>
      <w:marBottom w:val="0"/>
      <w:divBdr>
        <w:top w:val="none" w:sz="0" w:space="0" w:color="auto"/>
        <w:left w:val="none" w:sz="0" w:space="0" w:color="auto"/>
        <w:bottom w:val="none" w:sz="0" w:space="0" w:color="auto"/>
        <w:right w:val="none" w:sz="0" w:space="0" w:color="auto"/>
      </w:divBdr>
    </w:div>
    <w:div w:id="1442265037">
      <w:bodyDiv w:val="1"/>
      <w:marLeft w:val="0"/>
      <w:marRight w:val="0"/>
      <w:marTop w:val="0"/>
      <w:marBottom w:val="0"/>
      <w:divBdr>
        <w:top w:val="none" w:sz="0" w:space="0" w:color="auto"/>
        <w:left w:val="none" w:sz="0" w:space="0" w:color="auto"/>
        <w:bottom w:val="none" w:sz="0" w:space="0" w:color="auto"/>
        <w:right w:val="none" w:sz="0" w:space="0" w:color="auto"/>
      </w:divBdr>
    </w:div>
    <w:div w:id="1461191306">
      <w:bodyDiv w:val="1"/>
      <w:marLeft w:val="0"/>
      <w:marRight w:val="0"/>
      <w:marTop w:val="0"/>
      <w:marBottom w:val="0"/>
      <w:divBdr>
        <w:top w:val="none" w:sz="0" w:space="0" w:color="auto"/>
        <w:left w:val="none" w:sz="0" w:space="0" w:color="auto"/>
        <w:bottom w:val="none" w:sz="0" w:space="0" w:color="auto"/>
        <w:right w:val="none" w:sz="0" w:space="0" w:color="auto"/>
      </w:divBdr>
    </w:div>
    <w:div w:id="1515803259">
      <w:bodyDiv w:val="1"/>
      <w:marLeft w:val="0"/>
      <w:marRight w:val="0"/>
      <w:marTop w:val="0"/>
      <w:marBottom w:val="0"/>
      <w:divBdr>
        <w:top w:val="none" w:sz="0" w:space="0" w:color="auto"/>
        <w:left w:val="none" w:sz="0" w:space="0" w:color="auto"/>
        <w:bottom w:val="none" w:sz="0" w:space="0" w:color="auto"/>
        <w:right w:val="none" w:sz="0" w:space="0" w:color="auto"/>
      </w:divBdr>
    </w:div>
    <w:div w:id="1591738804">
      <w:bodyDiv w:val="1"/>
      <w:marLeft w:val="0"/>
      <w:marRight w:val="0"/>
      <w:marTop w:val="0"/>
      <w:marBottom w:val="0"/>
      <w:divBdr>
        <w:top w:val="none" w:sz="0" w:space="0" w:color="auto"/>
        <w:left w:val="none" w:sz="0" w:space="0" w:color="auto"/>
        <w:bottom w:val="none" w:sz="0" w:space="0" w:color="auto"/>
        <w:right w:val="none" w:sz="0" w:space="0" w:color="auto"/>
      </w:divBdr>
    </w:div>
    <w:div w:id="1671517376">
      <w:bodyDiv w:val="1"/>
      <w:marLeft w:val="0"/>
      <w:marRight w:val="0"/>
      <w:marTop w:val="0"/>
      <w:marBottom w:val="0"/>
      <w:divBdr>
        <w:top w:val="none" w:sz="0" w:space="0" w:color="auto"/>
        <w:left w:val="none" w:sz="0" w:space="0" w:color="auto"/>
        <w:bottom w:val="none" w:sz="0" w:space="0" w:color="auto"/>
        <w:right w:val="none" w:sz="0" w:space="0" w:color="auto"/>
      </w:divBdr>
    </w:div>
    <w:div w:id="1681274532">
      <w:bodyDiv w:val="1"/>
      <w:marLeft w:val="0"/>
      <w:marRight w:val="0"/>
      <w:marTop w:val="0"/>
      <w:marBottom w:val="0"/>
      <w:divBdr>
        <w:top w:val="none" w:sz="0" w:space="0" w:color="auto"/>
        <w:left w:val="none" w:sz="0" w:space="0" w:color="auto"/>
        <w:bottom w:val="none" w:sz="0" w:space="0" w:color="auto"/>
        <w:right w:val="none" w:sz="0" w:space="0" w:color="auto"/>
      </w:divBdr>
    </w:div>
    <w:div w:id="1886063221">
      <w:bodyDiv w:val="1"/>
      <w:marLeft w:val="0"/>
      <w:marRight w:val="0"/>
      <w:marTop w:val="0"/>
      <w:marBottom w:val="0"/>
      <w:divBdr>
        <w:top w:val="none" w:sz="0" w:space="0" w:color="auto"/>
        <w:left w:val="none" w:sz="0" w:space="0" w:color="auto"/>
        <w:bottom w:val="none" w:sz="0" w:space="0" w:color="auto"/>
        <w:right w:val="none" w:sz="0" w:space="0" w:color="auto"/>
      </w:divBdr>
    </w:div>
    <w:div w:id="1903517176">
      <w:bodyDiv w:val="1"/>
      <w:marLeft w:val="0"/>
      <w:marRight w:val="0"/>
      <w:marTop w:val="0"/>
      <w:marBottom w:val="0"/>
      <w:divBdr>
        <w:top w:val="none" w:sz="0" w:space="0" w:color="auto"/>
        <w:left w:val="none" w:sz="0" w:space="0" w:color="auto"/>
        <w:bottom w:val="none" w:sz="0" w:space="0" w:color="auto"/>
        <w:right w:val="none" w:sz="0" w:space="0" w:color="auto"/>
      </w:divBdr>
    </w:div>
    <w:div w:id="2015373267">
      <w:bodyDiv w:val="1"/>
      <w:marLeft w:val="0"/>
      <w:marRight w:val="0"/>
      <w:marTop w:val="0"/>
      <w:marBottom w:val="0"/>
      <w:divBdr>
        <w:top w:val="none" w:sz="0" w:space="0" w:color="auto"/>
        <w:left w:val="none" w:sz="0" w:space="0" w:color="auto"/>
        <w:bottom w:val="none" w:sz="0" w:space="0" w:color="auto"/>
        <w:right w:val="none" w:sz="0" w:space="0" w:color="auto"/>
      </w:divBdr>
    </w:div>
    <w:div w:id="2017731766">
      <w:bodyDiv w:val="1"/>
      <w:marLeft w:val="0"/>
      <w:marRight w:val="0"/>
      <w:marTop w:val="0"/>
      <w:marBottom w:val="0"/>
      <w:divBdr>
        <w:top w:val="none" w:sz="0" w:space="0" w:color="auto"/>
        <w:left w:val="none" w:sz="0" w:space="0" w:color="auto"/>
        <w:bottom w:val="none" w:sz="0" w:space="0" w:color="auto"/>
        <w:right w:val="none" w:sz="0" w:space="0" w:color="auto"/>
      </w:divBdr>
    </w:div>
    <w:div w:id="2087609794">
      <w:bodyDiv w:val="1"/>
      <w:marLeft w:val="0"/>
      <w:marRight w:val="0"/>
      <w:marTop w:val="0"/>
      <w:marBottom w:val="0"/>
      <w:divBdr>
        <w:top w:val="none" w:sz="0" w:space="0" w:color="auto"/>
        <w:left w:val="none" w:sz="0" w:space="0" w:color="auto"/>
        <w:bottom w:val="none" w:sz="0" w:space="0" w:color="auto"/>
        <w:right w:val="none" w:sz="0" w:space="0" w:color="auto"/>
      </w:divBdr>
    </w:div>
    <w:div w:id="2097549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4.emf"/><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Excel_97-2003_Worksheet.xls"/><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oleObject" Target="embeddings/Microsoft_Excel_97-2003_Worksheet1.xls"/></Relationships>
</file>

<file path=word/charts/_rels/chart1.xml.rels><?xml version="1.0" encoding="UTF-8" standalone="yes"?>
<Relationships xmlns="http://schemas.openxmlformats.org/package/2006/relationships"><Relationship Id="rId1" Type="http://schemas.openxmlformats.org/officeDocument/2006/relationships/oleObject" Target="file:///G:\Users\Bardhyl.Koicici\Desktop\Grafikoni%20i%20Merises%20-%20grantet.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G:\Users\Bardhyl.Koicici\Desktop\Grafikoni%20i%20Merises%20-%20grantet.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G:\Users\Bardhyl.Koicici\Desktop\Copy%20of%20shperndarja%20e%20bux%20ne%20grafike%20per%20vitin%202023.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G:\Users\Bardhyl.Koicici\Desktop\Copy%20of%20shperndarja%20e%20bux%20ne%20grafike%20per%20vitin%202023.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40"/>
    </mc:Choice>
    <mc:Fallback>
      <c:style val="40"/>
    </mc:Fallback>
  </mc:AlternateContent>
  <c:chart>
    <c:title>
      <c:tx>
        <c:rich>
          <a:bodyPr/>
          <a:lstStyle/>
          <a:p>
            <a:pPr>
              <a:defRPr sz="1200" b="0">
                <a:latin typeface="Blackadder ITC" panose="04020505051007020D02" pitchFamily="82" charset="0"/>
              </a:defRPr>
            </a:pPr>
            <a:r>
              <a:rPr lang="en-US" sz="1200" b="0">
                <a:latin typeface="Blackadder ITC" panose="04020505051007020D02" pitchFamily="82" charset="0"/>
              </a:rPr>
              <a:t>% e rritjes </a:t>
            </a:r>
          </a:p>
        </c:rich>
      </c:tx>
      <c:layout>
        <c:manualLayout>
          <c:xMode val="edge"/>
          <c:yMode val="edge"/>
          <c:x val="0.46339020607015474"/>
          <c:y val="1.5597919213013331E-2"/>
        </c:manualLayout>
      </c:layout>
      <c:overlay val="0"/>
    </c:title>
    <c:autoTitleDeleted val="0"/>
    <c:view3D>
      <c:rotX val="15"/>
      <c:rotY val="20"/>
      <c:depthPercent val="100"/>
      <c:rAngAx val="0"/>
    </c:view3D>
    <c:floor>
      <c:thickness val="0"/>
    </c:floor>
    <c:sideWall>
      <c:thickness val="0"/>
    </c:sideWall>
    <c:backWall>
      <c:thickness val="0"/>
    </c:backWall>
    <c:plotArea>
      <c:layout>
        <c:manualLayout>
          <c:layoutTarget val="inner"/>
          <c:xMode val="edge"/>
          <c:yMode val="edge"/>
          <c:x val="0.11972794366088477"/>
          <c:y val="4.5900991112712647E-2"/>
          <c:w val="0.8605964073701573"/>
          <c:h val="0.72881929609519713"/>
        </c:manualLayout>
      </c:layout>
      <c:bar3DChart>
        <c:barDir val="col"/>
        <c:grouping val="clustered"/>
        <c:varyColors val="0"/>
        <c:ser>
          <c:idx val="0"/>
          <c:order val="0"/>
          <c:invertIfNegative val="0"/>
          <c:cat>
            <c:strRef>
              <c:f>'grafikoni shqip 2 '!$E$5:$E$9</c:f>
              <c:strCache>
                <c:ptCount val="5"/>
                <c:pt idx="0">
                  <c:v>Gr.i Përgjithshëm </c:v>
                </c:pt>
                <c:pt idx="1">
                  <c:v>Gr. I Arsimit </c:v>
                </c:pt>
                <c:pt idx="2">
                  <c:v>Gr.i Shendetësis</c:v>
                </c:pt>
                <c:pt idx="3">
                  <c:v>THV</c:v>
                </c:pt>
                <c:pt idx="4">
                  <c:v>Totali</c:v>
                </c:pt>
              </c:strCache>
            </c:strRef>
          </c:cat>
          <c:val>
            <c:numRef>
              <c:f>'grafikoni shqip 2 '!$F$5:$F$9</c:f>
              <c:numCache>
                <c:formatCode>0.00%</c:formatCode>
                <c:ptCount val="5"/>
                <c:pt idx="0">
                  <c:v>0.31559999999999999</c:v>
                </c:pt>
                <c:pt idx="1">
                  <c:v>0.30280000000000001</c:v>
                </c:pt>
                <c:pt idx="2">
                  <c:v>0.19089999999999999</c:v>
                </c:pt>
                <c:pt idx="3">
                  <c:v>0.30280000000000001</c:v>
                </c:pt>
                <c:pt idx="4">
                  <c:v>0.32179999999999997</c:v>
                </c:pt>
              </c:numCache>
            </c:numRef>
          </c:val>
          <c:extLst>
            <c:ext xmlns:c16="http://schemas.microsoft.com/office/drawing/2014/chart" uri="{C3380CC4-5D6E-409C-BE32-E72D297353CC}">
              <c16:uniqueId val="{00000000-5EBD-4FD4-ABB8-216AFBF4C18E}"/>
            </c:ext>
          </c:extLst>
        </c:ser>
        <c:ser>
          <c:idx val="1"/>
          <c:order val="1"/>
          <c:invertIfNegative val="0"/>
          <c:cat>
            <c:strRef>
              <c:f>'grafikoni shqip 2 '!$E$5:$E$9</c:f>
              <c:strCache>
                <c:ptCount val="5"/>
                <c:pt idx="0">
                  <c:v>Gr.i Përgjithshëm </c:v>
                </c:pt>
                <c:pt idx="1">
                  <c:v>Gr. I Arsimit </c:v>
                </c:pt>
                <c:pt idx="2">
                  <c:v>Gr.i Shendetësis</c:v>
                </c:pt>
                <c:pt idx="3">
                  <c:v>THV</c:v>
                </c:pt>
                <c:pt idx="4">
                  <c:v>Totali</c:v>
                </c:pt>
              </c:strCache>
            </c:strRef>
          </c:cat>
          <c:val>
            <c:numRef>
              <c:f>'grafikoni shqip 2 '!$F$2</c:f>
              <c:numCache>
                <c:formatCode>General</c:formatCode>
                <c:ptCount val="1"/>
              </c:numCache>
            </c:numRef>
          </c:val>
          <c:extLst>
            <c:ext xmlns:c16="http://schemas.microsoft.com/office/drawing/2014/chart" uri="{C3380CC4-5D6E-409C-BE32-E72D297353CC}">
              <c16:uniqueId val="{00000001-5EBD-4FD4-ABB8-216AFBF4C18E}"/>
            </c:ext>
          </c:extLst>
        </c:ser>
        <c:dLbls>
          <c:showLegendKey val="0"/>
          <c:showVal val="0"/>
          <c:showCatName val="0"/>
          <c:showSerName val="0"/>
          <c:showPercent val="0"/>
          <c:showBubbleSize val="0"/>
        </c:dLbls>
        <c:gapWidth val="150"/>
        <c:shape val="pyramid"/>
        <c:axId val="866750079"/>
        <c:axId val="1"/>
        <c:axId val="0"/>
      </c:bar3DChart>
      <c:catAx>
        <c:axId val="866750079"/>
        <c:scaling>
          <c:orientation val="minMax"/>
        </c:scaling>
        <c:delete val="0"/>
        <c:axPos val="b"/>
        <c:numFmt formatCode="General" sourceLinked="1"/>
        <c:majorTickMark val="none"/>
        <c:minorTickMark val="none"/>
        <c:tickLblPos val="nextTo"/>
        <c:crossAx val="1"/>
        <c:crosses val="autoZero"/>
        <c:auto val="1"/>
        <c:lblAlgn val="ctr"/>
        <c:lblOffset val="100"/>
        <c:noMultiLvlLbl val="0"/>
      </c:catAx>
      <c:valAx>
        <c:axId val="1"/>
        <c:scaling>
          <c:orientation val="minMax"/>
        </c:scaling>
        <c:delete val="0"/>
        <c:axPos val="l"/>
        <c:majorGridlines/>
        <c:numFmt formatCode="0.00%" sourceLinked="1"/>
        <c:majorTickMark val="none"/>
        <c:minorTickMark val="none"/>
        <c:tickLblPos val="nextTo"/>
        <c:crossAx val="866750079"/>
        <c:crosses val="autoZero"/>
        <c:crossBetween val="between"/>
      </c:valAx>
      <c:dTable>
        <c:showHorzBorder val="1"/>
        <c:showVertBorder val="1"/>
        <c:showOutline val="1"/>
        <c:showKeys val="1"/>
      </c:dTable>
      <c:spPr>
        <a:noFill/>
        <a:ln w="25400">
          <a:noFill/>
        </a:ln>
      </c:spPr>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Blackadder ITC" panose="04020505051007020D02" pitchFamily="82" charset="0"/>
                <a:ea typeface="+mn-ea"/>
                <a:cs typeface="+mn-cs"/>
              </a:defRPr>
            </a:pPr>
            <a:r>
              <a:rPr lang="en-US">
                <a:latin typeface="Blackadder ITC" panose="04020505051007020D02" pitchFamily="82" charset="0"/>
              </a:rPr>
              <a:t>Buxheti</a:t>
            </a:r>
            <a:r>
              <a:rPr lang="en-US" baseline="0">
                <a:latin typeface="Blackadder ITC" panose="04020505051007020D02" pitchFamily="82" charset="0"/>
              </a:rPr>
              <a:t> 2023 me %</a:t>
            </a:r>
            <a:endParaRPr lang="en-US">
              <a:latin typeface="Blackadder ITC" panose="04020505051007020D02" pitchFamily="82" charset="0"/>
            </a:endParaRPr>
          </a:p>
        </c:rich>
      </c:tx>
      <c:layout>
        <c:manualLayout>
          <c:xMode val="edge"/>
          <c:yMode val="edge"/>
          <c:x val="0.39574520731798951"/>
          <c:y val="3.5849523206584098E-2"/>
        </c:manualLayout>
      </c:layout>
      <c:overlay val="0"/>
      <c:spPr>
        <a:noFill/>
        <a:ln w="25400">
          <a:noFill/>
        </a:ln>
      </c:spPr>
    </c:title>
    <c:autoTitleDeleted val="0"/>
    <c:view3D>
      <c:rotX val="15"/>
      <c:rotY val="20"/>
      <c:depthPercent val="100"/>
      <c:rAngAx val="1"/>
    </c:view3D>
    <c:floor>
      <c:thickness val="0"/>
      <c:spPr>
        <a:noFill/>
        <a:ln w="9525">
          <a:noFill/>
        </a:ln>
      </c:spPr>
    </c:floor>
    <c:sideWall>
      <c:thickness val="0"/>
      <c:spPr>
        <a:noFill/>
        <a:ln w="25400">
          <a:noFill/>
        </a:ln>
      </c:spPr>
    </c:sideWall>
    <c:backWall>
      <c:thickness val="0"/>
      <c:spPr>
        <a:noFill/>
        <a:ln w="25400">
          <a:noFill/>
        </a:ln>
      </c:spPr>
    </c:backWall>
    <c:plotArea>
      <c:layout/>
      <c:bar3DChart>
        <c:barDir val="col"/>
        <c:grouping val="clustered"/>
        <c:varyColors val="0"/>
        <c:ser>
          <c:idx val="0"/>
          <c:order val="0"/>
          <c:spPr>
            <a:solidFill>
              <a:srgbClr val="4F81BD"/>
            </a:solidFill>
            <a:ln w="25400">
              <a:noFill/>
            </a:ln>
          </c:spPr>
          <c:invertIfNegative val="0"/>
          <c:cat>
            <c:strRef>
              <c:f>'Grafikoni shqip 2.2'!$E$5:$E$9</c:f>
              <c:strCache>
                <c:ptCount val="5"/>
                <c:pt idx="0">
                  <c:v>Pagat &amp; Shtesat</c:v>
                </c:pt>
                <c:pt idx="1">
                  <c:v>Mallrat &amp; Sherbimet</c:v>
                </c:pt>
                <c:pt idx="2">
                  <c:v>Sh.Komunale</c:v>
                </c:pt>
                <c:pt idx="3">
                  <c:v>Sub.&amp; Transfere</c:v>
                </c:pt>
                <c:pt idx="4">
                  <c:v>Sh.Kapitale</c:v>
                </c:pt>
              </c:strCache>
            </c:strRef>
          </c:cat>
          <c:val>
            <c:numRef>
              <c:f>'Grafikoni shqip 2.2'!$F$5:$F$9</c:f>
              <c:numCache>
                <c:formatCode>0.00%</c:formatCode>
                <c:ptCount val="5"/>
                <c:pt idx="0">
                  <c:v>0.40789999999999998</c:v>
                </c:pt>
                <c:pt idx="1">
                  <c:v>0.16109999999999999</c:v>
                </c:pt>
                <c:pt idx="2">
                  <c:v>1.72E-2</c:v>
                </c:pt>
                <c:pt idx="3">
                  <c:v>6.3600000000000004E-2</c:v>
                </c:pt>
                <c:pt idx="4">
                  <c:v>0.35020000000000001</c:v>
                </c:pt>
              </c:numCache>
            </c:numRef>
          </c:val>
          <c:extLst>
            <c:ext xmlns:c16="http://schemas.microsoft.com/office/drawing/2014/chart" uri="{C3380CC4-5D6E-409C-BE32-E72D297353CC}">
              <c16:uniqueId val="{00000000-58C8-40C0-94C0-00300B7F0BCF}"/>
            </c:ext>
          </c:extLst>
        </c:ser>
        <c:ser>
          <c:idx val="1"/>
          <c:order val="1"/>
          <c:spPr>
            <a:solidFill>
              <a:srgbClr val="C0504D"/>
            </a:solidFill>
            <a:ln w="25400">
              <a:noFill/>
            </a:ln>
          </c:spPr>
          <c:invertIfNegative val="0"/>
          <c:cat>
            <c:strRef>
              <c:f>'Grafikoni shqip 2.2'!$E$5:$E$9</c:f>
              <c:strCache>
                <c:ptCount val="5"/>
                <c:pt idx="0">
                  <c:v>Pagat &amp; Shtesat</c:v>
                </c:pt>
                <c:pt idx="1">
                  <c:v>Mallrat &amp; Sherbimet</c:v>
                </c:pt>
                <c:pt idx="2">
                  <c:v>Sh.Komunale</c:v>
                </c:pt>
                <c:pt idx="3">
                  <c:v>Sub.&amp; Transfere</c:v>
                </c:pt>
                <c:pt idx="4">
                  <c:v>Sh.Kapitale</c:v>
                </c:pt>
              </c:strCache>
            </c:strRef>
          </c:cat>
          <c:val>
            <c:numRef>
              <c:f>'Grafikoni shqip 2.2'!$G$5:$G$9</c:f>
              <c:numCache>
                <c:formatCode>#,##0.00</c:formatCode>
                <c:ptCount val="5"/>
                <c:pt idx="0">
                  <c:v>6155552</c:v>
                </c:pt>
                <c:pt idx="1">
                  <c:v>2432982</c:v>
                </c:pt>
                <c:pt idx="2">
                  <c:v>260000</c:v>
                </c:pt>
                <c:pt idx="3">
                  <c:v>960401</c:v>
                </c:pt>
                <c:pt idx="4">
                  <c:v>5285000</c:v>
                </c:pt>
              </c:numCache>
            </c:numRef>
          </c:val>
          <c:extLst>
            <c:ext xmlns:c16="http://schemas.microsoft.com/office/drawing/2014/chart" uri="{C3380CC4-5D6E-409C-BE32-E72D297353CC}">
              <c16:uniqueId val="{00000001-58C8-40C0-94C0-00300B7F0BCF}"/>
            </c:ext>
          </c:extLst>
        </c:ser>
        <c:dLbls>
          <c:showLegendKey val="0"/>
          <c:showVal val="0"/>
          <c:showCatName val="0"/>
          <c:showSerName val="0"/>
          <c:showPercent val="0"/>
          <c:showBubbleSize val="0"/>
        </c:dLbls>
        <c:gapWidth val="150"/>
        <c:shape val="box"/>
        <c:axId val="1130261983"/>
        <c:axId val="1"/>
        <c:axId val="0"/>
      </c:bar3DChart>
      <c:catAx>
        <c:axId val="1130261983"/>
        <c:scaling>
          <c:orientation val="minMax"/>
        </c:scaling>
        <c:delete val="0"/>
        <c:axPos val="b"/>
        <c:numFmt formatCode="General" sourceLinked="1"/>
        <c:majorTickMark val="out"/>
        <c:minorTickMark val="none"/>
        <c:tickLblPos val="nextTo"/>
        <c:spPr>
          <a:ln w="9525">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
        <c:crosses val="autoZero"/>
        <c:auto val="1"/>
        <c:lblAlgn val="ctr"/>
        <c:lblOffset val="100"/>
        <c:noMultiLvlLbl val="0"/>
      </c:catAx>
      <c:valAx>
        <c:axId val="1"/>
        <c:scaling>
          <c:orientation val="minMax"/>
          <c:max val="0.5"/>
          <c:min val="0"/>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0.00%" sourceLinked="1"/>
        <c:majorTickMark val="out"/>
        <c:minorTickMark val="none"/>
        <c:tickLblPos val="nextTo"/>
        <c:spPr>
          <a:ln w="9525">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30261983"/>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w="25400">
          <a:noFill/>
        </a:ln>
      </c:spPr>
    </c:plotArea>
    <c:legend>
      <c:legendPos val="r"/>
      <c:layout>
        <c:manualLayout>
          <c:xMode val="edge"/>
          <c:yMode val="edge"/>
          <c:x val="0.92709397258215376"/>
          <c:y val="0.49605507854231784"/>
          <c:w val="6.1513318979253939E-2"/>
          <c:h val="5.5447348290006471E-2"/>
        </c:manualLayout>
      </c:layout>
      <c:overlay val="0"/>
      <c:spPr>
        <a:noFill/>
        <a:ln w="25400">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30"/>
      <c:rotY val="0"/>
      <c:rAngAx val="0"/>
      <c:perspective val="0"/>
    </c:view3D>
    <c:floor>
      <c:thickness val="0"/>
    </c:floor>
    <c:sideWall>
      <c:thickness val="0"/>
    </c:sideWall>
    <c:backWall>
      <c:thickness val="0"/>
    </c:backWall>
    <c:plotArea>
      <c:layout>
        <c:manualLayout>
          <c:layoutTarget val="inner"/>
          <c:xMode val="edge"/>
          <c:yMode val="edge"/>
          <c:x val="0.11634615384615385"/>
          <c:y val="8.4626439729865652E-2"/>
          <c:w val="0.83269230769230773"/>
          <c:h val="0.82091307204447161"/>
        </c:manualLayout>
      </c:layout>
      <c:pie3DChart>
        <c:varyColors val="1"/>
        <c:ser>
          <c:idx val="0"/>
          <c:order val="0"/>
          <c:tx>
            <c:strRef>
              <c:f>'grafikoni shqip 2 '!$F$13</c:f>
              <c:strCache>
                <c:ptCount val="1"/>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DEB1-4EA9-B322-8550163CBCC7}"/>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DEB1-4EA9-B322-8550163CBCC7}"/>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DEB1-4EA9-B322-8550163CBCC7}"/>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DEB1-4EA9-B322-8550163CBCC7}"/>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DEB1-4EA9-B322-8550163CBCC7}"/>
              </c:ext>
            </c:extLst>
          </c:dPt>
          <c:dLbls>
            <c:dLbl>
              <c:idx val="0"/>
              <c:layout>
                <c:manualLayout>
                  <c:x val="-0.11503187175824883"/>
                  <c:y val="-0.18753530849005515"/>
                </c:manualLayout>
              </c:layout>
              <c:spPr>
                <a:noFill/>
                <a:ln w="25400">
                  <a:noFill/>
                </a:ln>
              </c:spPr>
              <c:txPr>
                <a:bodyPr rot="0" spcFirstLastPara="1" vertOverflow="ellipsis" vert="horz" wrap="square" lIns="38100" tIns="19050" rIns="38100" bIns="19050" anchor="ctr" anchorCtr="1">
                  <a:noAutofit/>
                </a:bodyPr>
                <a:lstStyle/>
                <a:p>
                  <a:pPr>
                    <a:defRPr sz="1200" b="0" i="0" u="none" strike="noStrike" kern="1200" baseline="0">
                      <a:solidFill>
                        <a:schemeClr val="tx1">
                          <a:lumMod val="75000"/>
                          <a:lumOff val="25000"/>
                        </a:schemeClr>
                      </a:solidFill>
                      <a:latin typeface="+mn-lt"/>
                      <a:ea typeface="+mn-ea"/>
                      <a:cs typeface="+mn-cs"/>
                    </a:defRPr>
                  </a:pPr>
                  <a:endParaRPr lang="en-US"/>
                </a:p>
              </c:txPr>
              <c:dLblPos val="bestFit"/>
              <c:showLegendKey val="1"/>
              <c:showVal val="1"/>
              <c:showCatName val="1"/>
              <c:showSerName val="0"/>
              <c:showPercent val="1"/>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1-DEB1-4EA9-B322-8550163CBCC7}"/>
                </c:ext>
              </c:extLst>
            </c:dLbl>
            <c:dLbl>
              <c:idx val="1"/>
              <c:layout>
                <c:manualLayout>
                  <c:x val="-0.24805078385146642"/>
                  <c:y val="0.1186299489041342"/>
                </c:manualLayout>
              </c:layout>
              <c:spPr>
                <a:noFill/>
                <a:ln w="25400">
                  <a:noFill/>
                </a:ln>
              </c:spPr>
              <c:txPr>
                <a:bodyPr rot="0" spcFirstLastPara="1" vertOverflow="ellipsis" vert="horz" wrap="square" lIns="38100" tIns="19050" rIns="38100" bIns="19050" anchor="ctr" anchorCtr="1">
                  <a:noAutofit/>
                </a:bodyPr>
                <a:lstStyle/>
                <a:p>
                  <a:pPr>
                    <a:defRPr sz="1200" b="0" i="0" u="none" strike="noStrike" kern="1200" baseline="0">
                      <a:solidFill>
                        <a:schemeClr val="tx1">
                          <a:lumMod val="75000"/>
                          <a:lumOff val="25000"/>
                        </a:schemeClr>
                      </a:solidFill>
                      <a:latin typeface="+mn-lt"/>
                      <a:ea typeface="+mn-ea"/>
                      <a:cs typeface="+mn-cs"/>
                    </a:defRPr>
                  </a:pPr>
                  <a:endParaRPr lang="en-US"/>
                </a:p>
              </c:txPr>
              <c:dLblPos val="bestFit"/>
              <c:showLegendKey val="1"/>
              <c:showVal val="1"/>
              <c:showCatName val="1"/>
              <c:showSerName val="0"/>
              <c:showPercent val="1"/>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3-DEB1-4EA9-B322-8550163CBCC7}"/>
                </c:ext>
              </c:extLst>
            </c:dLbl>
            <c:dLbl>
              <c:idx val="2"/>
              <c:layout>
                <c:manualLayout>
                  <c:x val="2.4719331575649366E-2"/>
                  <c:y val="1.5519972337975028E-2"/>
                </c:manualLayout>
              </c:layout>
              <c:dLblPos val="bestFit"/>
              <c:showLegendKey val="1"/>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DEB1-4EA9-B322-8550163CBCC7}"/>
                </c:ext>
              </c:extLst>
            </c:dLbl>
            <c:dLbl>
              <c:idx val="3"/>
              <c:layout>
                <c:manualLayout>
                  <c:x val="-6.8475711371147989E-3"/>
                  <c:y val="-6.3574350590743052E-3"/>
                </c:manualLayout>
              </c:layout>
              <c:dLblPos val="bestFit"/>
              <c:showLegendKey val="1"/>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DEB1-4EA9-B322-8550163CBCC7}"/>
                </c:ext>
              </c:extLst>
            </c:dLbl>
            <c:dLbl>
              <c:idx val="4"/>
              <c:layout>
                <c:manualLayout>
                  <c:x val="0.17535236220472433"/>
                  <c:y val="-8.5581696094416362E-2"/>
                </c:manualLayout>
              </c:layout>
              <c:dLblPos val="bestFit"/>
              <c:showLegendKey val="1"/>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DEB1-4EA9-B322-8550163CBCC7}"/>
                </c:ext>
              </c:extLst>
            </c:dLbl>
            <c:spPr>
              <a:noFill/>
              <a:ln w="25400">
                <a:noFill/>
              </a:ln>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'grafikoni shqip 2 '!$E$6:$E$10</c:f>
              <c:strCache>
                <c:ptCount val="5"/>
                <c:pt idx="0">
                  <c:v>Pagat &amp; Shtesat</c:v>
                </c:pt>
                <c:pt idx="1">
                  <c:v>Mallrat &amp; Sherbimet</c:v>
                </c:pt>
                <c:pt idx="2">
                  <c:v>Sh.Komunale</c:v>
                </c:pt>
                <c:pt idx="3">
                  <c:v>Sub.&amp; Transfere</c:v>
                </c:pt>
                <c:pt idx="4">
                  <c:v>Sh.Kapitale</c:v>
                </c:pt>
              </c:strCache>
            </c:strRef>
          </c:cat>
          <c:val>
            <c:numRef>
              <c:f>'grafikoni shqip 2 '!$F$6:$F$10</c:f>
              <c:numCache>
                <c:formatCode>#,##0.00\ [$€-1]</c:formatCode>
                <c:ptCount val="5"/>
                <c:pt idx="0">
                  <c:v>6155116</c:v>
                </c:pt>
                <c:pt idx="1">
                  <c:v>2852170</c:v>
                </c:pt>
                <c:pt idx="2">
                  <c:v>291000</c:v>
                </c:pt>
                <c:pt idx="3">
                  <c:v>1132000</c:v>
                </c:pt>
                <c:pt idx="4">
                  <c:v>5625212</c:v>
                </c:pt>
              </c:numCache>
            </c:numRef>
          </c:val>
          <c:extLst>
            <c:ext xmlns:c16="http://schemas.microsoft.com/office/drawing/2014/chart" uri="{C3380CC4-5D6E-409C-BE32-E72D297353CC}">
              <c16:uniqueId val="{0000000A-DEB1-4EA9-B322-8550163CBCC7}"/>
            </c:ext>
          </c:extLst>
        </c:ser>
        <c:ser>
          <c:idx val="1"/>
          <c:order val="1"/>
          <c:tx>
            <c:strRef>
              <c:f>'grafikoni shqip 2 '!$G$5</c:f>
              <c:strCache>
                <c:ptCount val="1"/>
                <c:pt idx="0">
                  <c:v>Perqindja</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C-DEB1-4EA9-B322-8550163CBCC7}"/>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E-DEB1-4EA9-B322-8550163CBCC7}"/>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10-DEB1-4EA9-B322-8550163CBCC7}"/>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12-DEB1-4EA9-B322-8550163CBCC7}"/>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14-DEB1-4EA9-B322-8550163CBCC7}"/>
              </c:ext>
            </c:extLst>
          </c:dPt>
          <c:dLbls>
            <c:spPr>
              <a:noFill/>
              <a:ln w="25400">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'grafikoni shqip 2 '!$E$6:$E$10</c:f>
              <c:strCache>
                <c:ptCount val="5"/>
                <c:pt idx="0">
                  <c:v>Pagat &amp; Shtesat</c:v>
                </c:pt>
                <c:pt idx="1">
                  <c:v>Mallrat &amp; Sherbimet</c:v>
                </c:pt>
                <c:pt idx="2">
                  <c:v>Sh.Komunale</c:v>
                </c:pt>
                <c:pt idx="3">
                  <c:v>Sub.&amp; Transfere</c:v>
                </c:pt>
                <c:pt idx="4">
                  <c:v>Sh.Kapitale</c:v>
                </c:pt>
              </c:strCache>
            </c:strRef>
          </c:cat>
          <c:val>
            <c:numRef>
              <c:f>'grafikoni shqip 2 '!$G$6:$G$10</c:f>
              <c:numCache>
                <c:formatCode>0.00%</c:formatCode>
                <c:ptCount val="5"/>
                <c:pt idx="0">
                  <c:v>0.45379999999999998</c:v>
                </c:pt>
                <c:pt idx="1">
                  <c:v>0.16300000000000001</c:v>
                </c:pt>
                <c:pt idx="2">
                  <c:v>2.23E-2</c:v>
                </c:pt>
                <c:pt idx="3">
                  <c:v>3.9E-2</c:v>
                </c:pt>
                <c:pt idx="4">
                  <c:v>0.32179999999999997</c:v>
                </c:pt>
              </c:numCache>
            </c:numRef>
          </c:val>
          <c:extLst>
            <c:ext xmlns:c16="http://schemas.microsoft.com/office/drawing/2014/chart" uri="{C3380CC4-5D6E-409C-BE32-E72D297353CC}">
              <c16:uniqueId val="{00000015-DEB1-4EA9-B322-8550163CBCC7}"/>
            </c:ext>
          </c:extLst>
        </c:ser>
        <c:ser>
          <c:idx val="2"/>
          <c:order val="2"/>
          <c:dPt>
            <c:idx val="0"/>
            <c:bubble3D val="0"/>
            <c:extLst>
              <c:ext xmlns:c16="http://schemas.microsoft.com/office/drawing/2014/chart" uri="{C3380CC4-5D6E-409C-BE32-E72D297353CC}">
                <c16:uniqueId val="{00000016-DEB1-4EA9-B322-8550163CBCC7}"/>
              </c:ext>
            </c:extLst>
          </c:dPt>
          <c:dPt>
            <c:idx val="1"/>
            <c:bubble3D val="0"/>
            <c:extLst>
              <c:ext xmlns:c16="http://schemas.microsoft.com/office/drawing/2014/chart" uri="{C3380CC4-5D6E-409C-BE32-E72D297353CC}">
                <c16:uniqueId val="{00000017-DEB1-4EA9-B322-8550163CBCC7}"/>
              </c:ext>
            </c:extLst>
          </c:dPt>
          <c:dPt>
            <c:idx val="2"/>
            <c:bubble3D val="0"/>
            <c:extLst>
              <c:ext xmlns:c16="http://schemas.microsoft.com/office/drawing/2014/chart" uri="{C3380CC4-5D6E-409C-BE32-E72D297353CC}">
                <c16:uniqueId val="{00000018-DEB1-4EA9-B322-8550163CBCC7}"/>
              </c:ext>
            </c:extLst>
          </c:dPt>
          <c:dPt>
            <c:idx val="3"/>
            <c:bubble3D val="0"/>
            <c:extLst>
              <c:ext xmlns:c16="http://schemas.microsoft.com/office/drawing/2014/chart" uri="{C3380CC4-5D6E-409C-BE32-E72D297353CC}">
                <c16:uniqueId val="{00000019-DEB1-4EA9-B322-8550163CBCC7}"/>
              </c:ext>
            </c:extLst>
          </c:dPt>
          <c:dPt>
            <c:idx val="4"/>
            <c:bubble3D val="0"/>
            <c:extLst>
              <c:ext xmlns:c16="http://schemas.microsoft.com/office/drawing/2014/chart" uri="{C3380CC4-5D6E-409C-BE32-E72D297353CC}">
                <c16:uniqueId val="{0000001A-DEB1-4EA9-B322-8550163CBCC7}"/>
              </c:ext>
            </c:extLst>
          </c:dPt>
          <c:cat>
            <c:strRef>
              <c:f>'grafikoni shqip 2 '!$B$3</c:f>
              <c:strCache>
                <c:ptCount val="1"/>
                <c:pt idx="0">
                  <c:v>Shpërndarja e Buxhetit për vitin 2024në mënyr grafike </c:v>
                </c:pt>
              </c:strCache>
            </c:strRef>
          </c:cat>
          <c:val>
            <c:numRef>
              <c:f>'grafikoni shqip 2 '!$C$3</c:f>
              <c:numCache>
                <c:formatCode>General</c:formatCode>
                <c:ptCount val="1"/>
              </c:numCache>
            </c:numRef>
          </c:val>
          <c:extLst>
            <c:ext xmlns:c16="http://schemas.microsoft.com/office/drawing/2014/chart" uri="{C3380CC4-5D6E-409C-BE32-E72D297353CC}">
              <c16:uniqueId val="{0000001B-DEB1-4EA9-B322-8550163CBCC7}"/>
            </c:ext>
          </c:extLst>
        </c:ser>
        <c:ser>
          <c:idx val="3"/>
          <c:order val="3"/>
          <c:dPt>
            <c:idx val="0"/>
            <c:bubble3D val="0"/>
            <c:extLst>
              <c:ext xmlns:c16="http://schemas.microsoft.com/office/drawing/2014/chart" uri="{C3380CC4-5D6E-409C-BE32-E72D297353CC}">
                <c16:uniqueId val="{0000001C-DEB1-4EA9-B322-8550163CBCC7}"/>
              </c:ext>
            </c:extLst>
          </c:dPt>
          <c:dPt>
            <c:idx val="1"/>
            <c:bubble3D val="0"/>
            <c:extLst>
              <c:ext xmlns:c16="http://schemas.microsoft.com/office/drawing/2014/chart" uri="{C3380CC4-5D6E-409C-BE32-E72D297353CC}">
                <c16:uniqueId val="{0000001D-DEB1-4EA9-B322-8550163CBCC7}"/>
              </c:ext>
            </c:extLst>
          </c:dPt>
          <c:dPt>
            <c:idx val="2"/>
            <c:bubble3D val="0"/>
            <c:extLst>
              <c:ext xmlns:c16="http://schemas.microsoft.com/office/drawing/2014/chart" uri="{C3380CC4-5D6E-409C-BE32-E72D297353CC}">
                <c16:uniqueId val="{0000001E-DEB1-4EA9-B322-8550163CBCC7}"/>
              </c:ext>
            </c:extLst>
          </c:dPt>
          <c:dPt>
            <c:idx val="3"/>
            <c:bubble3D val="0"/>
            <c:extLst>
              <c:ext xmlns:c16="http://schemas.microsoft.com/office/drawing/2014/chart" uri="{C3380CC4-5D6E-409C-BE32-E72D297353CC}">
                <c16:uniqueId val="{0000001F-DEB1-4EA9-B322-8550163CBCC7}"/>
              </c:ext>
            </c:extLst>
          </c:dPt>
          <c:dPt>
            <c:idx val="4"/>
            <c:bubble3D val="0"/>
            <c:extLst>
              <c:ext xmlns:c16="http://schemas.microsoft.com/office/drawing/2014/chart" uri="{C3380CC4-5D6E-409C-BE32-E72D297353CC}">
                <c16:uniqueId val="{00000020-DEB1-4EA9-B322-8550163CBCC7}"/>
              </c:ext>
            </c:extLst>
          </c:dPt>
          <c:cat>
            <c:strRef>
              <c:f>'grafikoni shqip 2 '!$B$3</c:f>
              <c:strCache>
                <c:ptCount val="1"/>
                <c:pt idx="0">
                  <c:v>Shpërndarja e Buxhetit për vitin 2024në mënyr grafike </c:v>
                </c:pt>
              </c:strCache>
            </c:strRef>
          </c:cat>
          <c:val>
            <c:numRef>
              <c:f>'grafikoni shqip 2 '!$D$3</c:f>
              <c:numCache>
                <c:formatCode>General</c:formatCode>
                <c:ptCount val="1"/>
              </c:numCache>
            </c:numRef>
          </c:val>
          <c:extLst>
            <c:ext xmlns:c16="http://schemas.microsoft.com/office/drawing/2014/chart" uri="{C3380CC4-5D6E-409C-BE32-E72D297353CC}">
              <c16:uniqueId val="{00000021-DEB1-4EA9-B322-8550163CBCC7}"/>
            </c:ext>
          </c:extLst>
        </c:ser>
        <c:ser>
          <c:idx val="4"/>
          <c:order val="4"/>
          <c:dPt>
            <c:idx val="0"/>
            <c:bubble3D val="0"/>
            <c:extLst>
              <c:ext xmlns:c16="http://schemas.microsoft.com/office/drawing/2014/chart" uri="{C3380CC4-5D6E-409C-BE32-E72D297353CC}">
                <c16:uniqueId val="{00000022-DEB1-4EA9-B322-8550163CBCC7}"/>
              </c:ext>
            </c:extLst>
          </c:dPt>
          <c:dPt>
            <c:idx val="1"/>
            <c:bubble3D val="0"/>
            <c:extLst>
              <c:ext xmlns:c16="http://schemas.microsoft.com/office/drawing/2014/chart" uri="{C3380CC4-5D6E-409C-BE32-E72D297353CC}">
                <c16:uniqueId val="{00000023-DEB1-4EA9-B322-8550163CBCC7}"/>
              </c:ext>
            </c:extLst>
          </c:dPt>
          <c:dPt>
            <c:idx val="2"/>
            <c:bubble3D val="0"/>
            <c:extLst>
              <c:ext xmlns:c16="http://schemas.microsoft.com/office/drawing/2014/chart" uri="{C3380CC4-5D6E-409C-BE32-E72D297353CC}">
                <c16:uniqueId val="{00000024-DEB1-4EA9-B322-8550163CBCC7}"/>
              </c:ext>
            </c:extLst>
          </c:dPt>
          <c:dPt>
            <c:idx val="3"/>
            <c:bubble3D val="0"/>
            <c:extLst>
              <c:ext xmlns:c16="http://schemas.microsoft.com/office/drawing/2014/chart" uri="{C3380CC4-5D6E-409C-BE32-E72D297353CC}">
                <c16:uniqueId val="{00000025-DEB1-4EA9-B322-8550163CBCC7}"/>
              </c:ext>
            </c:extLst>
          </c:dPt>
          <c:dPt>
            <c:idx val="4"/>
            <c:bubble3D val="0"/>
            <c:extLst>
              <c:ext xmlns:c16="http://schemas.microsoft.com/office/drawing/2014/chart" uri="{C3380CC4-5D6E-409C-BE32-E72D297353CC}">
                <c16:uniqueId val="{00000026-DEB1-4EA9-B322-8550163CBCC7}"/>
              </c:ext>
            </c:extLst>
          </c:dPt>
          <c:cat>
            <c:strRef>
              <c:f>'grafikoni shqip 2 '!$B$3</c:f>
              <c:strCache>
                <c:ptCount val="1"/>
                <c:pt idx="0">
                  <c:v>Shpërndarja e Buxhetit për vitin 2024në mënyr grafike </c:v>
                </c:pt>
              </c:strCache>
            </c:strRef>
          </c:cat>
          <c:val>
            <c:numRef>
              <c:f>'grafikoni shqip 2 '!$E$3</c:f>
              <c:numCache>
                <c:formatCode>General</c:formatCode>
                <c:ptCount val="1"/>
              </c:numCache>
            </c:numRef>
          </c:val>
          <c:extLst>
            <c:ext xmlns:c16="http://schemas.microsoft.com/office/drawing/2014/chart" uri="{C3380CC4-5D6E-409C-BE32-E72D297353CC}">
              <c16:uniqueId val="{00000027-DEB1-4EA9-B322-8550163CBCC7}"/>
            </c:ext>
          </c:extLst>
        </c:ser>
        <c:ser>
          <c:idx val="5"/>
          <c:order val="5"/>
          <c:dPt>
            <c:idx val="0"/>
            <c:bubble3D val="0"/>
            <c:extLst>
              <c:ext xmlns:c16="http://schemas.microsoft.com/office/drawing/2014/chart" uri="{C3380CC4-5D6E-409C-BE32-E72D297353CC}">
                <c16:uniqueId val="{00000028-DEB1-4EA9-B322-8550163CBCC7}"/>
              </c:ext>
            </c:extLst>
          </c:dPt>
          <c:dPt>
            <c:idx val="1"/>
            <c:bubble3D val="0"/>
            <c:extLst>
              <c:ext xmlns:c16="http://schemas.microsoft.com/office/drawing/2014/chart" uri="{C3380CC4-5D6E-409C-BE32-E72D297353CC}">
                <c16:uniqueId val="{00000029-DEB1-4EA9-B322-8550163CBCC7}"/>
              </c:ext>
            </c:extLst>
          </c:dPt>
          <c:dPt>
            <c:idx val="2"/>
            <c:bubble3D val="0"/>
            <c:extLst>
              <c:ext xmlns:c16="http://schemas.microsoft.com/office/drawing/2014/chart" uri="{C3380CC4-5D6E-409C-BE32-E72D297353CC}">
                <c16:uniqueId val="{0000002A-DEB1-4EA9-B322-8550163CBCC7}"/>
              </c:ext>
            </c:extLst>
          </c:dPt>
          <c:dPt>
            <c:idx val="3"/>
            <c:bubble3D val="0"/>
            <c:extLst>
              <c:ext xmlns:c16="http://schemas.microsoft.com/office/drawing/2014/chart" uri="{C3380CC4-5D6E-409C-BE32-E72D297353CC}">
                <c16:uniqueId val="{0000002B-DEB1-4EA9-B322-8550163CBCC7}"/>
              </c:ext>
            </c:extLst>
          </c:dPt>
          <c:dPt>
            <c:idx val="4"/>
            <c:bubble3D val="0"/>
            <c:extLst>
              <c:ext xmlns:c16="http://schemas.microsoft.com/office/drawing/2014/chart" uri="{C3380CC4-5D6E-409C-BE32-E72D297353CC}">
                <c16:uniqueId val="{0000002C-DEB1-4EA9-B322-8550163CBCC7}"/>
              </c:ext>
            </c:extLst>
          </c:dPt>
          <c:cat>
            <c:strRef>
              <c:f>'grafikoni shqip 2 '!$B$3</c:f>
              <c:strCache>
                <c:ptCount val="1"/>
                <c:pt idx="0">
                  <c:v>Shpërndarja e Buxhetit për vitin 2024në mënyr grafike </c:v>
                </c:pt>
              </c:strCache>
            </c:strRef>
          </c:cat>
          <c:val>
            <c:numRef>
              <c:f>'grafikoni shqip 2 '!$F$3</c:f>
              <c:numCache>
                <c:formatCode>General</c:formatCode>
                <c:ptCount val="1"/>
              </c:numCache>
            </c:numRef>
          </c:val>
          <c:extLst>
            <c:ext xmlns:c16="http://schemas.microsoft.com/office/drawing/2014/chart" uri="{C3380CC4-5D6E-409C-BE32-E72D297353CC}">
              <c16:uniqueId val="{0000002D-DEB1-4EA9-B322-8550163CBCC7}"/>
            </c:ext>
          </c:extLst>
        </c:ser>
        <c:ser>
          <c:idx val="6"/>
          <c:order val="6"/>
          <c:dPt>
            <c:idx val="0"/>
            <c:bubble3D val="0"/>
            <c:extLst>
              <c:ext xmlns:c16="http://schemas.microsoft.com/office/drawing/2014/chart" uri="{C3380CC4-5D6E-409C-BE32-E72D297353CC}">
                <c16:uniqueId val="{0000002E-DEB1-4EA9-B322-8550163CBCC7}"/>
              </c:ext>
            </c:extLst>
          </c:dPt>
          <c:dPt>
            <c:idx val="1"/>
            <c:bubble3D val="0"/>
            <c:extLst>
              <c:ext xmlns:c16="http://schemas.microsoft.com/office/drawing/2014/chart" uri="{C3380CC4-5D6E-409C-BE32-E72D297353CC}">
                <c16:uniqueId val="{0000002F-DEB1-4EA9-B322-8550163CBCC7}"/>
              </c:ext>
            </c:extLst>
          </c:dPt>
          <c:dPt>
            <c:idx val="2"/>
            <c:bubble3D val="0"/>
            <c:extLst>
              <c:ext xmlns:c16="http://schemas.microsoft.com/office/drawing/2014/chart" uri="{C3380CC4-5D6E-409C-BE32-E72D297353CC}">
                <c16:uniqueId val="{00000030-DEB1-4EA9-B322-8550163CBCC7}"/>
              </c:ext>
            </c:extLst>
          </c:dPt>
          <c:dPt>
            <c:idx val="3"/>
            <c:bubble3D val="0"/>
            <c:extLst>
              <c:ext xmlns:c16="http://schemas.microsoft.com/office/drawing/2014/chart" uri="{C3380CC4-5D6E-409C-BE32-E72D297353CC}">
                <c16:uniqueId val="{00000031-DEB1-4EA9-B322-8550163CBCC7}"/>
              </c:ext>
            </c:extLst>
          </c:dPt>
          <c:dPt>
            <c:idx val="4"/>
            <c:bubble3D val="0"/>
            <c:extLst>
              <c:ext xmlns:c16="http://schemas.microsoft.com/office/drawing/2014/chart" uri="{C3380CC4-5D6E-409C-BE32-E72D297353CC}">
                <c16:uniqueId val="{00000032-DEB1-4EA9-B322-8550163CBCC7}"/>
              </c:ext>
            </c:extLst>
          </c:dPt>
          <c:cat>
            <c:strRef>
              <c:f>'grafikoni shqip 2 '!$B$3</c:f>
              <c:strCache>
                <c:ptCount val="1"/>
                <c:pt idx="0">
                  <c:v>Shpërndarja e Buxhetit për vitin 2024në mënyr grafike </c:v>
                </c:pt>
              </c:strCache>
            </c:strRef>
          </c:cat>
          <c:val>
            <c:numRef>
              <c:f>'grafikoni shqip 2 '!$G$3</c:f>
              <c:numCache>
                <c:formatCode>General</c:formatCode>
                <c:ptCount val="1"/>
              </c:numCache>
            </c:numRef>
          </c:val>
          <c:extLst>
            <c:ext xmlns:c16="http://schemas.microsoft.com/office/drawing/2014/chart" uri="{C3380CC4-5D6E-409C-BE32-E72D297353CC}">
              <c16:uniqueId val="{00000033-DEB1-4EA9-B322-8550163CBCC7}"/>
            </c:ext>
          </c:extLst>
        </c:ser>
        <c:ser>
          <c:idx val="7"/>
          <c:order val="7"/>
          <c:dPt>
            <c:idx val="0"/>
            <c:bubble3D val="0"/>
            <c:extLst>
              <c:ext xmlns:c16="http://schemas.microsoft.com/office/drawing/2014/chart" uri="{C3380CC4-5D6E-409C-BE32-E72D297353CC}">
                <c16:uniqueId val="{00000034-DEB1-4EA9-B322-8550163CBCC7}"/>
              </c:ext>
            </c:extLst>
          </c:dPt>
          <c:dPt>
            <c:idx val="1"/>
            <c:bubble3D val="0"/>
            <c:extLst>
              <c:ext xmlns:c16="http://schemas.microsoft.com/office/drawing/2014/chart" uri="{C3380CC4-5D6E-409C-BE32-E72D297353CC}">
                <c16:uniqueId val="{00000035-DEB1-4EA9-B322-8550163CBCC7}"/>
              </c:ext>
            </c:extLst>
          </c:dPt>
          <c:dPt>
            <c:idx val="2"/>
            <c:bubble3D val="0"/>
            <c:extLst>
              <c:ext xmlns:c16="http://schemas.microsoft.com/office/drawing/2014/chart" uri="{C3380CC4-5D6E-409C-BE32-E72D297353CC}">
                <c16:uniqueId val="{00000036-DEB1-4EA9-B322-8550163CBCC7}"/>
              </c:ext>
            </c:extLst>
          </c:dPt>
          <c:dPt>
            <c:idx val="3"/>
            <c:bubble3D val="0"/>
            <c:extLst>
              <c:ext xmlns:c16="http://schemas.microsoft.com/office/drawing/2014/chart" uri="{C3380CC4-5D6E-409C-BE32-E72D297353CC}">
                <c16:uniqueId val="{00000037-DEB1-4EA9-B322-8550163CBCC7}"/>
              </c:ext>
            </c:extLst>
          </c:dPt>
          <c:dPt>
            <c:idx val="4"/>
            <c:bubble3D val="0"/>
            <c:extLst>
              <c:ext xmlns:c16="http://schemas.microsoft.com/office/drawing/2014/chart" uri="{C3380CC4-5D6E-409C-BE32-E72D297353CC}">
                <c16:uniqueId val="{00000038-DEB1-4EA9-B322-8550163CBCC7}"/>
              </c:ext>
            </c:extLst>
          </c:dPt>
          <c:cat>
            <c:strRef>
              <c:f>'grafikoni shqip 2 '!$B$3</c:f>
              <c:strCache>
                <c:ptCount val="1"/>
                <c:pt idx="0">
                  <c:v>Shpërndarja e Buxhetit për vitin 2024në mënyr grafike </c:v>
                </c:pt>
              </c:strCache>
            </c:strRef>
          </c:cat>
          <c:val>
            <c:numRef>
              <c:f>'grafikoni shqip 2 '!$H$3</c:f>
              <c:numCache>
                <c:formatCode>General</c:formatCode>
                <c:ptCount val="1"/>
              </c:numCache>
            </c:numRef>
          </c:val>
          <c:extLst>
            <c:ext xmlns:c16="http://schemas.microsoft.com/office/drawing/2014/chart" uri="{C3380CC4-5D6E-409C-BE32-E72D297353CC}">
              <c16:uniqueId val="{00000039-DEB1-4EA9-B322-8550163CBCC7}"/>
            </c:ext>
          </c:extLst>
        </c:ser>
        <c:ser>
          <c:idx val="8"/>
          <c:order val="8"/>
          <c:dPt>
            <c:idx val="0"/>
            <c:bubble3D val="0"/>
            <c:extLst>
              <c:ext xmlns:c16="http://schemas.microsoft.com/office/drawing/2014/chart" uri="{C3380CC4-5D6E-409C-BE32-E72D297353CC}">
                <c16:uniqueId val="{0000003A-DEB1-4EA9-B322-8550163CBCC7}"/>
              </c:ext>
            </c:extLst>
          </c:dPt>
          <c:dPt>
            <c:idx val="1"/>
            <c:bubble3D val="0"/>
            <c:extLst>
              <c:ext xmlns:c16="http://schemas.microsoft.com/office/drawing/2014/chart" uri="{C3380CC4-5D6E-409C-BE32-E72D297353CC}">
                <c16:uniqueId val="{0000003B-DEB1-4EA9-B322-8550163CBCC7}"/>
              </c:ext>
            </c:extLst>
          </c:dPt>
          <c:dPt>
            <c:idx val="2"/>
            <c:bubble3D val="0"/>
            <c:extLst>
              <c:ext xmlns:c16="http://schemas.microsoft.com/office/drawing/2014/chart" uri="{C3380CC4-5D6E-409C-BE32-E72D297353CC}">
                <c16:uniqueId val="{0000003C-DEB1-4EA9-B322-8550163CBCC7}"/>
              </c:ext>
            </c:extLst>
          </c:dPt>
          <c:dPt>
            <c:idx val="3"/>
            <c:bubble3D val="0"/>
            <c:extLst>
              <c:ext xmlns:c16="http://schemas.microsoft.com/office/drawing/2014/chart" uri="{C3380CC4-5D6E-409C-BE32-E72D297353CC}">
                <c16:uniqueId val="{0000003D-DEB1-4EA9-B322-8550163CBCC7}"/>
              </c:ext>
            </c:extLst>
          </c:dPt>
          <c:dPt>
            <c:idx val="4"/>
            <c:bubble3D val="0"/>
            <c:extLst>
              <c:ext xmlns:c16="http://schemas.microsoft.com/office/drawing/2014/chart" uri="{C3380CC4-5D6E-409C-BE32-E72D297353CC}">
                <c16:uniqueId val="{0000003E-DEB1-4EA9-B322-8550163CBCC7}"/>
              </c:ext>
            </c:extLst>
          </c:dPt>
          <c:cat>
            <c:strRef>
              <c:f>'grafikoni shqip 2 '!$B$3</c:f>
              <c:strCache>
                <c:ptCount val="1"/>
                <c:pt idx="0">
                  <c:v>Shpërndarja e Buxhetit për vitin 2024në mënyr grafike </c:v>
                </c:pt>
              </c:strCache>
            </c:strRef>
          </c:cat>
          <c:val>
            <c:numRef>
              <c:f>'grafikoni shqip 2 '!$I$3</c:f>
              <c:numCache>
                <c:formatCode>General</c:formatCode>
                <c:ptCount val="1"/>
              </c:numCache>
            </c:numRef>
          </c:val>
          <c:extLst>
            <c:ext xmlns:c16="http://schemas.microsoft.com/office/drawing/2014/chart" uri="{C3380CC4-5D6E-409C-BE32-E72D297353CC}">
              <c16:uniqueId val="{0000003F-DEB1-4EA9-B322-8550163CBCC7}"/>
            </c:ext>
          </c:extLst>
        </c:ser>
        <c:ser>
          <c:idx val="9"/>
          <c:order val="9"/>
          <c:dPt>
            <c:idx val="0"/>
            <c:bubble3D val="0"/>
            <c:extLst>
              <c:ext xmlns:c16="http://schemas.microsoft.com/office/drawing/2014/chart" uri="{C3380CC4-5D6E-409C-BE32-E72D297353CC}">
                <c16:uniqueId val="{00000040-DEB1-4EA9-B322-8550163CBCC7}"/>
              </c:ext>
            </c:extLst>
          </c:dPt>
          <c:dPt>
            <c:idx val="1"/>
            <c:bubble3D val="0"/>
            <c:extLst>
              <c:ext xmlns:c16="http://schemas.microsoft.com/office/drawing/2014/chart" uri="{C3380CC4-5D6E-409C-BE32-E72D297353CC}">
                <c16:uniqueId val="{00000041-DEB1-4EA9-B322-8550163CBCC7}"/>
              </c:ext>
            </c:extLst>
          </c:dPt>
          <c:dPt>
            <c:idx val="2"/>
            <c:bubble3D val="0"/>
            <c:extLst>
              <c:ext xmlns:c16="http://schemas.microsoft.com/office/drawing/2014/chart" uri="{C3380CC4-5D6E-409C-BE32-E72D297353CC}">
                <c16:uniqueId val="{00000042-DEB1-4EA9-B322-8550163CBCC7}"/>
              </c:ext>
            </c:extLst>
          </c:dPt>
          <c:dPt>
            <c:idx val="3"/>
            <c:bubble3D val="0"/>
            <c:extLst>
              <c:ext xmlns:c16="http://schemas.microsoft.com/office/drawing/2014/chart" uri="{C3380CC4-5D6E-409C-BE32-E72D297353CC}">
                <c16:uniqueId val="{00000043-DEB1-4EA9-B322-8550163CBCC7}"/>
              </c:ext>
            </c:extLst>
          </c:dPt>
          <c:dPt>
            <c:idx val="4"/>
            <c:bubble3D val="0"/>
            <c:extLst>
              <c:ext xmlns:c16="http://schemas.microsoft.com/office/drawing/2014/chart" uri="{C3380CC4-5D6E-409C-BE32-E72D297353CC}">
                <c16:uniqueId val="{00000044-DEB1-4EA9-B322-8550163CBCC7}"/>
              </c:ext>
            </c:extLst>
          </c:dPt>
          <c:cat>
            <c:strRef>
              <c:f>'grafikoni shqip 2 '!$B$3</c:f>
              <c:strCache>
                <c:ptCount val="1"/>
                <c:pt idx="0">
                  <c:v>Shpërndarja e Buxhetit për vitin 2024në mënyr grafike </c:v>
                </c:pt>
              </c:strCache>
            </c:strRef>
          </c:cat>
          <c:val>
            <c:numRef>
              <c:f>'grafikoni shqip 2 '!$J$3</c:f>
              <c:numCache>
                <c:formatCode>General</c:formatCode>
                <c:ptCount val="1"/>
              </c:numCache>
            </c:numRef>
          </c:val>
          <c:extLst>
            <c:ext xmlns:c16="http://schemas.microsoft.com/office/drawing/2014/chart" uri="{C3380CC4-5D6E-409C-BE32-E72D297353CC}">
              <c16:uniqueId val="{00000045-DEB1-4EA9-B322-8550163CBCC7}"/>
            </c:ext>
          </c:extLst>
        </c:ser>
        <c:dLbls>
          <c:showLegendKey val="0"/>
          <c:showVal val="0"/>
          <c:showCatName val="0"/>
          <c:showSerName val="0"/>
          <c:showPercent val="0"/>
          <c:showBubbleSize val="0"/>
          <c:showLeaderLines val="1"/>
        </c:dLbls>
      </c:pie3DChart>
      <c:spPr>
        <a:noFill/>
        <a:ln w="25400">
          <a:noFill/>
        </a:ln>
      </c:spPr>
    </c:plotArea>
    <c:legend>
      <c:legendPos val="r"/>
      <c:layout>
        <c:manualLayout>
          <c:xMode val="edge"/>
          <c:yMode val="edge"/>
          <c:x val="0.72749840928974796"/>
          <c:y val="0.75250599711032617"/>
          <c:w val="0.2281300064764632"/>
          <c:h val="0.16279671581877553"/>
        </c:manualLayout>
      </c:layout>
      <c:overlay val="0"/>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30"/>
      <c:rotY val="0"/>
      <c:rAngAx val="0"/>
      <c:perspective val="0"/>
    </c:view3D>
    <c:floor>
      <c:thickness val="0"/>
    </c:floor>
    <c:sideWall>
      <c:thickness val="0"/>
    </c:sideWall>
    <c:backWall>
      <c:thickness val="0"/>
    </c:backWall>
    <c:plotArea>
      <c:layout>
        <c:manualLayout>
          <c:layoutTarget val="inner"/>
          <c:xMode val="edge"/>
          <c:yMode val="edge"/>
          <c:x val="0.11634615384615385"/>
          <c:y val="8.4626439729865652E-2"/>
          <c:w val="0.83269230769230773"/>
          <c:h val="0.82091307204447161"/>
        </c:manualLayout>
      </c:layout>
      <c:pie3DChart>
        <c:varyColors val="1"/>
        <c:ser>
          <c:idx val="0"/>
          <c:order val="0"/>
          <c:tx>
            <c:strRef>
              <c:f>'grafikoni shqip 2 '!$F$13</c:f>
              <c:strCache>
                <c:ptCount val="1"/>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EC78-4B9F-BDFC-BB3B5F30D6D2}"/>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EC78-4B9F-BDFC-BB3B5F30D6D2}"/>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EC78-4B9F-BDFC-BB3B5F30D6D2}"/>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EC78-4B9F-BDFC-BB3B5F30D6D2}"/>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EC78-4B9F-BDFC-BB3B5F30D6D2}"/>
              </c:ext>
            </c:extLst>
          </c:dPt>
          <c:dLbls>
            <c:dLbl>
              <c:idx val="0"/>
              <c:layout>
                <c:manualLayout>
                  <c:x val="-0.11503187175824883"/>
                  <c:y val="-0.18753530849005515"/>
                </c:manualLayout>
              </c:layout>
              <c:spPr>
                <a:noFill/>
                <a:ln w="25400">
                  <a:noFill/>
                </a:ln>
              </c:spPr>
              <c:txPr>
                <a:bodyPr rot="0" spcFirstLastPara="1" vertOverflow="ellipsis" vert="horz" wrap="square" lIns="38100" tIns="19050" rIns="38100" bIns="19050" anchor="ctr" anchorCtr="1">
                  <a:noAutofit/>
                </a:bodyPr>
                <a:lstStyle/>
                <a:p>
                  <a:pPr>
                    <a:defRPr sz="1200" b="0" i="0" u="none" strike="noStrike" kern="1200" baseline="0">
                      <a:solidFill>
                        <a:schemeClr val="tx1">
                          <a:lumMod val="75000"/>
                          <a:lumOff val="25000"/>
                        </a:schemeClr>
                      </a:solidFill>
                      <a:latin typeface="+mn-lt"/>
                      <a:ea typeface="+mn-ea"/>
                      <a:cs typeface="+mn-cs"/>
                    </a:defRPr>
                  </a:pPr>
                  <a:endParaRPr lang="en-US"/>
                </a:p>
              </c:txPr>
              <c:dLblPos val="bestFit"/>
              <c:showLegendKey val="1"/>
              <c:showVal val="1"/>
              <c:showCatName val="1"/>
              <c:showSerName val="0"/>
              <c:showPercent val="1"/>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1-EC78-4B9F-BDFC-BB3B5F30D6D2}"/>
                </c:ext>
              </c:extLst>
            </c:dLbl>
            <c:dLbl>
              <c:idx val="1"/>
              <c:layout>
                <c:manualLayout>
                  <c:x val="-0.24805078385146642"/>
                  <c:y val="0.1186299489041342"/>
                </c:manualLayout>
              </c:layout>
              <c:spPr>
                <a:noFill/>
                <a:ln w="25400">
                  <a:noFill/>
                </a:ln>
              </c:spPr>
              <c:txPr>
                <a:bodyPr rot="0" spcFirstLastPara="1" vertOverflow="ellipsis" vert="horz" wrap="square" lIns="38100" tIns="19050" rIns="38100" bIns="19050" anchor="ctr" anchorCtr="1">
                  <a:noAutofit/>
                </a:bodyPr>
                <a:lstStyle/>
                <a:p>
                  <a:pPr>
                    <a:defRPr sz="1200" b="0" i="0" u="none" strike="noStrike" kern="1200" baseline="0">
                      <a:solidFill>
                        <a:schemeClr val="tx1">
                          <a:lumMod val="75000"/>
                          <a:lumOff val="25000"/>
                        </a:schemeClr>
                      </a:solidFill>
                      <a:latin typeface="+mn-lt"/>
                      <a:ea typeface="+mn-ea"/>
                      <a:cs typeface="+mn-cs"/>
                    </a:defRPr>
                  </a:pPr>
                  <a:endParaRPr lang="en-US"/>
                </a:p>
              </c:txPr>
              <c:dLblPos val="bestFit"/>
              <c:showLegendKey val="1"/>
              <c:showVal val="1"/>
              <c:showCatName val="1"/>
              <c:showSerName val="0"/>
              <c:showPercent val="1"/>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3-EC78-4B9F-BDFC-BB3B5F30D6D2}"/>
                </c:ext>
              </c:extLst>
            </c:dLbl>
            <c:dLbl>
              <c:idx val="2"/>
              <c:layout>
                <c:manualLayout>
                  <c:x val="2.4719331575649366E-2"/>
                  <c:y val="1.5519972337975028E-2"/>
                </c:manualLayout>
              </c:layout>
              <c:dLblPos val="bestFit"/>
              <c:showLegendKey val="1"/>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EC78-4B9F-BDFC-BB3B5F30D6D2}"/>
                </c:ext>
              </c:extLst>
            </c:dLbl>
            <c:dLbl>
              <c:idx val="3"/>
              <c:layout>
                <c:manualLayout>
                  <c:x val="-6.8475711371147989E-3"/>
                  <c:y val="-6.3574350590743052E-3"/>
                </c:manualLayout>
              </c:layout>
              <c:dLblPos val="bestFit"/>
              <c:showLegendKey val="1"/>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EC78-4B9F-BDFC-BB3B5F30D6D2}"/>
                </c:ext>
              </c:extLst>
            </c:dLbl>
            <c:dLbl>
              <c:idx val="4"/>
              <c:layout>
                <c:manualLayout>
                  <c:x val="0.14706959357353058"/>
                  <c:y val="-0.16184899835030717"/>
                </c:manualLayout>
              </c:layout>
              <c:dLblPos val="bestFit"/>
              <c:showLegendKey val="1"/>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EC78-4B9F-BDFC-BB3B5F30D6D2}"/>
                </c:ext>
              </c:extLst>
            </c:dLbl>
            <c:spPr>
              <a:noFill/>
              <a:ln w="25400">
                <a:noFill/>
              </a:ln>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'grafikoni shqip 2 '!$E$6:$E$10</c:f>
              <c:strCache>
                <c:ptCount val="5"/>
                <c:pt idx="0">
                  <c:v>Pagat &amp; Shtesat</c:v>
                </c:pt>
                <c:pt idx="1">
                  <c:v>Mallrat &amp; Sherbimet</c:v>
                </c:pt>
                <c:pt idx="2">
                  <c:v>Sh.Komunale</c:v>
                </c:pt>
                <c:pt idx="3">
                  <c:v>Sub.&amp; Transfere</c:v>
                </c:pt>
                <c:pt idx="4">
                  <c:v>Sh.Kapitale</c:v>
                </c:pt>
              </c:strCache>
            </c:strRef>
          </c:cat>
          <c:val>
            <c:numRef>
              <c:f>'grafikoni shqip 2 '!$F$6:$F$10</c:f>
              <c:numCache>
                <c:formatCode>#,##0.00\ [$€-1]</c:formatCode>
                <c:ptCount val="5"/>
                <c:pt idx="0">
                  <c:v>6232052</c:v>
                </c:pt>
                <c:pt idx="1">
                  <c:v>3091046.64</c:v>
                </c:pt>
                <c:pt idx="2">
                  <c:v>301000</c:v>
                </c:pt>
                <c:pt idx="3">
                  <c:v>1240345</c:v>
                </c:pt>
                <c:pt idx="4">
                  <c:v>5805531.3600000003</c:v>
                </c:pt>
              </c:numCache>
            </c:numRef>
          </c:val>
          <c:extLst>
            <c:ext xmlns:c16="http://schemas.microsoft.com/office/drawing/2014/chart" uri="{C3380CC4-5D6E-409C-BE32-E72D297353CC}">
              <c16:uniqueId val="{0000000A-EC78-4B9F-BDFC-BB3B5F30D6D2}"/>
            </c:ext>
          </c:extLst>
        </c:ser>
        <c:ser>
          <c:idx val="1"/>
          <c:order val="1"/>
          <c:tx>
            <c:strRef>
              <c:f>'grafikoni shqip 2 '!$G$5</c:f>
              <c:strCache>
                <c:ptCount val="1"/>
                <c:pt idx="0">
                  <c:v>Perqindja</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C-EC78-4B9F-BDFC-BB3B5F30D6D2}"/>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E-EC78-4B9F-BDFC-BB3B5F30D6D2}"/>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10-EC78-4B9F-BDFC-BB3B5F30D6D2}"/>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12-EC78-4B9F-BDFC-BB3B5F30D6D2}"/>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14-EC78-4B9F-BDFC-BB3B5F30D6D2}"/>
              </c:ext>
            </c:extLst>
          </c:dPt>
          <c:dLbls>
            <c:spPr>
              <a:noFill/>
              <a:ln w="25400">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'grafikoni shqip 2 '!$E$6:$E$10</c:f>
              <c:strCache>
                <c:ptCount val="5"/>
                <c:pt idx="0">
                  <c:v>Pagat &amp; Shtesat</c:v>
                </c:pt>
                <c:pt idx="1">
                  <c:v>Mallrat &amp; Sherbimet</c:v>
                </c:pt>
                <c:pt idx="2">
                  <c:v>Sh.Komunale</c:v>
                </c:pt>
                <c:pt idx="3">
                  <c:v>Sub.&amp; Transfere</c:v>
                </c:pt>
                <c:pt idx="4">
                  <c:v>Sh.Kapitale</c:v>
                </c:pt>
              </c:strCache>
            </c:strRef>
          </c:cat>
          <c:val>
            <c:numRef>
              <c:f>'grafikoni shqip 2 '!$G$6:$G$10</c:f>
              <c:numCache>
                <c:formatCode>0.00%</c:formatCode>
                <c:ptCount val="5"/>
                <c:pt idx="0">
                  <c:v>0.45379999999999998</c:v>
                </c:pt>
                <c:pt idx="1">
                  <c:v>0.16300000000000001</c:v>
                </c:pt>
                <c:pt idx="2">
                  <c:v>2.23E-2</c:v>
                </c:pt>
                <c:pt idx="3">
                  <c:v>3.9E-2</c:v>
                </c:pt>
                <c:pt idx="4">
                  <c:v>0.32179999999999997</c:v>
                </c:pt>
              </c:numCache>
            </c:numRef>
          </c:val>
          <c:extLst>
            <c:ext xmlns:c16="http://schemas.microsoft.com/office/drawing/2014/chart" uri="{C3380CC4-5D6E-409C-BE32-E72D297353CC}">
              <c16:uniqueId val="{00000015-EC78-4B9F-BDFC-BB3B5F30D6D2}"/>
            </c:ext>
          </c:extLst>
        </c:ser>
        <c:ser>
          <c:idx val="2"/>
          <c:order val="2"/>
          <c:dPt>
            <c:idx val="0"/>
            <c:bubble3D val="0"/>
            <c:extLst>
              <c:ext xmlns:c16="http://schemas.microsoft.com/office/drawing/2014/chart" uri="{C3380CC4-5D6E-409C-BE32-E72D297353CC}">
                <c16:uniqueId val="{00000016-EC78-4B9F-BDFC-BB3B5F30D6D2}"/>
              </c:ext>
            </c:extLst>
          </c:dPt>
          <c:dPt>
            <c:idx val="1"/>
            <c:bubble3D val="0"/>
            <c:extLst>
              <c:ext xmlns:c16="http://schemas.microsoft.com/office/drawing/2014/chart" uri="{C3380CC4-5D6E-409C-BE32-E72D297353CC}">
                <c16:uniqueId val="{00000017-EC78-4B9F-BDFC-BB3B5F30D6D2}"/>
              </c:ext>
            </c:extLst>
          </c:dPt>
          <c:dPt>
            <c:idx val="2"/>
            <c:bubble3D val="0"/>
            <c:extLst>
              <c:ext xmlns:c16="http://schemas.microsoft.com/office/drawing/2014/chart" uri="{C3380CC4-5D6E-409C-BE32-E72D297353CC}">
                <c16:uniqueId val="{00000018-EC78-4B9F-BDFC-BB3B5F30D6D2}"/>
              </c:ext>
            </c:extLst>
          </c:dPt>
          <c:dPt>
            <c:idx val="3"/>
            <c:bubble3D val="0"/>
            <c:extLst>
              <c:ext xmlns:c16="http://schemas.microsoft.com/office/drawing/2014/chart" uri="{C3380CC4-5D6E-409C-BE32-E72D297353CC}">
                <c16:uniqueId val="{00000019-EC78-4B9F-BDFC-BB3B5F30D6D2}"/>
              </c:ext>
            </c:extLst>
          </c:dPt>
          <c:dPt>
            <c:idx val="4"/>
            <c:bubble3D val="0"/>
            <c:extLst>
              <c:ext xmlns:c16="http://schemas.microsoft.com/office/drawing/2014/chart" uri="{C3380CC4-5D6E-409C-BE32-E72D297353CC}">
                <c16:uniqueId val="{0000001A-EC78-4B9F-BDFC-BB3B5F30D6D2}"/>
              </c:ext>
            </c:extLst>
          </c:dPt>
          <c:cat>
            <c:strRef>
              <c:f>'grafikoni shqip 2 '!$B$3</c:f>
              <c:strCache>
                <c:ptCount val="1"/>
                <c:pt idx="0">
                  <c:v>Shpërndarja e Buxhetit për vitin 2025në mënyr grafike </c:v>
                </c:pt>
              </c:strCache>
            </c:strRef>
          </c:cat>
          <c:val>
            <c:numRef>
              <c:f>'grafikoni shqip 2 '!$C$3</c:f>
              <c:numCache>
                <c:formatCode>General</c:formatCode>
                <c:ptCount val="1"/>
              </c:numCache>
            </c:numRef>
          </c:val>
          <c:extLst>
            <c:ext xmlns:c16="http://schemas.microsoft.com/office/drawing/2014/chart" uri="{C3380CC4-5D6E-409C-BE32-E72D297353CC}">
              <c16:uniqueId val="{0000001B-EC78-4B9F-BDFC-BB3B5F30D6D2}"/>
            </c:ext>
          </c:extLst>
        </c:ser>
        <c:ser>
          <c:idx val="3"/>
          <c:order val="3"/>
          <c:dPt>
            <c:idx val="0"/>
            <c:bubble3D val="0"/>
            <c:extLst>
              <c:ext xmlns:c16="http://schemas.microsoft.com/office/drawing/2014/chart" uri="{C3380CC4-5D6E-409C-BE32-E72D297353CC}">
                <c16:uniqueId val="{0000001C-EC78-4B9F-BDFC-BB3B5F30D6D2}"/>
              </c:ext>
            </c:extLst>
          </c:dPt>
          <c:dPt>
            <c:idx val="1"/>
            <c:bubble3D val="0"/>
            <c:extLst>
              <c:ext xmlns:c16="http://schemas.microsoft.com/office/drawing/2014/chart" uri="{C3380CC4-5D6E-409C-BE32-E72D297353CC}">
                <c16:uniqueId val="{0000001D-EC78-4B9F-BDFC-BB3B5F30D6D2}"/>
              </c:ext>
            </c:extLst>
          </c:dPt>
          <c:dPt>
            <c:idx val="2"/>
            <c:bubble3D val="0"/>
            <c:extLst>
              <c:ext xmlns:c16="http://schemas.microsoft.com/office/drawing/2014/chart" uri="{C3380CC4-5D6E-409C-BE32-E72D297353CC}">
                <c16:uniqueId val="{0000001E-EC78-4B9F-BDFC-BB3B5F30D6D2}"/>
              </c:ext>
            </c:extLst>
          </c:dPt>
          <c:dPt>
            <c:idx val="3"/>
            <c:bubble3D val="0"/>
            <c:extLst>
              <c:ext xmlns:c16="http://schemas.microsoft.com/office/drawing/2014/chart" uri="{C3380CC4-5D6E-409C-BE32-E72D297353CC}">
                <c16:uniqueId val="{0000001F-EC78-4B9F-BDFC-BB3B5F30D6D2}"/>
              </c:ext>
            </c:extLst>
          </c:dPt>
          <c:dPt>
            <c:idx val="4"/>
            <c:bubble3D val="0"/>
            <c:extLst>
              <c:ext xmlns:c16="http://schemas.microsoft.com/office/drawing/2014/chart" uri="{C3380CC4-5D6E-409C-BE32-E72D297353CC}">
                <c16:uniqueId val="{00000020-EC78-4B9F-BDFC-BB3B5F30D6D2}"/>
              </c:ext>
            </c:extLst>
          </c:dPt>
          <c:cat>
            <c:strRef>
              <c:f>'grafikoni shqip 2 '!$B$3</c:f>
              <c:strCache>
                <c:ptCount val="1"/>
                <c:pt idx="0">
                  <c:v>Shpërndarja e Buxhetit për vitin 2025në mënyr grafike </c:v>
                </c:pt>
              </c:strCache>
            </c:strRef>
          </c:cat>
          <c:val>
            <c:numRef>
              <c:f>'grafikoni shqip 2 '!$D$3</c:f>
              <c:numCache>
                <c:formatCode>General</c:formatCode>
                <c:ptCount val="1"/>
              </c:numCache>
            </c:numRef>
          </c:val>
          <c:extLst>
            <c:ext xmlns:c16="http://schemas.microsoft.com/office/drawing/2014/chart" uri="{C3380CC4-5D6E-409C-BE32-E72D297353CC}">
              <c16:uniqueId val="{00000021-EC78-4B9F-BDFC-BB3B5F30D6D2}"/>
            </c:ext>
          </c:extLst>
        </c:ser>
        <c:ser>
          <c:idx val="4"/>
          <c:order val="4"/>
          <c:dPt>
            <c:idx val="0"/>
            <c:bubble3D val="0"/>
            <c:extLst>
              <c:ext xmlns:c16="http://schemas.microsoft.com/office/drawing/2014/chart" uri="{C3380CC4-5D6E-409C-BE32-E72D297353CC}">
                <c16:uniqueId val="{00000022-EC78-4B9F-BDFC-BB3B5F30D6D2}"/>
              </c:ext>
            </c:extLst>
          </c:dPt>
          <c:dPt>
            <c:idx val="1"/>
            <c:bubble3D val="0"/>
            <c:extLst>
              <c:ext xmlns:c16="http://schemas.microsoft.com/office/drawing/2014/chart" uri="{C3380CC4-5D6E-409C-BE32-E72D297353CC}">
                <c16:uniqueId val="{00000023-EC78-4B9F-BDFC-BB3B5F30D6D2}"/>
              </c:ext>
            </c:extLst>
          </c:dPt>
          <c:dPt>
            <c:idx val="2"/>
            <c:bubble3D val="0"/>
            <c:extLst>
              <c:ext xmlns:c16="http://schemas.microsoft.com/office/drawing/2014/chart" uri="{C3380CC4-5D6E-409C-BE32-E72D297353CC}">
                <c16:uniqueId val="{00000024-EC78-4B9F-BDFC-BB3B5F30D6D2}"/>
              </c:ext>
            </c:extLst>
          </c:dPt>
          <c:dPt>
            <c:idx val="3"/>
            <c:bubble3D val="0"/>
            <c:extLst>
              <c:ext xmlns:c16="http://schemas.microsoft.com/office/drawing/2014/chart" uri="{C3380CC4-5D6E-409C-BE32-E72D297353CC}">
                <c16:uniqueId val="{00000025-EC78-4B9F-BDFC-BB3B5F30D6D2}"/>
              </c:ext>
            </c:extLst>
          </c:dPt>
          <c:dPt>
            <c:idx val="4"/>
            <c:bubble3D val="0"/>
            <c:extLst>
              <c:ext xmlns:c16="http://schemas.microsoft.com/office/drawing/2014/chart" uri="{C3380CC4-5D6E-409C-BE32-E72D297353CC}">
                <c16:uniqueId val="{00000026-EC78-4B9F-BDFC-BB3B5F30D6D2}"/>
              </c:ext>
            </c:extLst>
          </c:dPt>
          <c:cat>
            <c:strRef>
              <c:f>'grafikoni shqip 2 '!$B$3</c:f>
              <c:strCache>
                <c:ptCount val="1"/>
                <c:pt idx="0">
                  <c:v>Shpërndarja e Buxhetit për vitin 2025në mënyr grafike </c:v>
                </c:pt>
              </c:strCache>
            </c:strRef>
          </c:cat>
          <c:val>
            <c:numRef>
              <c:f>'grafikoni shqip 2 '!$E$3</c:f>
              <c:numCache>
                <c:formatCode>General</c:formatCode>
                <c:ptCount val="1"/>
              </c:numCache>
            </c:numRef>
          </c:val>
          <c:extLst>
            <c:ext xmlns:c16="http://schemas.microsoft.com/office/drawing/2014/chart" uri="{C3380CC4-5D6E-409C-BE32-E72D297353CC}">
              <c16:uniqueId val="{00000027-EC78-4B9F-BDFC-BB3B5F30D6D2}"/>
            </c:ext>
          </c:extLst>
        </c:ser>
        <c:ser>
          <c:idx val="5"/>
          <c:order val="5"/>
          <c:dPt>
            <c:idx val="0"/>
            <c:bubble3D val="0"/>
            <c:extLst>
              <c:ext xmlns:c16="http://schemas.microsoft.com/office/drawing/2014/chart" uri="{C3380CC4-5D6E-409C-BE32-E72D297353CC}">
                <c16:uniqueId val="{00000028-EC78-4B9F-BDFC-BB3B5F30D6D2}"/>
              </c:ext>
            </c:extLst>
          </c:dPt>
          <c:dPt>
            <c:idx val="1"/>
            <c:bubble3D val="0"/>
            <c:extLst>
              <c:ext xmlns:c16="http://schemas.microsoft.com/office/drawing/2014/chart" uri="{C3380CC4-5D6E-409C-BE32-E72D297353CC}">
                <c16:uniqueId val="{00000029-EC78-4B9F-BDFC-BB3B5F30D6D2}"/>
              </c:ext>
            </c:extLst>
          </c:dPt>
          <c:dPt>
            <c:idx val="2"/>
            <c:bubble3D val="0"/>
            <c:extLst>
              <c:ext xmlns:c16="http://schemas.microsoft.com/office/drawing/2014/chart" uri="{C3380CC4-5D6E-409C-BE32-E72D297353CC}">
                <c16:uniqueId val="{0000002A-EC78-4B9F-BDFC-BB3B5F30D6D2}"/>
              </c:ext>
            </c:extLst>
          </c:dPt>
          <c:dPt>
            <c:idx val="3"/>
            <c:bubble3D val="0"/>
            <c:extLst>
              <c:ext xmlns:c16="http://schemas.microsoft.com/office/drawing/2014/chart" uri="{C3380CC4-5D6E-409C-BE32-E72D297353CC}">
                <c16:uniqueId val="{0000002B-EC78-4B9F-BDFC-BB3B5F30D6D2}"/>
              </c:ext>
            </c:extLst>
          </c:dPt>
          <c:dPt>
            <c:idx val="4"/>
            <c:bubble3D val="0"/>
            <c:extLst>
              <c:ext xmlns:c16="http://schemas.microsoft.com/office/drawing/2014/chart" uri="{C3380CC4-5D6E-409C-BE32-E72D297353CC}">
                <c16:uniqueId val="{0000002C-EC78-4B9F-BDFC-BB3B5F30D6D2}"/>
              </c:ext>
            </c:extLst>
          </c:dPt>
          <c:cat>
            <c:strRef>
              <c:f>'grafikoni shqip 2 '!$B$3</c:f>
              <c:strCache>
                <c:ptCount val="1"/>
                <c:pt idx="0">
                  <c:v>Shpërndarja e Buxhetit për vitin 2025në mënyr grafike </c:v>
                </c:pt>
              </c:strCache>
            </c:strRef>
          </c:cat>
          <c:val>
            <c:numRef>
              <c:f>'grafikoni shqip 2 '!$F$3</c:f>
              <c:numCache>
                <c:formatCode>General</c:formatCode>
                <c:ptCount val="1"/>
              </c:numCache>
            </c:numRef>
          </c:val>
          <c:extLst>
            <c:ext xmlns:c16="http://schemas.microsoft.com/office/drawing/2014/chart" uri="{C3380CC4-5D6E-409C-BE32-E72D297353CC}">
              <c16:uniqueId val="{0000002D-EC78-4B9F-BDFC-BB3B5F30D6D2}"/>
            </c:ext>
          </c:extLst>
        </c:ser>
        <c:ser>
          <c:idx val="6"/>
          <c:order val="6"/>
          <c:dPt>
            <c:idx val="0"/>
            <c:bubble3D val="0"/>
            <c:extLst>
              <c:ext xmlns:c16="http://schemas.microsoft.com/office/drawing/2014/chart" uri="{C3380CC4-5D6E-409C-BE32-E72D297353CC}">
                <c16:uniqueId val="{0000002E-EC78-4B9F-BDFC-BB3B5F30D6D2}"/>
              </c:ext>
            </c:extLst>
          </c:dPt>
          <c:dPt>
            <c:idx val="1"/>
            <c:bubble3D val="0"/>
            <c:extLst>
              <c:ext xmlns:c16="http://schemas.microsoft.com/office/drawing/2014/chart" uri="{C3380CC4-5D6E-409C-BE32-E72D297353CC}">
                <c16:uniqueId val="{0000002F-EC78-4B9F-BDFC-BB3B5F30D6D2}"/>
              </c:ext>
            </c:extLst>
          </c:dPt>
          <c:dPt>
            <c:idx val="2"/>
            <c:bubble3D val="0"/>
            <c:extLst>
              <c:ext xmlns:c16="http://schemas.microsoft.com/office/drawing/2014/chart" uri="{C3380CC4-5D6E-409C-BE32-E72D297353CC}">
                <c16:uniqueId val="{00000030-EC78-4B9F-BDFC-BB3B5F30D6D2}"/>
              </c:ext>
            </c:extLst>
          </c:dPt>
          <c:dPt>
            <c:idx val="3"/>
            <c:bubble3D val="0"/>
            <c:extLst>
              <c:ext xmlns:c16="http://schemas.microsoft.com/office/drawing/2014/chart" uri="{C3380CC4-5D6E-409C-BE32-E72D297353CC}">
                <c16:uniqueId val="{00000031-EC78-4B9F-BDFC-BB3B5F30D6D2}"/>
              </c:ext>
            </c:extLst>
          </c:dPt>
          <c:dPt>
            <c:idx val="4"/>
            <c:bubble3D val="0"/>
            <c:extLst>
              <c:ext xmlns:c16="http://schemas.microsoft.com/office/drawing/2014/chart" uri="{C3380CC4-5D6E-409C-BE32-E72D297353CC}">
                <c16:uniqueId val="{00000032-EC78-4B9F-BDFC-BB3B5F30D6D2}"/>
              </c:ext>
            </c:extLst>
          </c:dPt>
          <c:cat>
            <c:strRef>
              <c:f>'grafikoni shqip 2 '!$B$3</c:f>
              <c:strCache>
                <c:ptCount val="1"/>
                <c:pt idx="0">
                  <c:v>Shpërndarja e Buxhetit për vitin 2025në mënyr grafike </c:v>
                </c:pt>
              </c:strCache>
            </c:strRef>
          </c:cat>
          <c:val>
            <c:numRef>
              <c:f>'grafikoni shqip 2 '!$G$3</c:f>
              <c:numCache>
                <c:formatCode>General</c:formatCode>
                <c:ptCount val="1"/>
              </c:numCache>
            </c:numRef>
          </c:val>
          <c:extLst>
            <c:ext xmlns:c16="http://schemas.microsoft.com/office/drawing/2014/chart" uri="{C3380CC4-5D6E-409C-BE32-E72D297353CC}">
              <c16:uniqueId val="{00000033-EC78-4B9F-BDFC-BB3B5F30D6D2}"/>
            </c:ext>
          </c:extLst>
        </c:ser>
        <c:ser>
          <c:idx val="7"/>
          <c:order val="7"/>
          <c:dPt>
            <c:idx val="0"/>
            <c:bubble3D val="0"/>
            <c:extLst>
              <c:ext xmlns:c16="http://schemas.microsoft.com/office/drawing/2014/chart" uri="{C3380CC4-5D6E-409C-BE32-E72D297353CC}">
                <c16:uniqueId val="{00000034-EC78-4B9F-BDFC-BB3B5F30D6D2}"/>
              </c:ext>
            </c:extLst>
          </c:dPt>
          <c:dPt>
            <c:idx val="1"/>
            <c:bubble3D val="0"/>
            <c:extLst>
              <c:ext xmlns:c16="http://schemas.microsoft.com/office/drawing/2014/chart" uri="{C3380CC4-5D6E-409C-BE32-E72D297353CC}">
                <c16:uniqueId val="{00000035-EC78-4B9F-BDFC-BB3B5F30D6D2}"/>
              </c:ext>
            </c:extLst>
          </c:dPt>
          <c:dPt>
            <c:idx val="2"/>
            <c:bubble3D val="0"/>
            <c:extLst>
              <c:ext xmlns:c16="http://schemas.microsoft.com/office/drawing/2014/chart" uri="{C3380CC4-5D6E-409C-BE32-E72D297353CC}">
                <c16:uniqueId val="{00000036-EC78-4B9F-BDFC-BB3B5F30D6D2}"/>
              </c:ext>
            </c:extLst>
          </c:dPt>
          <c:dPt>
            <c:idx val="3"/>
            <c:bubble3D val="0"/>
            <c:extLst>
              <c:ext xmlns:c16="http://schemas.microsoft.com/office/drawing/2014/chart" uri="{C3380CC4-5D6E-409C-BE32-E72D297353CC}">
                <c16:uniqueId val="{00000037-EC78-4B9F-BDFC-BB3B5F30D6D2}"/>
              </c:ext>
            </c:extLst>
          </c:dPt>
          <c:dPt>
            <c:idx val="4"/>
            <c:bubble3D val="0"/>
            <c:extLst>
              <c:ext xmlns:c16="http://schemas.microsoft.com/office/drawing/2014/chart" uri="{C3380CC4-5D6E-409C-BE32-E72D297353CC}">
                <c16:uniqueId val="{00000038-EC78-4B9F-BDFC-BB3B5F30D6D2}"/>
              </c:ext>
            </c:extLst>
          </c:dPt>
          <c:cat>
            <c:strRef>
              <c:f>'grafikoni shqip 2 '!$B$3</c:f>
              <c:strCache>
                <c:ptCount val="1"/>
                <c:pt idx="0">
                  <c:v>Shpërndarja e Buxhetit për vitin 2025në mënyr grafike </c:v>
                </c:pt>
              </c:strCache>
            </c:strRef>
          </c:cat>
          <c:val>
            <c:numRef>
              <c:f>'grafikoni shqip 2 '!$H$3</c:f>
              <c:numCache>
                <c:formatCode>General</c:formatCode>
                <c:ptCount val="1"/>
              </c:numCache>
            </c:numRef>
          </c:val>
          <c:extLst>
            <c:ext xmlns:c16="http://schemas.microsoft.com/office/drawing/2014/chart" uri="{C3380CC4-5D6E-409C-BE32-E72D297353CC}">
              <c16:uniqueId val="{00000039-EC78-4B9F-BDFC-BB3B5F30D6D2}"/>
            </c:ext>
          </c:extLst>
        </c:ser>
        <c:ser>
          <c:idx val="8"/>
          <c:order val="8"/>
          <c:dPt>
            <c:idx val="0"/>
            <c:bubble3D val="0"/>
            <c:extLst>
              <c:ext xmlns:c16="http://schemas.microsoft.com/office/drawing/2014/chart" uri="{C3380CC4-5D6E-409C-BE32-E72D297353CC}">
                <c16:uniqueId val="{0000003A-EC78-4B9F-BDFC-BB3B5F30D6D2}"/>
              </c:ext>
            </c:extLst>
          </c:dPt>
          <c:dPt>
            <c:idx val="1"/>
            <c:bubble3D val="0"/>
            <c:extLst>
              <c:ext xmlns:c16="http://schemas.microsoft.com/office/drawing/2014/chart" uri="{C3380CC4-5D6E-409C-BE32-E72D297353CC}">
                <c16:uniqueId val="{0000003B-EC78-4B9F-BDFC-BB3B5F30D6D2}"/>
              </c:ext>
            </c:extLst>
          </c:dPt>
          <c:dPt>
            <c:idx val="2"/>
            <c:bubble3D val="0"/>
            <c:extLst>
              <c:ext xmlns:c16="http://schemas.microsoft.com/office/drawing/2014/chart" uri="{C3380CC4-5D6E-409C-BE32-E72D297353CC}">
                <c16:uniqueId val="{0000003C-EC78-4B9F-BDFC-BB3B5F30D6D2}"/>
              </c:ext>
            </c:extLst>
          </c:dPt>
          <c:dPt>
            <c:idx val="3"/>
            <c:bubble3D val="0"/>
            <c:extLst>
              <c:ext xmlns:c16="http://schemas.microsoft.com/office/drawing/2014/chart" uri="{C3380CC4-5D6E-409C-BE32-E72D297353CC}">
                <c16:uniqueId val="{0000003D-EC78-4B9F-BDFC-BB3B5F30D6D2}"/>
              </c:ext>
            </c:extLst>
          </c:dPt>
          <c:dPt>
            <c:idx val="4"/>
            <c:bubble3D val="0"/>
            <c:extLst>
              <c:ext xmlns:c16="http://schemas.microsoft.com/office/drawing/2014/chart" uri="{C3380CC4-5D6E-409C-BE32-E72D297353CC}">
                <c16:uniqueId val="{0000003E-EC78-4B9F-BDFC-BB3B5F30D6D2}"/>
              </c:ext>
            </c:extLst>
          </c:dPt>
          <c:cat>
            <c:strRef>
              <c:f>'grafikoni shqip 2 '!$B$3</c:f>
              <c:strCache>
                <c:ptCount val="1"/>
                <c:pt idx="0">
                  <c:v>Shpërndarja e Buxhetit për vitin 2025në mënyr grafike </c:v>
                </c:pt>
              </c:strCache>
            </c:strRef>
          </c:cat>
          <c:val>
            <c:numRef>
              <c:f>'grafikoni shqip 2 '!$I$3</c:f>
              <c:numCache>
                <c:formatCode>General</c:formatCode>
                <c:ptCount val="1"/>
              </c:numCache>
            </c:numRef>
          </c:val>
          <c:extLst>
            <c:ext xmlns:c16="http://schemas.microsoft.com/office/drawing/2014/chart" uri="{C3380CC4-5D6E-409C-BE32-E72D297353CC}">
              <c16:uniqueId val="{0000003F-EC78-4B9F-BDFC-BB3B5F30D6D2}"/>
            </c:ext>
          </c:extLst>
        </c:ser>
        <c:ser>
          <c:idx val="9"/>
          <c:order val="9"/>
          <c:dPt>
            <c:idx val="0"/>
            <c:bubble3D val="0"/>
            <c:extLst>
              <c:ext xmlns:c16="http://schemas.microsoft.com/office/drawing/2014/chart" uri="{C3380CC4-5D6E-409C-BE32-E72D297353CC}">
                <c16:uniqueId val="{00000040-EC78-4B9F-BDFC-BB3B5F30D6D2}"/>
              </c:ext>
            </c:extLst>
          </c:dPt>
          <c:dPt>
            <c:idx val="1"/>
            <c:bubble3D val="0"/>
            <c:extLst>
              <c:ext xmlns:c16="http://schemas.microsoft.com/office/drawing/2014/chart" uri="{C3380CC4-5D6E-409C-BE32-E72D297353CC}">
                <c16:uniqueId val="{00000041-EC78-4B9F-BDFC-BB3B5F30D6D2}"/>
              </c:ext>
            </c:extLst>
          </c:dPt>
          <c:dPt>
            <c:idx val="2"/>
            <c:bubble3D val="0"/>
            <c:extLst>
              <c:ext xmlns:c16="http://schemas.microsoft.com/office/drawing/2014/chart" uri="{C3380CC4-5D6E-409C-BE32-E72D297353CC}">
                <c16:uniqueId val="{00000042-EC78-4B9F-BDFC-BB3B5F30D6D2}"/>
              </c:ext>
            </c:extLst>
          </c:dPt>
          <c:dPt>
            <c:idx val="3"/>
            <c:bubble3D val="0"/>
            <c:extLst>
              <c:ext xmlns:c16="http://schemas.microsoft.com/office/drawing/2014/chart" uri="{C3380CC4-5D6E-409C-BE32-E72D297353CC}">
                <c16:uniqueId val="{00000043-EC78-4B9F-BDFC-BB3B5F30D6D2}"/>
              </c:ext>
            </c:extLst>
          </c:dPt>
          <c:dPt>
            <c:idx val="4"/>
            <c:bubble3D val="0"/>
            <c:extLst>
              <c:ext xmlns:c16="http://schemas.microsoft.com/office/drawing/2014/chart" uri="{C3380CC4-5D6E-409C-BE32-E72D297353CC}">
                <c16:uniqueId val="{00000044-EC78-4B9F-BDFC-BB3B5F30D6D2}"/>
              </c:ext>
            </c:extLst>
          </c:dPt>
          <c:cat>
            <c:strRef>
              <c:f>'grafikoni shqip 2 '!$B$3</c:f>
              <c:strCache>
                <c:ptCount val="1"/>
                <c:pt idx="0">
                  <c:v>Shpërndarja e Buxhetit për vitin 2025në mënyr grafike </c:v>
                </c:pt>
              </c:strCache>
            </c:strRef>
          </c:cat>
          <c:val>
            <c:numRef>
              <c:f>'grafikoni shqip 2 '!$J$3</c:f>
              <c:numCache>
                <c:formatCode>General</c:formatCode>
                <c:ptCount val="1"/>
              </c:numCache>
            </c:numRef>
          </c:val>
          <c:extLst>
            <c:ext xmlns:c16="http://schemas.microsoft.com/office/drawing/2014/chart" uri="{C3380CC4-5D6E-409C-BE32-E72D297353CC}">
              <c16:uniqueId val="{00000045-EC78-4B9F-BDFC-BB3B5F30D6D2}"/>
            </c:ext>
          </c:extLst>
        </c:ser>
        <c:dLbls>
          <c:showLegendKey val="0"/>
          <c:showVal val="0"/>
          <c:showCatName val="0"/>
          <c:showSerName val="0"/>
          <c:showPercent val="0"/>
          <c:showBubbleSize val="0"/>
          <c:showLeaderLines val="1"/>
        </c:dLbls>
      </c:pie3DChart>
      <c:spPr>
        <a:noFill/>
        <a:ln w="25400">
          <a:noFill/>
        </a:ln>
      </c:spPr>
    </c:plotArea>
    <c:legend>
      <c:legendPos val="r"/>
      <c:layout>
        <c:manualLayout>
          <c:xMode val="edge"/>
          <c:yMode val="edge"/>
          <c:x val="0.72749840928974796"/>
          <c:y val="0.75250600814616975"/>
          <c:w val="0.2281300064764632"/>
          <c:h val="0.16279665942460186"/>
        </c:manualLayout>
      </c:layout>
      <c:overlay val="0"/>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7D1A5D-06A3-4801-AAC0-A1F0AC7FF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779</TotalTime>
  <Pages>1</Pages>
  <Words>4400</Words>
  <Characters>25081</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Merita.R.Krasniqi</dc:creator>
  <cp:lastModifiedBy>Bardhyl Koiçiçi</cp:lastModifiedBy>
  <cp:revision>116</cp:revision>
  <cp:lastPrinted>2022-06-29T06:45:00Z</cp:lastPrinted>
  <dcterms:created xsi:type="dcterms:W3CDTF">2021-06-03T06:59:00Z</dcterms:created>
  <dcterms:modified xsi:type="dcterms:W3CDTF">2022-06-29T07:22:00Z</dcterms:modified>
</cp:coreProperties>
</file>