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E8" w:rsidRDefault="00F77CE8" w:rsidP="00F77CE8">
      <w:r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0644EB6" wp14:editId="232C5E22">
            <wp:simplePos x="0" y="0"/>
            <wp:positionH relativeFrom="column">
              <wp:posOffset>5514975</wp:posOffset>
            </wp:positionH>
            <wp:positionV relativeFrom="paragraph">
              <wp:posOffset>114300</wp:posOffset>
            </wp:positionV>
            <wp:extent cx="664210" cy="6858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AD">
        <w:pict>
          <v:shape id="_x0000_s1029" type="#_x0000_t75" style="position:absolute;margin-left:27pt;margin-top:9pt;width:46.85pt;height:59.3pt;z-index:-251658240;mso-position-horizontal-relative:text;mso-position-vertical-relative:text">
            <v:imagedata r:id="rId9" o:title=""/>
          </v:shape>
        </w:pict>
      </w:r>
    </w:p>
    <w:p w:rsidR="00F77CE8" w:rsidRPr="001204AB" w:rsidRDefault="00F77CE8" w:rsidP="00F77CE8">
      <w:pPr>
        <w:pStyle w:val="Title"/>
        <w:ind w:left="720" w:firstLine="1440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</w:rPr>
        <w:t xml:space="preserve">               </w:t>
      </w:r>
      <w:r w:rsidRPr="001204AB">
        <w:rPr>
          <w:sz w:val="16"/>
          <w:szCs w:val="16"/>
        </w:rPr>
        <w:t xml:space="preserve">REPUBLIKA E KOSOVËS </w:t>
      </w:r>
      <w:r w:rsidRPr="001204AB">
        <w:rPr>
          <w:rFonts w:eastAsia="Batang"/>
          <w:sz w:val="16"/>
          <w:szCs w:val="16"/>
          <w:lang w:val="sv-SE"/>
        </w:rPr>
        <w:t>/ REPUBLIKA KOSOVA</w:t>
      </w:r>
    </w:p>
    <w:p w:rsidR="00F77CE8" w:rsidRPr="001204AB" w:rsidRDefault="00F77CE8" w:rsidP="00F77CE8">
      <w:pPr>
        <w:pStyle w:val="Title"/>
        <w:rPr>
          <w:sz w:val="16"/>
          <w:szCs w:val="16"/>
        </w:rPr>
      </w:pPr>
      <w:r w:rsidRPr="001204AB">
        <w:rPr>
          <w:sz w:val="16"/>
          <w:szCs w:val="16"/>
          <w:lang w:val="sv-SE"/>
        </w:rPr>
        <w:t xml:space="preserve">REPUBLIC OF </w:t>
      </w:r>
      <w:r w:rsidRPr="001204AB">
        <w:rPr>
          <w:sz w:val="16"/>
          <w:szCs w:val="16"/>
        </w:rPr>
        <w:t>KOSOVA</w:t>
      </w:r>
    </w:p>
    <w:p w:rsidR="00F77CE8" w:rsidRDefault="00F77CE8" w:rsidP="00F77CE8">
      <w:pPr>
        <w:pStyle w:val="Title"/>
        <w:rPr>
          <w:sz w:val="16"/>
          <w:szCs w:val="16"/>
        </w:rPr>
      </w:pPr>
    </w:p>
    <w:p w:rsidR="00F77CE8" w:rsidRPr="00B45B25" w:rsidRDefault="00F77CE8" w:rsidP="00F77CE8">
      <w:pPr>
        <w:pStyle w:val="Title"/>
        <w:ind w:left="144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B45B25">
        <w:rPr>
          <w:sz w:val="16"/>
          <w:szCs w:val="16"/>
        </w:rPr>
        <w:t>KOMUNA E FUSHË –KOSOVËS / OPŠTINA KOSOVO-POLJE/</w:t>
      </w:r>
    </w:p>
    <w:p w:rsidR="00F77CE8" w:rsidRPr="00B45B25" w:rsidRDefault="00F77CE8" w:rsidP="00F77CE8">
      <w:pPr>
        <w:pStyle w:val="Title"/>
        <w:ind w:left="720" w:firstLine="7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B45B25">
        <w:rPr>
          <w:sz w:val="16"/>
          <w:szCs w:val="16"/>
        </w:rPr>
        <w:t>MUNICIPALI TY OF FUSHË-KOSOVË ,KOSOVO POLJE</w:t>
      </w:r>
    </w:p>
    <w:p w:rsidR="00F77CE8" w:rsidRDefault="00F77CE8" w:rsidP="00F77CE8">
      <w:pPr>
        <w:pStyle w:val="Title"/>
        <w:ind w:left="720" w:firstLine="720"/>
        <w:rPr>
          <w:sz w:val="16"/>
          <w:szCs w:val="16"/>
        </w:rPr>
      </w:pPr>
    </w:p>
    <w:p w:rsidR="00991889" w:rsidRPr="00A872B3" w:rsidRDefault="00F77CE8" w:rsidP="00A872B3">
      <w:pPr>
        <w:pStyle w:val="Title"/>
        <w:pBdr>
          <w:bottom w:val="single" w:sz="12" w:space="1" w:color="auto"/>
        </w:pBdr>
        <w:tabs>
          <w:tab w:val="left" w:pos="1560"/>
        </w:tabs>
      </w:pPr>
      <w:r>
        <w:t xml:space="preserve">Drejtoria e Planifikimit Urban </w:t>
      </w:r>
    </w:p>
    <w:p w:rsidR="00F77CE8" w:rsidRPr="00534626" w:rsidRDefault="00F77CE8" w:rsidP="00647AE8">
      <w:pPr>
        <w:pStyle w:val="Header"/>
        <w:ind w:left="-450" w:firstLine="450"/>
        <w:jc w:val="center"/>
        <w:rPr>
          <w:b/>
          <w:sz w:val="44"/>
          <w:szCs w:val="44"/>
          <w:lang w:val="sq-AL"/>
        </w:rPr>
      </w:pPr>
      <w:r w:rsidRPr="00534626">
        <w:rPr>
          <w:b/>
          <w:sz w:val="44"/>
          <w:szCs w:val="44"/>
          <w:lang w:val="sq-AL"/>
        </w:rPr>
        <w:t>Njoftim Publik</w:t>
      </w:r>
    </w:p>
    <w:p w:rsidR="00647AE8" w:rsidRPr="00534626" w:rsidRDefault="00647AE8" w:rsidP="00647AE8">
      <w:pPr>
        <w:pStyle w:val="Header"/>
        <w:rPr>
          <w:b/>
          <w:sz w:val="32"/>
          <w:szCs w:val="32"/>
          <w:lang w:val="sq-AL"/>
        </w:rPr>
      </w:pPr>
    </w:p>
    <w:p w:rsidR="00F77CE8" w:rsidRPr="00534626" w:rsidRDefault="00F77CE8" w:rsidP="001509E1">
      <w:pPr>
        <w:pStyle w:val="Header"/>
        <w:ind w:left="-180"/>
        <w:jc w:val="both"/>
        <w:rPr>
          <w:sz w:val="22"/>
          <w:szCs w:val="22"/>
          <w:lang w:val="sq-AL"/>
        </w:rPr>
      </w:pPr>
      <w:r w:rsidRPr="00534626">
        <w:rPr>
          <w:sz w:val="22"/>
          <w:szCs w:val="22"/>
          <w:lang w:val="sq-AL"/>
        </w:rPr>
        <w:t xml:space="preserve">Në </w:t>
      </w:r>
      <w:r w:rsidR="00940868">
        <w:rPr>
          <w:sz w:val="22"/>
          <w:szCs w:val="22"/>
          <w:lang w:val="sq-AL"/>
        </w:rPr>
        <w:t>K</w:t>
      </w:r>
      <w:r w:rsidRPr="00534626">
        <w:rPr>
          <w:sz w:val="22"/>
          <w:szCs w:val="22"/>
          <w:lang w:val="sq-AL"/>
        </w:rPr>
        <w:t xml:space="preserve">omunën e </w:t>
      </w:r>
      <w:r w:rsidR="00DA5821" w:rsidRPr="00534626">
        <w:rPr>
          <w:sz w:val="22"/>
          <w:szCs w:val="22"/>
          <w:lang w:val="sq-AL"/>
        </w:rPr>
        <w:t>Fushë</w:t>
      </w:r>
      <w:r w:rsidR="00FF2D02">
        <w:rPr>
          <w:sz w:val="22"/>
          <w:szCs w:val="22"/>
          <w:lang w:val="sq-AL"/>
        </w:rPr>
        <w:t>-</w:t>
      </w:r>
      <w:r w:rsidR="00DA5821" w:rsidRPr="00534626">
        <w:rPr>
          <w:sz w:val="22"/>
          <w:szCs w:val="22"/>
          <w:lang w:val="sq-AL"/>
        </w:rPr>
        <w:t xml:space="preserve">Kosovës  </w:t>
      </w:r>
      <w:r w:rsidRPr="00534626">
        <w:rPr>
          <w:sz w:val="22"/>
          <w:szCs w:val="22"/>
          <w:lang w:val="sq-AL"/>
        </w:rPr>
        <w:t>është dorëzuar</w:t>
      </w:r>
      <w:r w:rsidR="00C443B2" w:rsidRPr="00534626">
        <w:rPr>
          <w:sz w:val="22"/>
          <w:szCs w:val="22"/>
          <w:lang w:val="sq-AL"/>
        </w:rPr>
        <w:t xml:space="preserve"> kërkesë për  Kushte Ndërtimore</w:t>
      </w:r>
      <w:r w:rsidRPr="00534626">
        <w:rPr>
          <w:sz w:val="22"/>
          <w:szCs w:val="22"/>
          <w:lang w:val="sq-AL"/>
        </w:rPr>
        <w:t xml:space="preserve"> </w:t>
      </w:r>
      <w:r w:rsidR="00647AE8" w:rsidRPr="00534626">
        <w:rPr>
          <w:sz w:val="22"/>
          <w:szCs w:val="22"/>
          <w:lang w:val="sq-AL"/>
        </w:rPr>
        <w:t xml:space="preserve"> </w:t>
      </w:r>
      <w:r w:rsidR="006D5AA8" w:rsidRPr="00534626">
        <w:rPr>
          <w:rFonts w:ascii="Arial" w:hAnsi="Arial" w:cs="Arial"/>
          <w:sz w:val="20"/>
          <w:szCs w:val="20"/>
          <w:lang w:val="sq-AL"/>
        </w:rPr>
        <w:t xml:space="preserve">05-343/03-0007232/18    </w:t>
      </w:r>
      <w:proofErr w:type="spellStart"/>
      <w:r w:rsidR="006D5AA8" w:rsidRPr="00534626">
        <w:rPr>
          <w:rFonts w:ascii="Arial" w:hAnsi="Arial" w:cs="Arial"/>
          <w:sz w:val="20"/>
          <w:szCs w:val="20"/>
          <w:lang w:val="sq-AL"/>
        </w:rPr>
        <w:t>Dt</w:t>
      </w:r>
      <w:proofErr w:type="spellEnd"/>
      <w:r w:rsidR="006D5AA8" w:rsidRPr="00534626">
        <w:rPr>
          <w:rFonts w:ascii="Arial" w:hAnsi="Arial" w:cs="Arial"/>
          <w:sz w:val="20"/>
          <w:szCs w:val="20"/>
          <w:lang w:val="sq-AL"/>
        </w:rPr>
        <w:t>: 08.03.2018</w:t>
      </w:r>
      <w:r w:rsidR="00647AE8" w:rsidRPr="00534626">
        <w:rPr>
          <w:sz w:val="22"/>
          <w:szCs w:val="22"/>
          <w:lang w:val="sq-AL"/>
        </w:rPr>
        <w:t xml:space="preserve"> </w:t>
      </w:r>
      <w:r w:rsidR="00C443B2" w:rsidRPr="00534626">
        <w:rPr>
          <w:sz w:val="22"/>
          <w:szCs w:val="22"/>
          <w:lang w:val="sq-AL"/>
        </w:rPr>
        <w:t xml:space="preserve">për parcelën </w:t>
      </w:r>
      <w:proofErr w:type="spellStart"/>
      <w:r w:rsidR="00C443B2" w:rsidRPr="00534626">
        <w:rPr>
          <w:sz w:val="22"/>
          <w:szCs w:val="22"/>
          <w:lang w:val="sq-AL"/>
        </w:rPr>
        <w:t>kadastrale</w:t>
      </w:r>
      <w:proofErr w:type="spellEnd"/>
      <w:r w:rsidR="00C443B2" w:rsidRPr="00534626">
        <w:rPr>
          <w:sz w:val="22"/>
          <w:szCs w:val="22"/>
          <w:lang w:val="sq-AL"/>
        </w:rPr>
        <w:t xml:space="preserve">  NR.  P-</w:t>
      </w:r>
      <w:r w:rsidR="006D5AA8" w:rsidRPr="00534626">
        <w:rPr>
          <w:sz w:val="22"/>
          <w:szCs w:val="22"/>
          <w:lang w:val="sq-AL"/>
        </w:rPr>
        <w:t>00589-166,00589-63</w:t>
      </w:r>
      <w:r w:rsidR="00647AE8" w:rsidRPr="00534626">
        <w:rPr>
          <w:sz w:val="22"/>
          <w:szCs w:val="22"/>
          <w:lang w:val="sq-AL"/>
        </w:rPr>
        <w:t xml:space="preserve"> </w:t>
      </w:r>
      <w:r w:rsidR="00A872B3" w:rsidRPr="00534626">
        <w:rPr>
          <w:sz w:val="22"/>
          <w:szCs w:val="22"/>
          <w:lang w:val="sq-AL"/>
        </w:rPr>
        <w:t xml:space="preserve"> dhe NR.  P-00589-166,00589-166  </w:t>
      </w:r>
      <w:r w:rsidR="00647AE8" w:rsidRPr="00534626">
        <w:rPr>
          <w:sz w:val="22"/>
          <w:szCs w:val="22"/>
          <w:lang w:val="sq-AL"/>
        </w:rPr>
        <w:t xml:space="preserve">për </w:t>
      </w:r>
      <w:r w:rsidR="007B4AD7" w:rsidRPr="00534626">
        <w:rPr>
          <w:sz w:val="22"/>
          <w:szCs w:val="22"/>
          <w:lang w:val="sq-AL"/>
        </w:rPr>
        <w:t xml:space="preserve"> pronar</w:t>
      </w:r>
      <w:r w:rsidR="00F27A6C">
        <w:rPr>
          <w:sz w:val="22"/>
          <w:szCs w:val="22"/>
          <w:lang w:val="sq-AL"/>
        </w:rPr>
        <w:t>ë</w:t>
      </w:r>
      <w:r w:rsidR="007B4AD7" w:rsidRPr="00534626">
        <w:rPr>
          <w:sz w:val="22"/>
          <w:szCs w:val="22"/>
          <w:lang w:val="sq-AL"/>
        </w:rPr>
        <w:t>t</w:t>
      </w:r>
      <w:r w:rsidR="00DA1003" w:rsidRPr="00534626">
        <w:rPr>
          <w:sz w:val="22"/>
          <w:szCs w:val="22"/>
          <w:lang w:val="sq-AL"/>
        </w:rPr>
        <w:t xml:space="preserve"> </w:t>
      </w:r>
      <w:r w:rsidR="007B4AD7" w:rsidRPr="00534626">
        <w:rPr>
          <w:sz w:val="22"/>
          <w:szCs w:val="22"/>
          <w:lang w:val="sq-AL"/>
        </w:rPr>
        <w:t xml:space="preserve"> </w:t>
      </w:r>
      <w:r w:rsidR="006D5AA8" w:rsidRPr="00534626">
        <w:rPr>
          <w:sz w:val="22"/>
          <w:szCs w:val="22"/>
          <w:lang w:val="sq-AL"/>
        </w:rPr>
        <w:t xml:space="preserve">Riza </w:t>
      </w:r>
      <w:proofErr w:type="spellStart"/>
      <w:r w:rsidR="006D5AA8" w:rsidRPr="00534626">
        <w:rPr>
          <w:sz w:val="22"/>
          <w:szCs w:val="22"/>
          <w:lang w:val="sq-AL"/>
        </w:rPr>
        <w:t>Sadiku</w:t>
      </w:r>
      <w:proofErr w:type="spellEnd"/>
      <w:r w:rsidR="006D5AA8" w:rsidRPr="00534626">
        <w:rPr>
          <w:sz w:val="22"/>
          <w:szCs w:val="22"/>
          <w:lang w:val="sq-AL"/>
        </w:rPr>
        <w:t xml:space="preserve"> dhe Ibrahim </w:t>
      </w:r>
      <w:proofErr w:type="spellStart"/>
      <w:r w:rsidR="006D5AA8" w:rsidRPr="00534626">
        <w:rPr>
          <w:sz w:val="22"/>
          <w:szCs w:val="22"/>
          <w:lang w:val="sq-AL"/>
        </w:rPr>
        <w:t>Mekolli</w:t>
      </w:r>
      <w:proofErr w:type="spellEnd"/>
      <w:r w:rsidR="00442D6A" w:rsidRPr="00534626">
        <w:rPr>
          <w:sz w:val="22"/>
          <w:szCs w:val="22"/>
          <w:lang w:val="sq-AL"/>
        </w:rPr>
        <w:t xml:space="preserve"> dhe</w:t>
      </w:r>
      <w:r w:rsidR="00A872B3" w:rsidRPr="00534626">
        <w:rPr>
          <w:sz w:val="22"/>
          <w:szCs w:val="22"/>
          <w:lang w:val="sq-AL"/>
        </w:rPr>
        <w:t xml:space="preserve"> </w:t>
      </w:r>
      <w:r w:rsidR="00442D6A" w:rsidRPr="00534626">
        <w:rPr>
          <w:sz w:val="22"/>
          <w:szCs w:val="22"/>
          <w:lang w:val="sq-AL"/>
        </w:rPr>
        <w:t xml:space="preserve"> </w:t>
      </w:r>
      <w:r w:rsidR="006D5AA8" w:rsidRPr="00534626">
        <w:rPr>
          <w:sz w:val="22"/>
          <w:szCs w:val="22"/>
          <w:lang w:val="sq-AL"/>
        </w:rPr>
        <w:t xml:space="preserve">investitor </w:t>
      </w:r>
      <w:r w:rsidR="00A872B3" w:rsidRPr="00534626">
        <w:rPr>
          <w:sz w:val="22"/>
          <w:szCs w:val="22"/>
          <w:lang w:val="sq-AL"/>
        </w:rPr>
        <w:t xml:space="preserve"> “</w:t>
      </w:r>
      <w:proofErr w:type="spellStart"/>
      <w:r w:rsidR="006D5AA8" w:rsidRPr="00534626">
        <w:rPr>
          <w:sz w:val="22"/>
          <w:szCs w:val="22"/>
          <w:lang w:val="sq-AL"/>
        </w:rPr>
        <w:t>Mendi</w:t>
      </w:r>
      <w:proofErr w:type="spellEnd"/>
      <w:r w:rsidR="00F27A6C">
        <w:rPr>
          <w:sz w:val="22"/>
          <w:szCs w:val="22"/>
          <w:lang w:val="sq-AL"/>
        </w:rPr>
        <w:t>”</w:t>
      </w:r>
      <w:r w:rsidR="00A872B3" w:rsidRPr="00534626">
        <w:rPr>
          <w:sz w:val="22"/>
          <w:szCs w:val="22"/>
          <w:lang w:val="sq-AL"/>
        </w:rPr>
        <w:t xml:space="preserve"> </w:t>
      </w:r>
      <w:proofErr w:type="spellStart"/>
      <w:r w:rsidR="006D5AA8" w:rsidRPr="00534626">
        <w:rPr>
          <w:sz w:val="22"/>
          <w:szCs w:val="22"/>
          <w:lang w:val="sq-AL"/>
        </w:rPr>
        <w:t>shpk</w:t>
      </w:r>
      <w:proofErr w:type="spellEnd"/>
      <w:r w:rsidR="00A872B3" w:rsidRPr="00534626">
        <w:rPr>
          <w:sz w:val="22"/>
          <w:szCs w:val="22"/>
          <w:lang w:val="sq-AL"/>
        </w:rPr>
        <w:t xml:space="preserve"> </w:t>
      </w:r>
      <w:r w:rsidR="00DE42D1" w:rsidRPr="00534626">
        <w:rPr>
          <w:sz w:val="22"/>
          <w:szCs w:val="22"/>
          <w:lang w:val="sq-AL"/>
        </w:rPr>
        <w:t>,</w:t>
      </w:r>
      <w:r w:rsidR="00C443B2" w:rsidRPr="00534626">
        <w:rPr>
          <w:sz w:val="22"/>
          <w:szCs w:val="22"/>
          <w:lang w:val="sq-AL"/>
        </w:rPr>
        <w:t xml:space="preserve"> </w:t>
      </w:r>
      <w:r w:rsidRPr="00534626">
        <w:rPr>
          <w:sz w:val="22"/>
          <w:szCs w:val="22"/>
          <w:lang w:val="sq-AL"/>
        </w:rPr>
        <w:t>që ndodhet në rr.</w:t>
      </w:r>
      <w:r w:rsidR="00216256" w:rsidRPr="00534626">
        <w:rPr>
          <w:sz w:val="22"/>
          <w:szCs w:val="22"/>
          <w:lang w:val="sq-AL"/>
        </w:rPr>
        <w:t xml:space="preserve"> “</w:t>
      </w:r>
      <w:r w:rsidR="006D5AA8" w:rsidRPr="00534626">
        <w:rPr>
          <w:sz w:val="22"/>
          <w:szCs w:val="22"/>
          <w:lang w:val="sq-AL"/>
        </w:rPr>
        <w:t>Çajupi</w:t>
      </w:r>
      <w:r w:rsidR="00442D6A" w:rsidRPr="00534626">
        <w:rPr>
          <w:sz w:val="22"/>
          <w:szCs w:val="22"/>
          <w:lang w:val="sq-AL"/>
        </w:rPr>
        <w:t xml:space="preserve"> ‘ në </w:t>
      </w:r>
      <w:r w:rsidR="00835D79" w:rsidRPr="00534626">
        <w:rPr>
          <w:sz w:val="22"/>
          <w:szCs w:val="22"/>
          <w:lang w:val="sq-AL"/>
        </w:rPr>
        <w:t xml:space="preserve"> </w:t>
      </w:r>
      <w:r w:rsidRPr="00534626">
        <w:rPr>
          <w:sz w:val="22"/>
          <w:szCs w:val="22"/>
          <w:lang w:val="sq-AL"/>
        </w:rPr>
        <w:t>F</w:t>
      </w:r>
      <w:r w:rsidR="00C443B2" w:rsidRPr="00534626">
        <w:rPr>
          <w:sz w:val="22"/>
          <w:szCs w:val="22"/>
          <w:lang w:val="sq-AL"/>
        </w:rPr>
        <w:t>ushë</w:t>
      </w:r>
      <w:r w:rsidR="00F27A6C">
        <w:rPr>
          <w:sz w:val="22"/>
          <w:szCs w:val="22"/>
          <w:lang w:val="sq-AL"/>
        </w:rPr>
        <w:t>-</w:t>
      </w:r>
      <w:r w:rsidR="00C443B2" w:rsidRPr="00534626">
        <w:rPr>
          <w:sz w:val="22"/>
          <w:szCs w:val="22"/>
          <w:lang w:val="sq-AL"/>
        </w:rPr>
        <w:t>Kosovë</w:t>
      </w:r>
      <w:r w:rsidRPr="00534626">
        <w:rPr>
          <w:sz w:val="22"/>
          <w:szCs w:val="22"/>
          <w:lang w:val="sq-AL"/>
        </w:rPr>
        <w:t xml:space="preserve">.  </w:t>
      </w:r>
    </w:p>
    <w:p w:rsidR="00C443B2" w:rsidRPr="00534626" w:rsidRDefault="00C443B2" w:rsidP="00647AE8">
      <w:pPr>
        <w:pStyle w:val="Header"/>
        <w:ind w:left="-180"/>
        <w:jc w:val="both"/>
        <w:rPr>
          <w:sz w:val="22"/>
          <w:szCs w:val="22"/>
          <w:lang w:val="sq-AL"/>
        </w:rPr>
      </w:pPr>
      <w:r w:rsidRPr="00534626">
        <w:rPr>
          <w:sz w:val="22"/>
          <w:szCs w:val="22"/>
          <w:lang w:val="sq-AL"/>
        </w:rPr>
        <w:t>Kërkesa përcakton kriteret për  ndërtimin e OBJEKTIT SHUMËBANESOR ME AFARIZËM ,B+P+8E,</w:t>
      </w:r>
      <w:r w:rsidR="00442D6A" w:rsidRPr="00534626">
        <w:rPr>
          <w:sz w:val="22"/>
          <w:szCs w:val="22"/>
          <w:lang w:val="sq-AL"/>
        </w:rPr>
        <w:t xml:space="preserve"> </w:t>
      </w:r>
      <w:r w:rsidRPr="00534626">
        <w:rPr>
          <w:sz w:val="22"/>
          <w:szCs w:val="22"/>
          <w:lang w:val="sq-AL"/>
        </w:rPr>
        <w:t xml:space="preserve"> me </w:t>
      </w:r>
      <w:r w:rsidR="00534626" w:rsidRPr="00534626">
        <w:rPr>
          <w:sz w:val="22"/>
          <w:szCs w:val="22"/>
          <w:lang w:val="sq-AL"/>
        </w:rPr>
        <w:t>sipërfaqe</w:t>
      </w:r>
      <w:r w:rsidRPr="00534626">
        <w:rPr>
          <w:sz w:val="22"/>
          <w:szCs w:val="22"/>
          <w:lang w:val="sq-AL"/>
        </w:rPr>
        <w:t xml:space="preserve"> të </w:t>
      </w:r>
      <w:r w:rsidR="00534626" w:rsidRPr="00534626">
        <w:rPr>
          <w:sz w:val="22"/>
          <w:szCs w:val="22"/>
          <w:lang w:val="sq-AL"/>
        </w:rPr>
        <w:t>përdheses</w:t>
      </w:r>
      <w:r w:rsidRPr="00534626">
        <w:rPr>
          <w:sz w:val="22"/>
          <w:szCs w:val="22"/>
          <w:lang w:val="sq-AL"/>
        </w:rPr>
        <w:t xml:space="preserve"> S=</w:t>
      </w:r>
      <w:r w:rsidR="006D5AA8" w:rsidRPr="00534626">
        <w:rPr>
          <w:b/>
          <w:sz w:val="22"/>
          <w:szCs w:val="22"/>
          <w:lang w:val="sq-AL"/>
        </w:rPr>
        <w:t xml:space="preserve"> 304 </w:t>
      </w:r>
      <w:r w:rsidRPr="00534626">
        <w:rPr>
          <w:b/>
          <w:sz w:val="22"/>
          <w:szCs w:val="22"/>
          <w:lang w:val="sq-AL"/>
        </w:rPr>
        <w:t>m</w:t>
      </w:r>
      <w:r w:rsidRPr="00534626">
        <w:rPr>
          <w:sz w:val="22"/>
          <w:szCs w:val="22"/>
          <w:lang w:val="sq-AL"/>
        </w:rPr>
        <w:t>².</w:t>
      </w:r>
    </w:p>
    <w:p w:rsidR="006F791A" w:rsidRPr="00534626" w:rsidRDefault="00534626" w:rsidP="006F791A">
      <w:pPr>
        <w:pStyle w:val="Footer"/>
        <w:jc w:val="center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 xml:space="preserve">Komentet </w:t>
      </w:r>
      <w:r w:rsidR="006F791A" w:rsidRPr="00534626">
        <w:rPr>
          <w:rFonts w:ascii="Arial" w:hAnsi="Arial" w:cs="Arial"/>
          <w:sz w:val="20"/>
          <w:szCs w:val="20"/>
          <w:lang w:val="sq-AL"/>
        </w:rPr>
        <w:t xml:space="preserve">( të shkruara) lidhur me këtë propozim duhet të dorëzohen deri më  </w:t>
      </w:r>
      <w:r w:rsidR="006D5AA8" w:rsidRPr="00534626">
        <w:rPr>
          <w:rFonts w:ascii="Arial" w:hAnsi="Arial" w:cs="Arial"/>
          <w:sz w:val="20"/>
          <w:szCs w:val="20"/>
          <w:lang w:val="sq-AL"/>
        </w:rPr>
        <w:t>22</w:t>
      </w:r>
      <w:r w:rsidR="006F791A" w:rsidRPr="00534626">
        <w:rPr>
          <w:rFonts w:ascii="Arial" w:hAnsi="Arial" w:cs="Arial"/>
          <w:sz w:val="20"/>
          <w:szCs w:val="20"/>
          <w:lang w:val="sq-AL"/>
        </w:rPr>
        <w:t>.03.201</w:t>
      </w:r>
      <w:r w:rsidR="006D5AA8" w:rsidRPr="00534626">
        <w:rPr>
          <w:rFonts w:ascii="Arial" w:hAnsi="Arial" w:cs="Arial"/>
          <w:sz w:val="20"/>
          <w:szCs w:val="20"/>
          <w:lang w:val="sq-AL"/>
        </w:rPr>
        <w:t>8 [data:11</w:t>
      </w:r>
      <w:r w:rsidR="006F791A" w:rsidRPr="00534626">
        <w:rPr>
          <w:rFonts w:ascii="Arial" w:hAnsi="Arial" w:cs="Arial"/>
          <w:sz w:val="20"/>
          <w:szCs w:val="20"/>
          <w:lang w:val="sq-AL"/>
        </w:rPr>
        <w:t>.0</w:t>
      </w:r>
      <w:r w:rsidR="006D5AA8" w:rsidRPr="00534626">
        <w:rPr>
          <w:rFonts w:ascii="Arial" w:hAnsi="Arial" w:cs="Arial"/>
          <w:sz w:val="20"/>
          <w:szCs w:val="20"/>
          <w:lang w:val="sq-AL"/>
        </w:rPr>
        <w:t>4</w:t>
      </w:r>
      <w:r w:rsidR="006F791A" w:rsidRPr="00534626">
        <w:rPr>
          <w:rFonts w:ascii="Arial" w:hAnsi="Arial" w:cs="Arial"/>
          <w:sz w:val="20"/>
          <w:szCs w:val="20"/>
          <w:lang w:val="sq-AL"/>
        </w:rPr>
        <w:t>.201</w:t>
      </w:r>
      <w:r w:rsidR="006D5AA8" w:rsidRPr="00534626">
        <w:rPr>
          <w:rFonts w:ascii="Arial" w:hAnsi="Arial" w:cs="Arial"/>
          <w:sz w:val="20"/>
          <w:szCs w:val="20"/>
          <w:lang w:val="sq-AL"/>
        </w:rPr>
        <w:t>8</w:t>
      </w:r>
      <w:r w:rsidR="006F791A" w:rsidRPr="00534626">
        <w:rPr>
          <w:rFonts w:ascii="Arial" w:hAnsi="Arial" w:cs="Arial"/>
          <w:sz w:val="20"/>
          <w:szCs w:val="20"/>
          <w:lang w:val="sq-AL"/>
        </w:rPr>
        <w:t>] 20 ditë nga data e njoftimit në:  Drejtorinë e Planifikimit Urban /kati i II-dytë nr:11</w:t>
      </w:r>
    </w:p>
    <w:p w:rsidR="006F791A" w:rsidRPr="00534626" w:rsidRDefault="006F791A" w:rsidP="006F791A">
      <w:pPr>
        <w:pStyle w:val="Footer"/>
        <w:pBdr>
          <w:top w:val="thinThickSmallGap" w:sz="24" w:space="1" w:color="622423"/>
        </w:pBdr>
        <w:jc w:val="center"/>
        <w:rPr>
          <w:lang w:val="sq-AL"/>
        </w:rPr>
      </w:pPr>
      <w:r w:rsidRPr="00534626">
        <w:rPr>
          <w:lang w:val="sq-AL"/>
        </w:rPr>
        <w:t xml:space="preserve"> Adresa: Komuna Fushë-Kosovë, Rr. “</w:t>
      </w:r>
      <w:proofErr w:type="spellStart"/>
      <w:r w:rsidRPr="00534626">
        <w:rPr>
          <w:lang w:val="sq-AL"/>
        </w:rPr>
        <w:t>Tahir</w:t>
      </w:r>
      <w:proofErr w:type="spellEnd"/>
      <w:r w:rsidRPr="00534626">
        <w:rPr>
          <w:lang w:val="sq-AL"/>
        </w:rPr>
        <w:t xml:space="preserve"> </w:t>
      </w:r>
      <w:proofErr w:type="spellStart"/>
      <w:r w:rsidRPr="00534626">
        <w:rPr>
          <w:lang w:val="sq-AL"/>
        </w:rPr>
        <w:t>Zemaj</w:t>
      </w:r>
      <w:proofErr w:type="spellEnd"/>
      <w:r w:rsidRPr="00534626">
        <w:rPr>
          <w:lang w:val="sq-AL"/>
        </w:rPr>
        <w:t xml:space="preserve">”  </w:t>
      </w:r>
      <w:proofErr w:type="spellStart"/>
      <w:r w:rsidRPr="00534626">
        <w:rPr>
          <w:lang w:val="sq-AL"/>
        </w:rPr>
        <w:t>nr</w:t>
      </w:r>
      <w:proofErr w:type="spellEnd"/>
      <w:r w:rsidRPr="00534626">
        <w:rPr>
          <w:lang w:val="sq-AL"/>
        </w:rPr>
        <w:t xml:space="preserve"> 2 – 12000 Kosovë</w:t>
      </w:r>
    </w:p>
    <w:p w:rsidR="006F791A" w:rsidRPr="00534626" w:rsidRDefault="006F791A" w:rsidP="006F791A">
      <w:pPr>
        <w:pStyle w:val="Header"/>
        <w:ind w:left="-180"/>
        <w:jc w:val="both"/>
        <w:rPr>
          <w:lang w:val="sq-AL"/>
        </w:rPr>
      </w:pPr>
      <w:r w:rsidRPr="00534626">
        <w:rPr>
          <w:lang w:val="sq-AL"/>
        </w:rPr>
        <w:t xml:space="preserve">                                                </w:t>
      </w:r>
      <w:r w:rsidR="006D5AA8" w:rsidRPr="00534626">
        <w:rPr>
          <w:lang w:val="sq-AL"/>
        </w:rPr>
        <w:t xml:space="preserve">                    </w:t>
      </w:r>
      <w:r w:rsidRPr="00534626">
        <w:rPr>
          <w:lang w:val="sq-AL"/>
        </w:rPr>
        <w:t xml:space="preserve"> </w:t>
      </w:r>
      <w:hyperlink r:id="rId10" w:history="1">
        <w:r w:rsidRPr="00534626">
          <w:rPr>
            <w:rStyle w:val="Hyperlink"/>
            <w:lang w:val="sq-AL"/>
          </w:rPr>
          <w:t>http://kk.rks-gov.net/fushekosove</w:t>
        </w:r>
      </w:hyperlink>
      <w:r w:rsidRPr="00534626">
        <w:rPr>
          <w:lang w:val="sq-AL"/>
        </w:rPr>
        <w:t xml:space="preserve"> </w:t>
      </w:r>
    </w:p>
    <w:p w:rsidR="00F77CE8" w:rsidRPr="00534626" w:rsidRDefault="00F77CE8" w:rsidP="00647AE8">
      <w:pPr>
        <w:pStyle w:val="Header"/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9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264"/>
      </w:tblGrid>
      <w:tr w:rsidR="00F77CE8" w:rsidRPr="00534626" w:rsidTr="008E7E15">
        <w:tc>
          <w:tcPr>
            <w:tcW w:w="9355" w:type="dxa"/>
            <w:gridSpan w:val="2"/>
            <w:vAlign w:val="center"/>
          </w:tcPr>
          <w:p w:rsidR="009230A6" w:rsidRPr="00534626" w:rsidRDefault="009230A6" w:rsidP="00F77CE8">
            <w:pPr>
              <w:spacing w:before="60" w:after="60"/>
              <w:rPr>
                <w:b/>
                <w:color w:val="000000"/>
                <w:sz w:val="20"/>
                <w:lang w:val="sq-AL"/>
              </w:rPr>
            </w:pPr>
            <w:r w:rsidRPr="00534626">
              <w:rPr>
                <w:b/>
                <w:color w:val="000000"/>
                <w:sz w:val="20"/>
                <w:lang w:val="sq-AL"/>
              </w:rPr>
              <w:t>Dokumentet e publikuara:</w:t>
            </w:r>
          </w:p>
          <w:p w:rsidR="00F77CE8" w:rsidRPr="00534626" w:rsidRDefault="009230A6" w:rsidP="00F77CE8">
            <w:pPr>
              <w:spacing w:before="60" w:after="60"/>
              <w:rPr>
                <w:rFonts w:cs="Arial"/>
                <w:b/>
                <w:color w:val="000000"/>
                <w:lang w:val="sq-AL"/>
              </w:rPr>
            </w:pPr>
            <w:r w:rsidRPr="00534626">
              <w:rPr>
                <w:b/>
                <w:color w:val="000000"/>
                <w:lang w:val="sq-AL"/>
              </w:rPr>
              <w:t xml:space="preserve">Kushtet </w:t>
            </w:r>
            <w:r w:rsidRPr="00534626">
              <w:rPr>
                <w:b/>
                <w:lang w:val="sq-AL"/>
              </w:rPr>
              <w:t xml:space="preserve"> Ndërtimore</w:t>
            </w:r>
            <w:r w:rsidRPr="00534626">
              <w:rPr>
                <w:b/>
                <w:color w:val="000000"/>
                <w:lang w:val="sq-AL"/>
              </w:rPr>
              <w:t xml:space="preserve"> propozuara të ndërtimit</w:t>
            </w:r>
          </w:p>
        </w:tc>
      </w:tr>
      <w:tr w:rsidR="00172D10" w:rsidRPr="00534626" w:rsidTr="008E7E15">
        <w:tc>
          <w:tcPr>
            <w:tcW w:w="9355" w:type="dxa"/>
            <w:gridSpan w:val="2"/>
            <w:vAlign w:val="center"/>
          </w:tcPr>
          <w:p w:rsidR="00172D10" w:rsidRPr="00534626" w:rsidRDefault="00534626" w:rsidP="00F77CE8">
            <w:pPr>
              <w:spacing w:before="60" w:after="60"/>
              <w:rPr>
                <w:b/>
                <w:color w:val="000000"/>
                <w:sz w:val="20"/>
                <w:lang w:val="sq-AL"/>
              </w:rPr>
            </w:pPr>
            <w:proofErr w:type="spellStart"/>
            <w:r>
              <w:rPr>
                <w:b/>
                <w:color w:val="000000"/>
                <w:sz w:val="20"/>
                <w:lang w:val="sq-AL"/>
              </w:rPr>
              <w:t>Situacioni</w:t>
            </w:r>
            <w:proofErr w:type="spellEnd"/>
            <w:r>
              <w:rPr>
                <w:b/>
                <w:color w:val="000000"/>
                <w:sz w:val="20"/>
                <w:lang w:val="sq-AL"/>
              </w:rPr>
              <w:t xml:space="preserve"> i</w:t>
            </w:r>
            <w:r w:rsidR="00172D10" w:rsidRPr="00534626">
              <w:rPr>
                <w:b/>
                <w:color w:val="000000"/>
                <w:sz w:val="20"/>
                <w:lang w:val="sq-AL"/>
              </w:rPr>
              <w:t xml:space="preserve"> </w:t>
            </w:r>
            <w:r w:rsidRPr="00534626">
              <w:rPr>
                <w:b/>
                <w:color w:val="000000"/>
                <w:sz w:val="20"/>
                <w:lang w:val="sq-AL"/>
              </w:rPr>
              <w:t>gjerë</w:t>
            </w:r>
            <w:r>
              <w:rPr>
                <w:b/>
                <w:color w:val="000000"/>
                <w:sz w:val="20"/>
                <w:lang w:val="sq-AL"/>
              </w:rPr>
              <w:t xml:space="preserve"> dhe i</w:t>
            </w:r>
            <w:r w:rsidR="00172D10" w:rsidRPr="00534626">
              <w:rPr>
                <w:b/>
                <w:color w:val="000000"/>
                <w:sz w:val="20"/>
                <w:lang w:val="sq-AL"/>
              </w:rPr>
              <w:t xml:space="preserve"> ngushtë sipas projektit </w:t>
            </w:r>
            <w:proofErr w:type="spellStart"/>
            <w:r w:rsidR="00172D10" w:rsidRPr="00534626">
              <w:rPr>
                <w:b/>
                <w:color w:val="000000"/>
                <w:sz w:val="20"/>
                <w:lang w:val="sq-AL"/>
              </w:rPr>
              <w:t>konceptual</w:t>
            </w:r>
            <w:proofErr w:type="spellEnd"/>
            <w:r w:rsidR="00172D10" w:rsidRPr="00534626">
              <w:rPr>
                <w:b/>
                <w:color w:val="000000"/>
                <w:sz w:val="20"/>
                <w:lang w:val="sq-AL"/>
              </w:rPr>
              <w:t xml:space="preserve"> që përmban informatat në vijim:</w:t>
            </w:r>
          </w:p>
        </w:tc>
      </w:tr>
      <w:tr w:rsidR="00F77CE8" w:rsidRPr="00534626" w:rsidTr="008E7E15">
        <w:tc>
          <w:tcPr>
            <w:tcW w:w="9355" w:type="dxa"/>
            <w:gridSpan w:val="2"/>
            <w:vAlign w:val="center"/>
          </w:tcPr>
          <w:p w:rsidR="00F77CE8" w:rsidRPr="00534626" w:rsidRDefault="00F77CE8" w:rsidP="001A03E3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Destinimi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aktual apo i propozuar i shfrytëzimit të tokës: 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Vija rregulluese.</w:t>
            </w:r>
          </w:p>
        </w:tc>
        <w:tc>
          <w:tcPr>
            <w:tcW w:w="1264" w:type="dxa"/>
            <w:vAlign w:val="center"/>
          </w:tcPr>
          <w:p w:rsidR="00F77CE8" w:rsidRPr="00534626" w:rsidRDefault="00BF3018" w:rsidP="00F77CE8">
            <w:pPr>
              <w:spacing w:before="60" w:after="60"/>
              <w:jc w:val="right"/>
              <w:rPr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0</w:t>
            </w:r>
            <w:r w:rsidR="005E410C" w:rsidRPr="00534626">
              <w:rPr>
                <w:rFonts w:cs="Arial"/>
                <w:b/>
                <w:color w:val="000000"/>
                <w:sz w:val="20"/>
                <w:lang w:val="sq-AL"/>
              </w:rPr>
              <w:t xml:space="preserve"> </w:t>
            </w:r>
            <w:r w:rsidR="00F77CE8" w:rsidRPr="00534626">
              <w:rPr>
                <w:rFonts w:cs="Arial"/>
                <w:color w:val="000000"/>
                <w:sz w:val="20"/>
                <w:lang w:val="sq-AL"/>
              </w:rPr>
              <w:t>m’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Vija e ndërtimit.</w:t>
            </w:r>
          </w:p>
        </w:tc>
        <w:tc>
          <w:tcPr>
            <w:tcW w:w="1264" w:type="dxa"/>
            <w:vAlign w:val="center"/>
          </w:tcPr>
          <w:p w:rsidR="00F77CE8" w:rsidRPr="00534626" w:rsidRDefault="00B97F43" w:rsidP="00B97F43">
            <w:pPr>
              <w:spacing w:before="60" w:after="60"/>
              <w:jc w:val="center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5.0</w:t>
            </w:r>
            <w:r w:rsidR="00F77CE8" w:rsidRPr="00534626">
              <w:rPr>
                <w:rFonts w:cs="Arial"/>
                <w:b/>
                <w:color w:val="000000"/>
                <w:sz w:val="20"/>
                <w:lang w:val="sq-AL"/>
              </w:rPr>
              <w:t>m’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Lartësia e lejuar në proporcion me distancën nga kufijtë e parcelës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kadastrale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përgjatë rrugës publike</w:t>
            </w:r>
          </w:p>
        </w:tc>
        <w:tc>
          <w:tcPr>
            <w:tcW w:w="1264" w:type="dxa"/>
            <w:vAlign w:val="center"/>
          </w:tcPr>
          <w:p w:rsidR="00F77CE8" w:rsidRPr="00534626" w:rsidRDefault="00716DA3" w:rsidP="00B97F43">
            <w:pPr>
              <w:spacing w:before="60" w:after="60"/>
              <w:jc w:val="center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2</w:t>
            </w:r>
            <w:r w:rsidR="00B97F43" w:rsidRPr="00534626">
              <w:rPr>
                <w:rFonts w:cs="Arial"/>
                <w:b/>
                <w:color w:val="000000"/>
                <w:sz w:val="20"/>
                <w:lang w:val="sq-AL"/>
              </w:rPr>
              <w:t>4</w:t>
            </w:r>
            <w:r w:rsidR="00BF3018" w:rsidRPr="00534626">
              <w:rPr>
                <w:rFonts w:cs="Arial"/>
                <w:b/>
                <w:color w:val="000000"/>
                <w:sz w:val="20"/>
                <w:lang w:val="sq-AL"/>
              </w:rPr>
              <w:t xml:space="preserve"> </w:t>
            </w:r>
            <w:r w:rsidR="001A03E3" w:rsidRPr="00534626">
              <w:rPr>
                <w:rFonts w:cs="Arial"/>
                <w:b/>
                <w:color w:val="000000"/>
                <w:sz w:val="20"/>
                <w:lang w:val="sq-AL"/>
              </w:rPr>
              <w:t>%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065BB7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Lartësia e lejuar në proporcion me distancën nga kufijtë </w:t>
            </w:r>
            <w:r w:rsidRPr="00534626">
              <w:rPr>
                <w:rFonts w:cs="Arial"/>
                <w:b/>
                <w:sz w:val="20"/>
                <w:szCs w:val="22"/>
                <w:lang w:val="sq-AL"/>
              </w:rPr>
              <w:t>anësor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të parcelës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kadastrale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.</w:t>
            </w:r>
          </w:p>
        </w:tc>
        <w:tc>
          <w:tcPr>
            <w:tcW w:w="1264" w:type="dxa"/>
            <w:vAlign w:val="center"/>
          </w:tcPr>
          <w:p w:rsidR="00F77CE8" w:rsidRPr="00534626" w:rsidRDefault="00F77CE8" w:rsidP="00F77CE8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</w:p>
          <w:p w:rsidR="007D707B" w:rsidRPr="00534626" w:rsidRDefault="007D707B" w:rsidP="00F77CE8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1.0m’</w:t>
            </w:r>
          </w:p>
        </w:tc>
      </w:tr>
      <w:tr w:rsidR="00F77CE8" w:rsidRPr="00534626" w:rsidTr="00A872B3">
        <w:trPr>
          <w:trHeight w:val="527"/>
        </w:trPr>
        <w:tc>
          <w:tcPr>
            <w:tcW w:w="8091" w:type="dxa"/>
            <w:vAlign w:val="center"/>
          </w:tcPr>
          <w:p w:rsidR="00F83992" w:rsidRPr="00534626" w:rsidRDefault="00F77CE8" w:rsidP="00A872B3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Përqindja e sipërfaqes ndërtuese bruto në proporcion me sipërfaqen e parcelës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kadastrale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.</w:t>
            </w:r>
          </w:p>
        </w:tc>
        <w:tc>
          <w:tcPr>
            <w:tcW w:w="1264" w:type="dxa"/>
            <w:vAlign w:val="center"/>
          </w:tcPr>
          <w:p w:rsidR="00F77CE8" w:rsidRPr="00534626" w:rsidRDefault="00716DA3" w:rsidP="00F77CE8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44</w:t>
            </w:r>
            <w:r w:rsidR="00F77CE8" w:rsidRPr="00534626">
              <w:rPr>
                <w:rFonts w:cs="Arial"/>
                <w:b/>
                <w:color w:val="000000"/>
                <w:sz w:val="20"/>
                <w:lang w:val="sq-AL"/>
              </w:rPr>
              <w:t>%</w:t>
            </w:r>
          </w:p>
        </w:tc>
      </w:tr>
      <w:tr w:rsidR="00F77CE8" w:rsidRPr="00534626" w:rsidTr="00A872B3">
        <w:trPr>
          <w:trHeight w:val="590"/>
        </w:trPr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Përqindja e sipërfaqes së gjelbëruar bruto në proporcion me sipërfaqen e parcelës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kadastrale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.</w:t>
            </w:r>
          </w:p>
        </w:tc>
        <w:tc>
          <w:tcPr>
            <w:tcW w:w="1264" w:type="dxa"/>
            <w:vAlign w:val="center"/>
          </w:tcPr>
          <w:p w:rsidR="00F77CE8" w:rsidRPr="00534626" w:rsidRDefault="00A872B3" w:rsidP="00F77CE8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10</w:t>
            </w:r>
            <w:r w:rsidR="00F77CE8" w:rsidRPr="00534626">
              <w:rPr>
                <w:rFonts w:cs="Arial"/>
                <w:b/>
                <w:color w:val="000000"/>
                <w:sz w:val="20"/>
                <w:lang w:val="sq-AL"/>
              </w:rPr>
              <w:t>%</w:t>
            </w:r>
          </w:p>
        </w:tc>
      </w:tr>
      <w:tr w:rsidR="00F77CE8" w:rsidRPr="00534626" w:rsidTr="008E7E15">
        <w:trPr>
          <w:trHeight w:val="433"/>
        </w:trPr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Përqindja e sipërfaqes bruto banuese në proporcion me sipërfaqen e parcelës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kadastrale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.</w:t>
            </w:r>
          </w:p>
        </w:tc>
        <w:tc>
          <w:tcPr>
            <w:tcW w:w="1264" w:type="dxa"/>
            <w:vAlign w:val="center"/>
          </w:tcPr>
          <w:p w:rsidR="00F77CE8" w:rsidRPr="00534626" w:rsidRDefault="004F6578" w:rsidP="00F77CE8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4</w:t>
            </w:r>
            <w:r w:rsidR="00216256" w:rsidRPr="00534626">
              <w:rPr>
                <w:rFonts w:cs="Arial"/>
                <w:b/>
                <w:color w:val="000000"/>
                <w:sz w:val="20"/>
                <w:lang w:val="sq-AL"/>
              </w:rPr>
              <w:t>5</w:t>
            </w:r>
            <w:r w:rsidR="00F77CE8" w:rsidRPr="00534626">
              <w:rPr>
                <w:rFonts w:cs="Arial"/>
                <w:b/>
                <w:color w:val="000000"/>
                <w:sz w:val="20"/>
                <w:lang w:val="sq-AL"/>
              </w:rPr>
              <w:t>%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Përqindja e sipërfaqes së përdorshme nëntokësore në proporcion me sipërfaqen e parcelës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kadastrale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.</w:t>
            </w:r>
          </w:p>
        </w:tc>
        <w:tc>
          <w:tcPr>
            <w:tcW w:w="1264" w:type="dxa"/>
            <w:vAlign w:val="center"/>
          </w:tcPr>
          <w:p w:rsidR="00F77CE8" w:rsidRPr="00534626" w:rsidRDefault="00A872B3" w:rsidP="00F77CE8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b/>
                <w:color w:val="000000"/>
                <w:sz w:val="20"/>
                <w:lang w:val="sq-AL"/>
              </w:rPr>
              <w:t>45</w:t>
            </w:r>
            <w:r w:rsidR="00F77CE8" w:rsidRPr="00534626">
              <w:rPr>
                <w:rFonts w:cs="Arial"/>
                <w:b/>
                <w:color w:val="000000"/>
                <w:sz w:val="20"/>
                <w:lang w:val="sq-AL"/>
              </w:rPr>
              <w:t>%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534626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Numri i hapësirave për </w:t>
            </w:r>
            <w:r w:rsidR="00534626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vend</w:t>
            </w:r>
            <w:r w:rsidR="00534626">
              <w:rPr>
                <w:rFonts w:cs="Arial"/>
                <w:color w:val="000000"/>
                <w:sz w:val="20"/>
                <w:szCs w:val="22"/>
                <w:lang w:val="sq-AL"/>
              </w:rPr>
              <w:t>-</w:t>
            </w:r>
            <w:r w:rsidR="00534626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parkime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të automjeteve.</w:t>
            </w:r>
          </w:p>
        </w:tc>
        <w:tc>
          <w:tcPr>
            <w:tcW w:w="1264" w:type="dxa"/>
            <w:vAlign w:val="center"/>
          </w:tcPr>
          <w:p w:rsidR="00F77CE8" w:rsidRPr="00534626" w:rsidRDefault="00A872B3" w:rsidP="00F77CE8">
            <w:pPr>
              <w:spacing w:before="60" w:after="60"/>
              <w:jc w:val="right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lang w:val="sq-AL"/>
              </w:rPr>
              <w:t>10</w:t>
            </w:r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E drejta e ndriçimit natyror për dritaret ekzistuese.</w:t>
            </w:r>
          </w:p>
        </w:tc>
        <w:tc>
          <w:tcPr>
            <w:tcW w:w="1264" w:type="dxa"/>
            <w:vAlign w:val="center"/>
          </w:tcPr>
          <w:p w:rsidR="00F77CE8" w:rsidRPr="00534626" w:rsidRDefault="00F77CE8" w:rsidP="00F77CE8">
            <w:pPr>
              <w:spacing w:before="60" w:after="60"/>
              <w:jc w:val="right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lang w:val="sq-AL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default w:val="po"/>
                  </w:textInput>
                </w:ffData>
              </w:fldChar>
            </w:r>
            <w:bookmarkStart w:id="0" w:name="Text31"/>
            <w:r w:rsidRPr="00534626">
              <w:rPr>
                <w:rFonts w:cs="Arial"/>
                <w:color w:val="000000"/>
                <w:sz w:val="20"/>
                <w:lang w:val="sq-AL"/>
              </w:rPr>
              <w:instrText xml:space="preserve"> FORMTEXT </w:instrText>
            </w:r>
            <w:r w:rsidRPr="00534626">
              <w:rPr>
                <w:rFonts w:cs="Arial"/>
                <w:color w:val="000000"/>
                <w:sz w:val="20"/>
                <w:lang w:val="sq-AL"/>
              </w:rPr>
            </w:r>
            <w:r w:rsidRPr="00534626">
              <w:rPr>
                <w:rFonts w:cs="Arial"/>
                <w:color w:val="000000"/>
                <w:sz w:val="20"/>
                <w:lang w:val="sq-AL"/>
              </w:rPr>
              <w:fldChar w:fldCharType="separate"/>
            </w:r>
            <w:r w:rsidRPr="00534626">
              <w:rPr>
                <w:rFonts w:cs="Arial"/>
                <w:noProof/>
                <w:color w:val="000000"/>
                <w:sz w:val="20"/>
                <w:lang w:val="sq-AL"/>
              </w:rPr>
              <w:t>po</w:t>
            </w:r>
            <w:r w:rsidRPr="00534626">
              <w:rPr>
                <w:rFonts w:cs="Arial"/>
                <w:color w:val="000000"/>
                <w:sz w:val="20"/>
                <w:lang w:val="sq-AL"/>
              </w:rPr>
              <w:fldChar w:fldCharType="end"/>
            </w:r>
            <w:bookmarkEnd w:id="0"/>
          </w:p>
        </w:tc>
      </w:tr>
      <w:tr w:rsidR="00F77CE8" w:rsidRPr="00534626" w:rsidTr="008E7E15">
        <w:tc>
          <w:tcPr>
            <w:tcW w:w="8091" w:type="dxa"/>
            <w:vAlign w:val="center"/>
          </w:tcPr>
          <w:p w:rsidR="00F77CE8" w:rsidRPr="00534626" w:rsidRDefault="00F77CE8" w:rsidP="005E410C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Materialet në sipërfaqet e jashtme të ndërtesave të reja: </w:t>
            </w:r>
          </w:p>
        </w:tc>
        <w:tc>
          <w:tcPr>
            <w:tcW w:w="1264" w:type="dxa"/>
            <w:vAlign w:val="center"/>
          </w:tcPr>
          <w:p w:rsidR="00F77CE8" w:rsidRPr="00534626" w:rsidRDefault="005E410C" w:rsidP="00F77CE8">
            <w:p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lang w:val="sq-AL"/>
              </w:rPr>
              <w:t>Fasadë,</w:t>
            </w:r>
            <w:r w:rsidR="00BF3018" w:rsidRPr="00534626">
              <w:rPr>
                <w:rFonts w:cs="Arial"/>
                <w:color w:val="000000"/>
                <w:sz w:val="20"/>
                <w:lang w:val="sq-AL"/>
              </w:rPr>
              <w:t xml:space="preserve"> </w:t>
            </w:r>
            <w:proofErr w:type="spellStart"/>
            <w:r w:rsidRPr="00534626">
              <w:rPr>
                <w:rFonts w:cs="Arial"/>
                <w:color w:val="000000"/>
                <w:sz w:val="20"/>
                <w:lang w:val="sq-AL"/>
              </w:rPr>
              <w:t>abrim</w:t>
            </w:r>
            <w:proofErr w:type="spellEnd"/>
          </w:p>
        </w:tc>
      </w:tr>
      <w:tr w:rsidR="00F77CE8" w:rsidRPr="00534626" w:rsidTr="008E7E15">
        <w:trPr>
          <w:trHeight w:val="386"/>
        </w:trPr>
        <w:tc>
          <w:tcPr>
            <w:tcW w:w="9355" w:type="dxa"/>
            <w:gridSpan w:val="2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A ka qasje të pakufizuar në rrugë publike dhe infrastrukturë publike?  Po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1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bookmarkEnd w:id="1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Jo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bookmarkEnd w:id="2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 Nuk aplikohet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bookmarkEnd w:id="3"/>
          </w:p>
        </w:tc>
      </w:tr>
      <w:tr w:rsidR="00F77CE8" w:rsidRPr="00534626" w:rsidTr="008E7E15">
        <w:tc>
          <w:tcPr>
            <w:tcW w:w="9355" w:type="dxa"/>
            <w:gridSpan w:val="2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Shfrytëzimi i propozuar a do të </w:t>
            </w:r>
            <w:proofErr w:type="spellStart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>gjenerojë</w:t>
            </w:r>
            <w:proofErr w:type="spellEnd"/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ndotje të mjedisit apo zhurmë më të madhe se sa zona përreth? </w:t>
            </w:r>
          </w:p>
          <w:p w:rsidR="00F77CE8" w:rsidRPr="00534626" w:rsidRDefault="00F77CE8" w:rsidP="00BF3018">
            <w:pPr>
              <w:spacing w:before="60" w:after="60"/>
              <w:ind w:left="781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Po </w:t>
            </w:r>
            <w:r w:rsidR="00BF3018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18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="00BF3018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Jo  </w:t>
            </w:r>
            <w:r w:rsidR="00BF3018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3018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="00BF3018"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 Nuk aplikohet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534626">
              <w:rPr>
                <w:rFonts w:cs="Arial"/>
                <w:color w:val="000000"/>
                <w:sz w:val="20"/>
                <w:lang w:val="sq-AL"/>
              </w:rPr>
              <w:t xml:space="preserve">   Sqaro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: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</w:p>
        </w:tc>
      </w:tr>
      <w:tr w:rsidR="00F77CE8" w:rsidRPr="00534626" w:rsidTr="008E7E15">
        <w:tc>
          <w:tcPr>
            <w:tcW w:w="9355" w:type="dxa"/>
            <w:gridSpan w:val="2"/>
            <w:vAlign w:val="center"/>
          </w:tcPr>
          <w:p w:rsidR="00F77CE8" w:rsidRPr="00534626" w:rsidRDefault="00F77CE8" w:rsidP="00F77CE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534626">
              <w:rPr>
                <w:color w:val="000000"/>
                <w:sz w:val="20"/>
                <w:szCs w:val="22"/>
                <w:lang w:val="sq-AL"/>
              </w:rPr>
              <w:t xml:space="preserve">A është ndonjë nga punët ndërtimore në Zona të Mbrojtura, Zona të Veçanta, ose Zona të </w:t>
            </w:r>
            <w:proofErr w:type="spellStart"/>
            <w:r w:rsidRPr="00534626">
              <w:rPr>
                <w:color w:val="000000"/>
                <w:sz w:val="20"/>
                <w:szCs w:val="22"/>
                <w:lang w:val="sq-AL"/>
              </w:rPr>
              <w:t>të</w:t>
            </w:r>
            <w:proofErr w:type="spellEnd"/>
            <w:r w:rsidRPr="00534626">
              <w:rPr>
                <w:color w:val="000000"/>
                <w:sz w:val="20"/>
                <w:szCs w:val="22"/>
                <w:lang w:val="sq-AL"/>
              </w:rPr>
              <w:t xml:space="preserve"> Veçanta t Mbrojtura?           Po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Jo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 Nuk aplikohet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570AAD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534626">
              <w:rPr>
                <w:rFonts w:cs="Arial"/>
                <w:color w:val="000000"/>
                <w:sz w:val="20"/>
                <w:lang w:val="sq-AL"/>
              </w:rPr>
              <w:t xml:space="preserve">   Sqaro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:  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534626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</w:p>
        </w:tc>
      </w:tr>
    </w:tbl>
    <w:p w:rsidR="00F77CE8" w:rsidRDefault="00F77CE8" w:rsidP="00F77CE8">
      <w:pPr>
        <w:pStyle w:val="Header"/>
        <w:ind w:left="-180"/>
        <w:jc w:val="both"/>
        <w:rPr>
          <w:sz w:val="28"/>
        </w:rPr>
      </w:pPr>
    </w:p>
    <w:p w:rsidR="00B25AD9" w:rsidRDefault="00B25AD9" w:rsidP="00F77CE8"/>
    <w:p w:rsidR="00177CFF" w:rsidRDefault="00177CFF" w:rsidP="00F77CE8"/>
    <w:p w:rsidR="00177CFF" w:rsidRDefault="00177CFF" w:rsidP="00F77CE8"/>
    <w:p w:rsidR="00177CFF" w:rsidRDefault="00177CFF" w:rsidP="00F77CE8"/>
    <w:p w:rsidR="00177CFF" w:rsidRDefault="00177CFF" w:rsidP="00F77CE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320"/>
        <w:gridCol w:w="560"/>
        <w:gridCol w:w="60"/>
        <w:gridCol w:w="3180"/>
        <w:gridCol w:w="2740"/>
        <w:gridCol w:w="100"/>
      </w:tblGrid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4" w:name="page1"/>
            <w:bookmarkEnd w:id="4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Default="00177CFF" w:rsidP="0020350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16"/>
                <w:szCs w:val="16"/>
              </w:rPr>
            </w:pPr>
          </w:p>
          <w:p w:rsidR="00177CFF" w:rsidRDefault="00177CFF" w:rsidP="0020350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16"/>
                <w:szCs w:val="16"/>
              </w:rPr>
            </w:pPr>
          </w:p>
          <w:p w:rsidR="00177CFF" w:rsidRDefault="00177CFF" w:rsidP="0020350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16"/>
                <w:szCs w:val="16"/>
              </w:rPr>
            </w:pPr>
          </w:p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</w:rPr>
            </w:pPr>
            <w:r w:rsidRPr="00F340C9">
              <w:rPr>
                <w:rFonts w:ascii="Times New Roman" w:hAnsi="Times New Roman"/>
                <w:sz w:val="16"/>
                <w:szCs w:val="16"/>
              </w:rPr>
              <w:t>REPUBLIKA E KOSOVËS / REPUBLIKA KOSOVA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ind w:right="3180"/>
              <w:jc w:val="center"/>
              <w:rPr>
                <w:rFonts w:ascii="Times New Roman" w:hAnsi="Times New Roman"/>
              </w:rPr>
            </w:pPr>
            <w:r w:rsidRPr="00F340C9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REPUBLIC OF KOSOVA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F340C9">
              <w:rPr>
                <w:rFonts w:ascii="Times New Roman" w:hAnsi="Times New Roman"/>
                <w:b/>
                <w:bCs/>
                <w:sz w:val="16"/>
                <w:szCs w:val="16"/>
              </w:rPr>
              <w:t>KOMUNA E FUSHË –KOSOVËS / OPŠTINA KOSOVO-POLJE/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</w:rPr>
            </w:pPr>
            <w:r w:rsidRPr="00F340C9">
              <w:rPr>
                <w:rFonts w:ascii="Times New Roman" w:hAnsi="Times New Roman"/>
                <w:b/>
                <w:bCs/>
                <w:sz w:val="16"/>
                <w:szCs w:val="16"/>
              </w:rPr>
              <w:t>MUNICIPALI TY OF FUSHË-KOSOVË ,KOSOVO POLJE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ind w:right="2540"/>
              <w:jc w:val="center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Times New Roman" w:hAnsi="Times New Roman"/>
                <w:b/>
                <w:bCs/>
              </w:rPr>
              <w:t>Drejtoria</w:t>
            </w:r>
            <w:proofErr w:type="spellEnd"/>
            <w:r w:rsidRPr="00F340C9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F340C9">
              <w:rPr>
                <w:rFonts w:ascii="Times New Roman" w:hAnsi="Times New Roman"/>
                <w:b/>
                <w:bCs/>
              </w:rPr>
              <w:t>Planifikimt</w:t>
            </w:r>
            <w:proofErr w:type="spellEnd"/>
            <w:r w:rsidRPr="00F340C9">
              <w:rPr>
                <w:rFonts w:ascii="Times New Roman" w:hAnsi="Times New Roman"/>
                <w:b/>
                <w:bCs/>
              </w:rPr>
              <w:t xml:space="preserve"> Urban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 xml:space="preserve">Nr.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protokollit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data: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63"/>
              <w:jc w:val="center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05-Nr.78/18   Dt : 20.03.2018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Kërkesa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340C9">
              <w:rPr>
                <w:rFonts w:ascii="Arial" w:hAnsi="Arial" w:cs="Arial"/>
                <w:sz w:val="20"/>
                <w:szCs w:val="20"/>
              </w:rPr>
              <w:t>nr.: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05-343/03-0007232/18   Dt : 08.03.2018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Për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/To: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“MENDI”</w:t>
            </w:r>
            <w:proofErr w:type="gram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sh.p.k</w:t>
            </w:r>
            <w:proofErr w:type="spellEnd"/>
            <w:proofErr w:type="gram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Nazif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Sylaj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investitor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dhe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pronar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Riza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Sadiku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dhe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Ibrahim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Mekolli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Përmes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Preko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Throug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Zyrës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Pritëse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/Od/From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Drejtori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Drejtorisë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së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Planifikimit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Urban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Numri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kushteve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7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ndërtimore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03/2018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Subjekti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Caktimi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Kushteve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Ndërtimore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345440</wp:posOffset>
            </wp:positionH>
            <wp:positionV relativeFrom="paragraph">
              <wp:posOffset>-3597910</wp:posOffset>
            </wp:positionV>
            <wp:extent cx="617220" cy="7556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5032375</wp:posOffset>
            </wp:positionH>
            <wp:positionV relativeFrom="paragraph">
              <wp:posOffset>-3587750</wp:posOffset>
            </wp:positionV>
            <wp:extent cx="664210" cy="733425"/>
            <wp:effectExtent l="0" t="0" r="254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71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24" w:lineRule="auto"/>
        <w:ind w:left="20" w:right="120"/>
        <w:jc w:val="both"/>
        <w:rPr>
          <w:rFonts w:ascii="Times New Roman" w:hAnsi="Times New Roman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bazë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Ligjit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0C9">
        <w:rPr>
          <w:rFonts w:ascii="Arial" w:hAnsi="Arial" w:cs="Arial"/>
          <w:sz w:val="20"/>
          <w:szCs w:val="20"/>
        </w:rPr>
        <w:t>Ligji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</w:rPr>
        <w:t>nr.14/L-110,</w:t>
      </w:r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nenit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18, </w:t>
      </w:r>
      <w:proofErr w:type="spellStart"/>
      <w:r w:rsidRPr="00F340C9">
        <w:rPr>
          <w:rFonts w:ascii="Arial" w:hAnsi="Arial" w:cs="Arial"/>
          <w:sz w:val="20"/>
          <w:szCs w:val="20"/>
        </w:rPr>
        <w:t>Planit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Zhvillimor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Urban, “</w:t>
      </w:r>
      <w:proofErr w:type="spellStart"/>
      <w:r w:rsidRPr="00F340C9">
        <w:rPr>
          <w:rFonts w:ascii="Arial" w:hAnsi="Arial" w:cs="Arial"/>
          <w:sz w:val="20"/>
          <w:szCs w:val="20"/>
        </w:rPr>
        <w:t>Fushë-Kosova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2021</w:t>
      </w:r>
      <w:proofErr w:type="gramStart"/>
      <w:r w:rsidRPr="00F340C9">
        <w:rPr>
          <w:rFonts w:ascii="Arial" w:hAnsi="Arial" w:cs="Arial"/>
          <w:sz w:val="20"/>
          <w:szCs w:val="20"/>
        </w:rPr>
        <w:t>” ,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duke </w:t>
      </w:r>
      <w:proofErr w:type="spellStart"/>
      <w:r w:rsidRPr="00F340C9">
        <w:rPr>
          <w:rFonts w:ascii="Arial" w:hAnsi="Arial" w:cs="Arial"/>
          <w:sz w:val="20"/>
          <w:szCs w:val="20"/>
        </w:rPr>
        <w:t>vepruar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kërkesës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05-343/03-0007232/18 Dt: 08.03.2018</w:t>
      </w:r>
      <w:r w:rsidRPr="00F340C9">
        <w:rPr>
          <w:rFonts w:ascii="Arial" w:hAnsi="Arial" w:cs="Arial"/>
          <w:b/>
          <w:bCs/>
          <w:sz w:val="20"/>
          <w:szCs w:val="20"/>
        </w:rPr>
        <w:t>, ”MENDI”</w:t>
      </w:r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</w:rPr>
        <w:t>SH.P.K.,</w:t>
      </w:r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</w:rPr>
        <w:t>NAZIF SYLAJ</w:t>
      </w:r>
      <w:r w:rsidRPr="00F340C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0C9">
        <w:rPr>
          <w:rFonts w:ascii="Arial" w:hAnsi="Arial" w:cs="Arial"/>
          <w:sz w:val="20"/>
          <w:szCs w:val="20"/>
        </w:rPr>
        <w:t>Drejtoria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Planifikimit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Urban,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procedurë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administrative </w:t>
      </w:r>
      <w:proofErr w:type="spellStart"/>
      <w:r w:rsidRPr="00F340C9">
        <w:rPr>
          <w:rFonts w:ascii="Arial" w:hAnsi="Arial" w:cs="Arial"/>
          <w:sz w:val="20"/>
          <w:szCs w:val="20"/>
        </w:rPr>
        <w:t>lëshon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këto</w:t>
      </w:r>
      <w:proofErr w:type="spellEnd"/>
      <w:r w:rsidRPr="00F340C9">
        <w:rPr>
          <w:rFonts w:ascii="Arial" w:hAnsi="Arial" w:cs="Arial"/>
          <w:sz w:val="20"/>
          <w:szCs w:val="20"/>
        </w:rPr>
        <w:t>: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6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ind w:left="2580"/>
        <w:rPr>
          <w:rFonts w:ascii="Times New Roman" w:hAnsi="Times New Roman"/>
        </w:rPr>
      </w:pPr>
      <w:proofErr w:type="gramStart"/>
      <w:r w:rsidRPr="00F340C9">
        <w:rPr>
          <w:rFonts w:ascii="Arial" w:hAnsi="Arial" w:cs="Arial"/>
          <w:b/>
          <w:bCs/>
          <w:sz w:val="28"/>
          <w:szCs w:val="28"/>
        </w:rPr>
        <w:t>KUSHTE  NDËRTIMORE</w:t>
      </w:r>
      <w:proofErr w:type="gramEnd"/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06" w:lineRule="exact"/>
        <w:rPr>
          <w:rFonts w:ascii="Times New Roman" w:hAnsi="Times New Roman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6060"/>
        <w:gridCol w:w="30"/>
      </w:tblGrid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kërkuesit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NTSH “MENDI”,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Nazif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Sylaj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investitor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dhe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pronar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Riza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Sadiku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dhe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Ibrahim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Mekolli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Numri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letërnjoftimit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pronarit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2019551817 - (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Nazif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Sylaj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1001163368 - (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Riza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Sadiku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 xml:space="preserve">1500393595 –(Ibrahim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Mekolli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Numri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certifikatës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së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biznesit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810099566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Numri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Fiskal</w:t>
            </w:r>
            <w:proofErr w:type="spellEnd"/>
          </w:p>
        </w:tc>
        <w:tc>
          <w:tcPr>
            <w:tcW w:w="6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600076716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Qëllimi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kërkesës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Marrja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Kushteve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Ndërtimore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për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objektit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shumëbanesor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me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afarizëm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Qëllimi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objektit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shumëbanesor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me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afarizëm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 xml:space="preserve">Nr.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Ngastrës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Kadastrale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P-72514036-00589-63, P-72514036-00589-166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Qyteti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Fshati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-zona</w:t>
            </w:r>
          </w:p>
        </w:tc>
        <w:tc>
          <w:tcPr>
            <w:tcW w:w="6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 xml:space="preserve">Zona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Kadastrale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Fushë-Kosovë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kadastrale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Lloji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ndërtimit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Ndërtim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total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0C9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F340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ind w:left="5800"/>
              <w:rPr>
                <w:rFonts w:ascii="Times New Roman" w:hAnsi="Times New Roman"/>
              </w:rPr>
            </w:pPr>
            <w:r w:rsidRPr="00F340C9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77CFF" w:rsidRPr="00F340C9" w:rsidRDefault="00177CFF" w:rsidP="00177CFF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177CFF" w:rsidRPr="00F340C9" w:rsidSect="00177CFF">
          <w:pgSz w:w="11900" w:h="16838"/>
          <w:pgMar w:top="720" w:right="720" w:bottom="720" w:left="720" w:header="720" w:footer="720" w:gutter="0"/>
          <w:cols w:space="720" w:equalWidth="0">
            <w:col w:w="9760"/>
          </w:cols>
          <w:noEndnote/>
          <w:docGrid w:linePitch="326"/>
        </w:sect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  <w:bookmarkStart w:id="5" w:name="page2"/>
      <w:bookmarkEnd w:id="5"/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91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17" w:lineRule="auto"/>
        <w:ind w:left="256" w:right="640"/>
        <w:rPr>
          <w:rFonts w:ascii="Times New Roman" w:hAnsi="Times New Roman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rregullimin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hap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sirës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rregullimin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F340C9">
        <w:rPr>
          <w:rFonts w:ascii="Arial" w:hAnsi="Arial" w:cs="Arial"/>
          <w:sz w:val="20"/>
          <w:szCs w:val="20"/>
        </w:rPr>
        <w:t>dokumentacionit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ipen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përkohshme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investuesit</w:t>
      </w:r>
      <w:proofErr w:type="spellEnd"/>
      <w:r w:rsidRPr="00F340C9">
        <w:rPr>
          <w:rFonts w:ascii="Arial" w:hAnsi="Arial" w:cs="Arial"/>
          <w:sz w:val="20"/>
          <w:szCs w:val="20"/>
        </w:rPr>
        <w:t>: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43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17" w:lineRule="auto"/>
        <w:ind w:left="256" w:right="640"/>
        <w:rPr>
          <w:rFonts w:ascii="Times New Roman" w:hAnsi="Times New Roman"/>
        </w:rPr>
      </w:pPr>
      <w:r w:rsidRPr="00F340C9">
        <w:rPr>
          <w:rFonts w:ascii="Arial" w:hAnsi="Arial" w:cs="Arial"/>
          <w:sz w:val="20"/>
          <w:szCs w:val="20"/>
        </w:rPr>
        <w:t xml:space="preserve">Me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cilat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caktohen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tjera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veçanta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hartimin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dokumentacionit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projektues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ndërtimin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kryerjen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punimeve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atë</w:t>
      </w:r>
      <w:proofErr w:type="spellEnd"/>
      <w:r w:rsidRPr="00F340C9">
        <w:rPr>
          <w:rFonts w:ascii="Arial" w:hAnsi="Arial" w:cs="Arial"/>
          <w:sz w:val="20"/>
          <w:szCs w:val="20"/>
        </w:rPr>
        <w:t>: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tabs>
          <w:tab w:val="left" w:pos="776"/>
        </w:tabs>
        <w:autoSpaceDE w:val="0"/>
        <w:autoSpaceDN w:val="0"/>
        <w:adjustRightInd w:val="0"/>
        <w:spacing w:line="239" w:lineRule="auto"/>
        <w:ind w:left="176"/>
        <w:rPr>
          <w:rFonts w:ascii="Times New Roman" w:hAnsi="Times New Roman"/>
        </w:rPr>
      </w:pPr>
      <w:r w:rsidRPr="00F340C9">
        <w:rPr>
          <w:rFonts w:ascii="Arial" w:hAnsi="Arial" w:cs="Arial"/>
          <w:b/>
          <w:bCs/>
          <w:sz w:val="20"/>
          <w:szCs w:val="20"/>
          <w:u w:val="single"/>
        </w:rPr>
        <w:t>A.</w:t>
      </w:r>
      <w:r w:rsidRPr="00F340C9">
        <w:rPr>
          <w:rFonts w:ascii="Times New Roman" w:hAnsi="Times New Roman"/>
        </w:rPr>
        <w:tab/>
      </w:r>
      <w:r w:rsidRPr="00F340C9">
        <w:rPr>
          <w:rFonts w:ascii="Arial" w:hAnsi="Arial" w:cs="Arial"/>
          <w:b/>
          <w:bCs/>
          <w:sz w:val="20"/>
          <w:szCs w:val="20"/>
          <w:u w:val="single"/>
        </w:rPr>
        <w:t>GJENDJA E</w:t>
      </w:r>
      <w:r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Pr="00F340C9">
        <w:rPr>
          <w:rFonts w:ascii="Arial" w:hAnsi="Arial" w:cs="Arial"/>
          <w:b/>
          <w:bCs/>
          <w:sz w:val="20"/>
          <w:szCs w:val="20"/>
          <w:u w:val="single"/>
        </w:rPr>
        <w:t>ZISTUESE: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62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36"/>
        </w:numPr>
        <w:tabs>
          <w:tab w:val="clear" w:pos="720"/>
          <w:tab w:val="num" w:pos="805"/>
        </w:tabs>
        <w:overflowPunct w:val="0"/>
        <w:autoSpaceDE w:val="0"/>
        <w:autoSpaceDN w:val="0"/>
        <w:adjustRightInd w:val="0"/>
        <w:spacing w:line="209" w:lineRule="auto"/>
        <w:ind w:left="536" w:right="100" w:hanging="8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parcel</w:t>
      </w:r>
      <w:r>
        <w:rPr>
          <w:rFonts w:ascii="Arial" w:hAnsi="Arial" w:cs="Arial"/>
          <w:sz w:val="20"/>
          <w:szCs w:val="20"/>
        </w:rPr>
        <w:t>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 w:rsidRPr="00F340C9">
        <w:rPr>
          <w:rFonts w:ascii="Arial" w:hAnsi="Arial" w:cs="Arial"/>
          <w:sz w:val="20"/>
          <w:szCs w:val="20"/>
        </w:rPr>
        <w:t>zistues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indi</w:t>
      </w:r>
      <w:r>
        <w:rPr>
          <w:rFonts w:ascii="Arial" w:hAnsi="Arial" w:cs="Arial"/>
          <w:sz w:val="20"/>
          <w:szCs w:val="20"/>
        </w:rPr>
        <w:t>vi</w:t>
      </w:r>
      <w:r w:rsidRPr="00F340C9">
        <w:rPr>
          <w:rFonts w:ascii="Arial" w:hAnsi="Arial" w:cs="Arial"/>
          <w:sz w:val="20"/>
          <w:szCs w:val="20"/>
        </w:rPr>
        <w:t>duale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nuk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jan</w:t>
      </w:r>
      <w:r>
        <w:rPr>
          <w:rFonts w:ascii="Arial" w:hAnsi="Arial" w:cs="Arial"/>
          <w:sz w:val="20"/>
          <w:szCs w:val="20"/>
        </w:rPr>
        <w:t>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evidentuar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sz w:val="20"/>
          <w:szCs w:val="20"/>
        </w:rPr>
        <w:t>F</w:t>
      </w:r>
      <w:r w:rsidRPr="00F340C9">
        <w:rPr>
          <w:rFonts w:ascii="Arial" w:hAnsi="Arial" w:cs="Arial"/>
          <w:sz w:val="20"/>
          <w:szCs w:val="20"/>
        </w:rPr>
        <w:t>letë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340C9">
        <w:rPr>
          <w:rFonts w:ascii="Arial" w:hAnsi="Arial" w:cs="Arial"/>
          <w:sz w:val="20"/>
          <w:szCs w:val="20"/>
        </w:rPr>
        <w:t>oseduese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cilat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duhet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rrënohen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numPr>
          <w:ilvl w:val="0"/>
          <w:numId w:val="36"/>
        </w:numPr>
        <w:tabs>
          <w:tab w:val="clear" w:pos="720"/>
          <w:tab w:val="num" w:pos="796"/>
        </w:tabs>
        <w:overflowPunct w:val="0"/>
        <w:autoSpaceDE w:val="0"/>
        <w:autoSpaceDN w:val="0"/>
        <w:adjustRightInd w:val="0"/>
        <w:spacing w:line="239" w:lineRule="auto"/>
        <w:ind w:left="796" w:hanging="268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Parcela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dalje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direkte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rrugën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340C9">
        <w:rPr>
          <w:rFonts w:ascii="Arial" w:hAnsi="Arial" w:cs="Arial"/>
          <w:sz w:val="20"/>
          <w:szCs w:val="20"/>
        </w:rPr>
        <w:t>Çajupi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“ </w:t>
      </w:r>
      <w:proofErr w:type="spellStart"/>
      <w:r w:rsidRPr="00F340C9">
        <w:rPr>
          <w:rFonts w:ascii="Arial" w:hAnsi="Arial" w:cs="Arial"/>
          <w:sz w:val="20"/>
          <w:szCs w:val="20"/>
        </w:rPr>
        <w:t>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qasja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oborr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bren</w:t>
      </w:r>
      <w:r>
        <w:rPr>
          <w:rFonts w:ascii="Arial" w:hAnsi="Arial" w:cs="Arial"/>
          <w:sz w:val="20"/>
          <w:szCs w:val="20"/>
        </w:rPr>
        <w:t>d</w:t>
      </w:r>
      <w:r w:rsidRPr="00F340C9">
        <w:rPr>
          <w:rFonts w:ascii="Arial" w:hAnsi="Arial" w:cs="Arial"/>
          <w:sz w:val="20"/>
          <w:szCs w:val="20"/>
        </w:rPr>
        <w:t>shëm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përmes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44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18" w:lineRule="auto"/>
        <w:ind w:left="536" w:right="1520"/>
        <w:rPr>
          <w:rFonts w:ascii="Times New Roman" w:hAnsi="Times New Roman"/>
        </w:rPr>
      </w:pP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pasazhit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brenda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kompleksit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banesor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dalje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F340C9">
        <w:rPr>
          <w:rFonts w:ascii="Arial" w:hAnsi="Arial" w:cs="Arial"/>
          <w:sz w:val="20"/>
          <w:szCs w:val="20"/>
        </w:rPr>
        <w:t>rugën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 w:rsidRPr="00F340C9">
        <w:rPr>
          <w:rFonts w:ascii="Arial" w:hAnsi="Arial" w:cs="Arial"/>
          <w:sz w:val="20"/>
          <w:szCs w:val="20"/>
        </w:rPr>
        <w:t xml:space="preserve">17 </w:t>
      </w:r>
      <w:proofErr w:type="spellStart"/>
      <w:r w:rsidRPr="00F340C9">
        <w:rPr>
          <w:rFonts w:ascii="Arial" w:hAnsi="Arial" w:cs="Arial"/>
          <w:sz w:val="20"/>
          <w:szCs w:val="20"/>
        </w:rPr>
        <w:t>Shkurti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Symbol" w:hAnsi="Symbol" w:cs="Symbol"/>
          <w:sz w:val="20"/>
          <w:szCs w:val="20"/>
        </w:rPr>
        <w:t></w:t>
      </w:r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Parcela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rrethuar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objekte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shumëbanesore</w:t>
      </w:r>
      <w:proofErr w:type="spellEnd"/>
      <w:r w:rsidRPr="00F340C9">
        <w:rPr>
          <w:rFonts w:ascii="Arial" w:hAnsi="Arial" w:cs="Arial"/>
          <w:sz w:val="20"/>
          <w:szCs w:val="20"/>
        </w:rPr>
        <w:t>.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ind w:left="256"/>
        <w:rPr>
          <w:rFonts w:ascii="Times New Roman" w:hAnsi="Times New Roman"/>
        </w:rPr>
      </w:pPr>
      <w:r w:rsidRPr="00F340C9">
        <w:rPr>
          <w:rFonts w:ascii="Arial" w:hAnsi="Arial" w:cs="Arial"/>
          <w:b/>
          <w:bCs/>
          <w:u w:val="single"/>
        </w:rPr>
        <w:t>B.   KUSHTE NDËRTIMORE: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18" w:lineRule="auto"/>
        <w:ind w:left="76" w:right="480"/>
        <w:rPr>
          <w:rFonts w:ascii="Times New Roman" w:hAnsi="Times New Roman"/>
        </w:rPr>
      </w:pPr>
      <w:r w:rsidRPr="00F340C9">
        <w:rPr>
          <w:rFonts w:ascii="Arial" w:hAnsi="Arial" w:cs="Arial"/>
          <w:sz w:val="20"/>
          <w:szCs w:val="20"/>
        </w:rPr>
        <w:t>I LEJOHET</w:t>
      </w:r>
      <w:proofErr w:type="gramStart"/>
      <w:r w:rsidRPr="00F340C9">
        <w:rPr>
          <w:rFonts w:ascii="Arial" w:hAnsi="Arial" w:cs="Arial"/>
          <w:sz w:val="20"/>
          <w:szCs w:val="20"/>
        </w:rPr>
        <w:t xml:space="preserve">; </w:t>
      </w:r>
      <w:r w:rsidRPr="00F340C9">
        <w:rPr>
          <w:rFonts w:ascii="Arial" w:hAnsi="Arial" w:cs="Arial"/>
          <w:b/>
          <w:bCs/>
          <w:sz w:val="20"/>
          <w:szCs w:val="20"/>
          <w:u w:val="single"/>
        </w:rPr>
        <w:t>”</w:t>
      </w:r>
      <w:proofErr w:type="gramEnd"/>
      <w:r w:rsidRPr="00F340C9">
        <w:rPr>
          <w:rFonts w:ascii="Arial" w:hAnsi="Arial" w:cs="Arial"/>
          <w:b/>
          <w:bCs/>
          <w:sz w:val="20"/>
          <w:szCs w:val="20"/>
          <w:u w:val="single"/>
        </w:rPr>
        <w:t>MENDI”</w:t>
      </w:r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  <w:u w:val="single"/>
        </w:rPr>
        <w:t>shpk</w:t>
      </w:r>
      <w:proofErr w:type="spellEnd"/>
      <w:r w:rsidRPr="00F340C9">
        <w:rPr>
          <w:rFonts w:ascii="Arial" w:hAnsi="Arial" w:cs="Arial"/>
          <w:b/>
          <w:bCs/>
          <w:sz w:val="20"/>
          <w:szCs w:val="20"/>
          <w:u w:val="single"/>
        </w:rPr>
        <w:t xml:space="preserve"> NAZIF SYLAJ</w:t>
      </w:r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  <w:u w:val="single"/>
        </w:rPr>
        <w:t>–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  <w:u w:val="single"/>
        </w:rPr>
        <w:t>investitor</w:t>
      </w:r>
      <w:proofErr w:type="spellEnd"/>
      <w:r w:rsidRPr="00F340C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  <w:u w:val="single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Riza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Sadiku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Ibrahim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Mekolli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F340C9">
        <w:rPr>
          <w:rFonts w:ascii="Arial" w:hAnsi="Arial" w:cs="Arial"/>
          <w:sz w:val="20"/>
          <w:szCs w:val="20"/>
        </w:rPr>
        <w:t>pronar</w:t>
      </w:r>
      <w:proofErr w:type="spellEnd"/>
      <w:r w:rsidRPr="00F34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shumëbanesor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afarizëm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B+P+8E. </w:t>
      </w:r>
      <w:r w:rsidRPr="00F340C9">
        <w:rPr>
          <w:rFonts w:ascii="Arial" w:hAnsi="Arial" w:cs="Arial"/>
          <w:sz w:val="20"/>
          <w:szCs w:val="20"/>
        </w:rPr>
        <w:t>Nr.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ind w:left="76"/>
        <w:rPr>
          <w:rFonts w:ascii="Times New Roman" w:hAnsi="Times New Roman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Pr="00F340C9">
        <w:rPr>
          <w:rFonts w:ascii="Arial" w:hAnsi="Arial" w:cs="Arial"/>
          <w:sz w:val="20"/>
          <w:szCs w:val="20"/>
        </w:rPr>
        <w:t>gastrës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</w:t>
      </w:r>
      <w:r w:rsidRPr="00F340C9">
        <w:rPr>
          <w:rFonts w:ascii="Arial" w:hAnsi="Arial" w:cs="Arial"/>
          <w:sz w:val="20"/>
          <w:szCs w:val="20"/>
        </w:rPr>
        <w:t>adastrale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P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-72514036-00589-63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P-72514036-00589-166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ZK </w:t>
      </w:r>
      <w:proofErr w:type="spellStart"/>
      <w:r w:rsidRPr="00F340C9">
        <w:rPr>
          <w:rFonts w:ascii="Arial" w:hAnsi="Arial" w:cs="Arial"/>
          <w:sz w:val="20"/>
          <w:szCs w:val="20"/>
        </w:rPr>
        <w:t>Fushë</w:t>
      </w:r>
      <w:r>
        <w:rPr>
          <w:rFonts w:ascii="Arial" w:hAnsi="Arial" w:cs="Arial"/>
          <w:sz w:val="20"/>
          <w:szCs w:val="20"/>
        </w:rPr>
        <w:t>-</w:t>
      </w:r>
      <w:r w:rsidRPr="00F340C9">
        <w:rPr>
          <w:rFonts w:ascii="Arial" w:hAnsi="Arial" w:cs="Arial"/>
          <w:sz w:val="20"/>
          <w:szCs w:val="20"/>
        </w:rPr>
        <w:t>Kosovë</w:t>
      </w:r>
      <w:proofErr w:type="spellEnd"/>
      <w:r w:rsidRPr="00F340C9">
        <w:rPr>
          <w:rFonts w:ascii="Arial" w:hAnsi="Arial" w:cs="Arial"/>
          <w:sz w:val="20"/>
          <w:szCs w:val="20"/>
        </w:rPr>
        <w:t>.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41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37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line="224" w:lineRule="auto"/>
        <w:ind w:left="436" w:right="100" w:hanging="38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Lokacioni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cilin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caktohen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ipen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Ligjit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rtim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0C9">
        <w:rPr>
          <w:rFonts w:ascii="Arial" w:hAnsi="Arial" w:cs="Arial"/>
          <w:sz w:val="20"/>
          <w:szCs w:val="20"/>
        </w:rPr>
        <w:t>Ligji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nr.14/L-110, </w:t>
      </w:r>
      <w:proofErr w:type="spellStart"/>
      <w:r w:rsidRPr="00F340C9">
        <w:rPr>
          <w:rFonts w:ascii="Arial" w:hAnsi="Arial" w:cs="Arial"/>
          <w:sz w:val="20"/>
          <w:szCs w:val="20"/>
        </w:rPr>
        <w:t>neni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F340C9">
        <w:rPr>
          <w:rFonts w:ascii="Arial" w:hAnsi="Arial" w:cs="Arial"/>
          <w:sz w:val="20"/>
          <w:szCs w:val="20"/>
        </w:rPr>
        <w:t>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Vendimit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Planin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Zhvillimor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Urban 2004-2015 me </w:t>
      </w:r>
      <w:r>
        <w:rPr>
          <w:rFonts w:ascii="Arial" w:hAnsi="Arial" w:cs="Arial"/>
          <w:sz w:val="20"/>
          <w:szCs w:val="20"/>
        </w:rPr>
        <w:t>N</w:t>
      </w:r>
      <w:r w:rsidRPr="00F340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 xml:space="preserve">119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dt.29.12.2005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Vendimit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revidimin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Planin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Zhvillimor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Urban 2011-2021 me nr.31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dt.05.04.2012.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1"/>
          <w:numId w:val="37"/>
        </w:numPr>
        <w:tabs>
          <w:tab w:val="clear" w:pos="1440"/>
          <w:tab w:val="num" w:pos="1156"/>
        </w:tabs>
        <w:overflowPunct w:val="0"/>
        <w:autoSpaceDE w:val="0"/>
        <w:autoSpaceDN w:val="0"/>
        <w:adjustRightInd w:val="0"/>
        <w:ind w:left="1156" w:right="80"/>
        <w:jc w:val="both"/>
        <w:rPr>
          <w:rFonts w:ascii="Arial" w:hAnsi="Arial" w:cs="Aria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Kontrata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përbashkët</w:t>
      </w:r>
      <w:proofErr w:type="spellEnd"/>
      <w:r w:rsidRPr="00F34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 xml:space="preserve">LRP nr.11958/16 ,Ref.nr.3726/16 e </w:t>
      </w:r>
      <w:proofErr w:type="spellStart"/>
      <w:r w:rsidRPr="00F340C9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29.12.2016 (8 </w:t>
      </w:r>
      <w:proofErr w:type="spellStart"/>
      <w:r w:rsidRPr="00F340C9">
        <w:rPr>
          <w:rFonts w:ascii="Arial" w:hAnsi="Arial" w:cs="Arial"/>
          <w:sz w:val="20"/>
          <w:szCs w:val="20"/>
        </w:rPr>
        <w:t>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NTSH “</w:t>
      </w:r>
      <w:proofErr w:type="spellStart"/>
      <w:r w:rsidRPr="00F340C9">
        <w:rPr>
          <w:rFonts w:ascii="Arial" w:hAnsi="Arial" w:cs="Arial"/>
          <w:sz w:val="20"/>
          <w:szCs w:val="20"/>
        </w:rPr>
        <w:t>Mendi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Ibrahim </w:t>
      </w:r>
      <w:proofErr w:type="spellStart"/>
      <w:r w:rsidRPr="00F340C9">
        <w:rPr>
          <w:rFonts w:ascii="Arial" w:hAnsi="Arial" w:cs="Arial"/>
          <w:sz w:val="20"/>
          <w:szCs w:val="20"/>
        </w:rPr>
        <w:t>Mekolli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notere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Ermira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Uka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Gashi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28" w:lineRule="exact"/>
        <w:rPr>
          <w:rFonts w:ascii="Arial" w:hAnsi="Arial" w:cs="Aria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1"/>
          <w:numId w:val="37"/>
        </w:numPr>
        <w:tabs>
          <w:tab w:val="clear" w:pos="1440"/>
          <w:tab w:val="num" w:pos="1156"/>
        </w:tabs>
        <w:overflowPunct w:val="0"/>
        <w:autoSpaceDE w:val="0"/>
        <w:autoSpaceDN w:val="0"/>
        <w:adjustRightInd w:val="0"/>
        <w:spacing w:line="217" w:lineRule="auto"/>
        <w:ind w:left="1156" w:right="100"/>
        <w:jc w:val="both"/>
        <w:rPr>
          <w:rFonts w:ascii="Arial" w:hAnsi="Arial" w:cs="Aria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Kontrata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shitblerjen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patundshmërisë</w:t>
      </w:r>
      <w:proofErr w:type="spellEnd"/>
      <w:r w:rsidRPr="00F34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>LRP nr.2318/2018,</w:t>
      </w:r>
      <w:r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 xml:space="preserve">Ref.nr.733/2018 e </w:t>
      </w:r>
      <w:proofErr w:type="spellStart"/>
      <w:r w:rsidRPr="00F340C9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06.03.2018 (4 </w:t>
      </w:r>
      <w:proofErr w:type="spellStart"/>
      <w:r w:rsidRPr="00F340C9">
        <w:rPr>
          <w:rFonts w:ascii="Arial" w:hAnsi="Arial" w:cs="Arial"/>
          <w:sz w:val="20"/>
          <w:szCs w:val="20"/>
        </w:rPr>
        <w:t>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340C9">
        <w:rPr>
          <w:rFonts w:ascii="Arial" w:hAnsi="Arial" w:cs="Arial"/>
          <w:sz w:val="20"/>
          <w:szCs w:val="20"/>
        </w:rPr>
        <w:t>Mendi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F340C9">
        <w:rPr>
          <w:rFonts w:ascii="Arial" w:hAnsi="Arial" w:cs="Arial"/>
          <w:sz w:val="20"/>
          <w:szCs w:val="20"/>
        </w:rPr>
        <w:t>sh.p.k.dhe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Riza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Sadiku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29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38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line="239" w:lineRule="auto"/>
        <w:ind w:left="436" w:hanging="43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Parcela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numër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;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1"/>
          <w:numId w:val="38"/>
        </w:numPr>
        <w:tabs>
          <w:tab w:val="clear" w:pos="1440"/>
          <w:tab w:val="num" w:pos="1525"/>
        </w:tabs>
        <w:overflowPunct w:val="0"/>
        <w:autoSpaceDE w:val="0"/>
        <w:autoSpaceDN w:val="0"/>
        <w:adjustRightInd w:val="0"/>
        <w:spacing w:line="233" w:lineRule="auto"/>
        <w:ind w:left="1616" w:right="540" w:hanging="368"/>
        <w:jc w:val="both"/>
        <w:rPr>
          <w:rFonts w:ascii="Arial" w:hAnsi="Arial" w:cs="Arial"/>
          <w:sz w:val="20"/>
          <w:szCs w:val="20"/>
        </w:rPr>
      </w:pPr>
      <w:r w:rsidRPr="00F340C9">
        <w:rPr>
          <w:rFonts w:ascii="Arial" w:hAnsi="Arial" w:cs="Arial"/>
          <w:sz w:val="20"/>
          <w:szCs w:val="20"/>
        </w:rPr>
        <w:t xml:space="preserve">P-72514036-00586-00589-166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sipërfaqe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prej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S=344 m2 e </w:t>
      </w:r>
      <w:proofErr w:type="spellStart"/>
      <w:r w:rsidRPr="00F340C9">
        <w:rPr>
          <w:rFonts w:ascii="Arial" w:hAnsi="Arial" w:cs="Arial"/>
          <w:sz w:val="20"/>
          <w:szCs w:val="20"/>
        </w:rPr>
        <w:t>drejta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pronësore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340C9">
        <w:rPr>
          <w:rFonts w:ascii="Arial" w:hAnsi="Arial" w:cs="Arial"/>
          <w:sz w:val="20"/>
          <w:szCs w:val="20"/>
        </w:rPr>
        <w:t>juridike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; </w:t>
      </w:r>
      <w:r w:rsidRPr="00F340C9">
        <w:rPr>
          <w:rFonts w:ascii="Arial" w:hAnsi="Arial" w:cs="Arial"/>
          <w:b/>
          <w:bCs/>
          <w:sz w:val="20"/>
          <w:szCs w:val="20"/>
        </w:rPr>
        <w:t xml:space="preserve">Ibrahim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Mekolli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7" w:lineRule="exact"/>
        <w:rPr>
          <w:rFonts w:ascii="Arial" w:hAnsi="Arial" w:cs="Aria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1"/>
          <w:numId w:val="38"/>
        </w:numPr>
        <w:tabs>
          <w:tab w:val="clear" w:pos="1440"/>
          <w:tab w:val="num" w:pos="1516"/>
        </w:tabs>
        <w:overflowPunct w:val="0"/>
        <w:autoSpaceDE w:val="0"/>
        <w:autoSpaceDN w:val="0"/>
        <w:adjustRightInd w:val="0"/>
        <w:spacing w:line="239" w:lineRule="auto"/>
        <w:ind w:left="1516" w:hanging="268"/>
        <w:jc w:val="both"/>
        <w:rPr>
          <w:rFonts w:ascii="Arial" w:hAnsi="Arial" w:cs="Arial"/>
          <w:sz w:val="20"/>
          <w:szCs w:val="20"/>
        </w:rPr>
      </w:pPr>
      <w:r w:rsidRPr="00F340C9">
        <w:rPr>
          <w:rFonts w:ascii="Arial" w:hAnsi="Arial" w:cs="Arial"/>
          <w:sz w:val="20"/>
          <w:szCs w:val="20"/>
        </w:rPr>
        <w:t xml:space="preserve">P-72514036-00586-63 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sipërfaqe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prej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S=677 m2 e </w:t>
      </w:r>
      <w:proofErr w:type="spellStart"/>
      <w:r w:rsidRPr="00F340C9">
        <w:rPr>
          <w:rFonts w:ascii="Arial" w:hAnsi="Arial" w:cs="Arial"/>
          <w:sz w:val="20"/>
          <w:szCs w:val="20"/>
        </w:rPr>
        <w:t>drejta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pronësore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340C9">
        <w:rPr>
          <w:rFonts w:ascii="Arial" w:hAnsi="Arial" w:cs="Arial"/>
          <w:sz w:val="20"/>
          <w:szCs w:val="20"/>
        </w:rPr>
        <w:t>juridike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; 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Riza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4" w:lineRule="exact"/>
        <w:rPr>
          <w:rFonts w:ascii="Arial" w:hAnsi="Arial" w:cs="Arial"/>
          <w:sz w:val="20"/>
          <w:szCs w:val="20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39" w:lineRule="auto"/>
        <w:ind w:left="1616"/>
        <w:jc w:val="both"/>
        <w:rPr>
          <w:rFonts w:ascii="Arial" w:hAnsi="Arial" w:cs="Arial"/>
          <w:sz w:val="20"/>
          <w:szCs w:val="20"/>
        </w:rPr>
      </w:pP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Sadiku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32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ind w:left="796"/>
        <w:rPr>
          <w:rFonts w:ascii="Times New Roman" w:hAnsi="Times New Roman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Gabariti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Etazhiteti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ekzistues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S----------,</w:t>
      </w:r>
      <w:r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>P+</w:t>
      </w:r>
      <w:proofErr w:type="gramStart"/>
      <w:r w:rsidRPr="00F340C9">
        <w:rPr>
          <w:rFonts w:ascii="Arial" w:hAnsi="Arial" w:cs="Arial"/>
          <w:sz w:val="20"/>
          <w:szCs w:val="20"/>
        </w:rPr>
        <w:t>1 ,</w:t>
      </w:r>
      <w:proofErr w:type="spellStart"/>
      <w:r w:rsidRPr="00F340C9">
        <w:rPr>
          <w:rFonts w:ascii="Arial" w:hAnsi="Arial" w:cs="Arial"/>
          <w:sz w:val="20"/>
          <w:szCs w:val="20"/>
        </w:rPr>
        <w:t>nuk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mbrojtjen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5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ind w:left="796"/>
        <w:rPr>
          <w:rFonts w:ascii="Times New Roman" w:hAnsi="Times New Roman"/>
        </w:rPr>
      </w:pP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vlerave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kulturore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historike</w:t>
      </w:r>
      <w:proofErr w:type="spellEnd"/>
      <w:r w:rsidRPr="00F340C9">
        <w:rPr>
          <w:rFonts w:ascii="Arial" w:hAnsi="Arial" w:cs="Arial"/>
          <w:sz w:val="20"/>
          <w:szCs w:val="20"/>
        </w:rPr>
        <w:t>.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07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39"/>
        </w:numPr>
        <w:tabs>
          <w:tab w:val="clear" w:pos="720"/>
          <w:tab w:val="num" w:pos="796"/>
        </w:tabs>
        <w:overflowPunct w:val="0"/>
        <w:autoSpaceDE w:val="0"/>
        <w:autoSpaceDN w:val="0"/>
        <w:adjustRightInd w:val="0"/>
        <w:spacing w:line="217" w:lineRule="auto"/>
        <w:ind w:left="796" w:right="380" w:hanging="583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rregullimin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hapësirës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gjendjes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planifikuar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realizimin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kushtet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respektuara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pala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realizimin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projektit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ideor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40"/>
        </w:numPr>
        <w:tabs>
          <w:tab w:val="clear" w:pos="720"/>
          <w:tab w:val="num" w:pos="1516"/>
        </w:tabs>
        <w:overflowPunct w:val="0"/>
        <w:autoSpaceDE w:val="0"/>
        <w:autoSpaceDN w:val="0"/>
        <w:adjustRightInd w:val="0"/>
        <w:ind w:left="1516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Gabariti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bazës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përdheses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me </w:t>
      </w:r>
      <w:proofErr w:type="spellStart"/>
      <w:r w:rsidRPr="00F340C9">
        <w:rPr>
          <w:rFonts w:ascii="Arial" w:hAnsi="Arial" w:cs="Arial"/>
          <w:sz w:val="20"/>
          <w:szCs w:val="20"/>
        </w:rPr>
        <w:t>dimensione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pjesën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grafike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: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ind w:left="2516"/>
        <w:rPr>
          <w:rFonts w:ascii="Times New Roman" w:hAnsi="Times New Roman"/>
        </w:rPr>
      </w:pP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Lamela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1: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gjatësi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>= 19.0 m’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ind w:left="3616"/>
        <w:rPr>
          <w:rFonts w:ascii="Times New Roman" w:hAnsi="Times New Roman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g</w:t>
      </w:r>
      <w:r w:rsidRPr="00F340C9">
        <w:rPr>
          <w:rFonts w:ascii="Arial" w:hAnsi="Arial" w:cs="Arial"/>
          <w:b/>
          <w:bCs/>
          <w:sz w:val="20"/>
          <w:szCs w:val="20"/>
        </w:rPr>
        <w:t>jerësia</w:t>
      </w:r>
      <w:proofErr w:type="spellEnd"/>
      <w:proofErr w:type="gramEnd"/>
      <w:r w:rsidRPr="00F340C9">
        <w:rPr>
          <w:rFonts w:ascii="Arial" w:hAnsi="Arial" w:cs="Arial"/>
          <w:b/>
          <w:bCs/>
          <w:sz w:val="20"/>
          <w:szCs w:val="20"/>
        </w:rPr>
        <w:t xml:space="preserve"> l= 16.0 m’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41"/>
        </w:numPr>
        <w:tabs>
          <w:tab w:val="clear" w:pos="720"/>
          <w:tab w:val="num" w:pos="1516"/>
        </w:tabs>
        <w:overflowPunct w:val="0"/>
        <w:autoSpaceDE w:val="0"/>
        <w:autoSpaceDN w:val="0"/>
        <w:adjustRightInd w:val="0"/>
        <w:ind w:left="1516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Koordinata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vendosjes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parcelat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75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17" w:lineRule="auto"/>
        <w:ind w:left="1176" w:right="6280" w:firstLine="113"/>
        <w:rPr>
          <w:rFonts w:ascii="Times New Roman" w:hAnsi="Times New Roman"/>
        </w:rPr>
      </w:pPr>
      <w:proofErr w:type="gramStart"/>
      <w:r w:rsidRPr="00F340C9">
        <w:rPr>
          <w:rFonts w:ascii="Arial" w:hAnsi="Arial" w:cs="Arial"/>
          <w:sz w:val="20"/>
          <w:szCs w:val="20"/>
        </w:rPr>
        <w:t>area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304.0000 perimeter 70.0000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29" w:lineRule="exact"/>
        <w:rPr>
          <w:rFonts w:ascii="Times New Roman" w:hAnsi="Times New Roman"/>
        </w:rPr>
      </w:pP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40"/>
        <w:gridCol w:w="1640"/>
        <w:gridCol w:w="380"/>
        <w:gridCol w:w="700"/>
      </w:tblGrid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at point  X=7507835.7828  Y=4722377.9620  Z=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at point  X=7507829.7989  Y=4722392.8009  Z=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at point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X=7507812.1777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Y=4722385.6950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Z=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at point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X=7507818.1616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Y=4722370.8561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Z=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</w:tbl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55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ind w:left="8976"/>
        <w:rPr>
          <w:rFonts w:ascii="Times New Roman" w:hAnsi="Times New Roman"/>
        </w:rPr>
      </w:pPr>
      <w:r w:rsidRPr="00F340C9">
        <w:rPr>
          <w:rFonts w:ascii="Times New Roman" w:hAnsi="Times New Roman"/>
        </w:rPr>
        <w:t>2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177CFF" w:rsidRPr="00F340C9">
          <w:pgSz w:w="11900" w:h="16838"/>
          <w:pgMar w:top="1440" w:right="1340" w:bottom="727" w:left="1364" w:header="720" w:footer="720" w:gutter="0"/>
          <w:cols w:space="720" w:equalWidth="0">
            <w:col w:w="9196"/>
          </w:cols>
          <w:noEndnote/>
        </w:sect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  <w:bookmarkStart w:id="6" w:name="page3"/>
      <w:bookmarkEnd w:id="6"/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1052830</wp:posOffset>
            </wp:positionH>
            <wp:positionV relativeFrom="page">
              <wp:posOffset>1264285</wp:posOffset>
            </wp:positionV>
            <wp:extent cx="6507480" cy="49022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490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39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1" w:lineRule="auto"/>
        <w:ind w:left="360" w:right="220"/>
        <w:jc w:val="both"/>
        <w:rPr>
          <w:rFonts w:ascii="Symbol" w:hAnsi="Symbol" w:cs="Symbol"/>
          <w:sz w:val="19"/>
          <w:szCs w:val="19"/>
        </w:rPr>
      </w:pPr>
      <w:proofErr w:type="spellStart"/>
      <w:r w:rsidRPr="00F340C9">
        <w:rPr>
          <w:rFonts w:ascii="Arial" w:hAnsi="Arial" w:cs="Arial"/>
          <w:sz w:val="19"/>
          <w:szCs w:val="19"/>
        </w:rPr>
        <w:t>Vija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ndërtimore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ndaj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vijës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rregullative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dhe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kushtet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tjera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për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rregullimin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e </w:t>
      </w:r>
      <w:proofErr w:type="spellStart"/>
      <w:r w:rsidRPr="00F340C9">
        <w:rPr>
          <w:rFonts w:ascii="Arial" w:hAnsi="Arial" w:cs="Arial"/>
          <w:sz w:val="19"/>
          <w:szCs w:val="19"/>
        </w:rPr>
        <w:t>parcelës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ndërtimore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të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jenë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tërësi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sipas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prezantimit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grafik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të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përshkruar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dispozicion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urbanistik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ë</w:t>
      </w:r>
      <w:r w:rsidRPr="00F340C9">
        <w:rPr>
          <w:rFonts w:ascii="Arial" w:hAnsi="Arial" w:cs="Arial"/>
          <w:sz w:val="19"/>
          <w:szCs w:val="19"/>
        </w:rPr>
        <w:t>r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pjesë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1: 500 (1:1000, 1: 2500) e </w:t>
      </w:r>
      <w:proofErr w:type="spellStart"/>
      <w:r w:rsidRPr="00F340C9">
        <w:rPr>
          <w:rFonts w:ascii="Arial" w:hAnsi="Arial" w:cs="Arial"/>
          <w:sz w:val="19"/>
          <w:szCs w:val="19"/>
        </w:rPr>
        <w:t>që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është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pjesë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përbërës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e </w:t>
      </w:r>
      <w:proofErr w:type="spellStart"/>
      <w:r w:rsidRPr="00F340C9">
        <w:rPr>
          <w:rFonts w:ascii="Arial" w:hAnsi="Arial" w:cs="Arial"/>
          <w:sz w:val="19"/>
          <w:szCs w:val="19"/>
        </w:rPr>
        <w:t>këtyre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</w:t>
      </w:r>
      <w:r w:rsidRPr="00F340C9">
        <w:rPr>
          <w:rFonts w:ascii="Arial" w:hAnsi="Arial" w:cs="Arial"/>
          <w:sz w:val="19"/>
          <w:szCs w:val="19"/>
        </w:rPr>
        <w:t>ushteve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340C9">
        <w:rPr>
          <w:rFonts w:ascii="Arial" w:hAnsi="Arial" w:cs="Arial"/>
          <w:sz w:val="19"/>
          <w:szCs w:val="19"/>
        </w:rPr>
        <w:t>Nd</w:t>
      </w:r>
      <w:r>
        <w:rPr>
          <w:rFonts w:ascii="Arial" w:hAnsi="Arial" w:cs="Arial"/>
          <w:sz w:val="19"/>
          <w:szCs w:val="19"/>
        </w:rPr>
        <w:t>ë</w:t>
      </w:r>
      <w:r w:rsidRPr="00F340C9">
        <w:rPr>
          <w:rFonts w:ascii="Arial" w:hAnsi="Arial" w:cs="Arial"/>
          <w:sz w:val="19"/>
          <w:szCs w:val="19"/>
        </w:rPr>
        <w:t>rtimore</w:t>
      </w:r>
      <w:proofErr w:type="spellEnd"/>
      <w:r w:rsidRPr="00F340C9">
        <w:rPr>
          <w:rFonts w:ascii="Arial" w:hAnsi="Arial" w:cs="Arial"/>
          <w:sz w:val="19"/>
          <w:szCs w:val="19"/>
        </w:rPr>
        <w:t xml:space="preserve">: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8" w:lineRule="exact"/>
        <w:rPr>
          <w:rFonts w:ascii="Symbol" w:hAnsi="Symbol" w:cs="Symbol"/>
          <w:sz w:val="19"/>
          <w:szCs w:val="19"/>
        </w:rPr>
      </w:pP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0" w:lineRule="auto"/>
        <w:ind w:left="360" w:right="44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Etazhiteti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</w:rPr>
        <w:t>B+P+8E</w:t>
      </w:r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mundësi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daljes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konzol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1.20 m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përdhesja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40C9">
        <w:rPr>
          <w:rFonts w:ascii="Arial" w:hAnsi="Arial" w:cs="Arial"/>
          <w:sz w:val="20"/>
          <w:szCs w:val="20"/>
        </w:rPr>
        <w:t>mbi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përdhese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duke </w:t>
      </w:r>
      <w:proofErr w:type="spellStart"/>
      <w:r w:rsidRPr="00F340C9">
        <w:rPr>
          <w:rFonts w:ascii="Arial" w:hAnsi="Arial" w:cs="Arial"/>
          <w:sz w:val="20"/>
          <w:szCs w:val="20"/>
        </w:rPr>
        <w:t>respektuar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distancën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0</w:t>
      </w:r>
      <w:proofErr w:type="gramStart"/>
      <w:r w:rsidRPr="00F340C9">
        <w:rPr>
          <w:rFonts w:ascii="Arial" w:hAnsi="Arial" w:cs="Arial"/>
          <w:sz w:val="20"/>
          <w:szCs w:val="20"/>
        </w:rPr>
        <w:t>,25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m/h. </w:t>
      </w: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7" w:lineRule="auto"/>
        <w:ind w:left="36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Destinimi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shfrytëzimit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shumëbanesor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afarizëm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përdhes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>.</w:t>
      </w:r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9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9" w:lineRule="auto"/>
        <w:ind w:left="360" w:right="2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Përqindja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shfrytëzimit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parcelës</w:t>
      </w:r>
      <w:proofErr w:type="spellEnd"/>
      <w:proofErr w:type="gramStart"/>
      <w:r w:rsidRPr="00F340C9">
        <w:rPr>
          <w:rFonts w:ascii="Arial" w:hAnsi="Arial" w:cs="Arial"/>
          <w:sz w:val="20"/>
          <w:szCs w:val="20"/>
        </w:rPr>
        <w:t>.(</w:t>
      </w:r>
      <w:proofErr w:type="spellStart"/>
      <w:proofErr w:type="gramEnd"/>
      <w:r w:rsidRPr="00F340C9">
        <w:rPr>
          <w:rFonts w:ascii="Arial" w:hAnsi="Arial" w:cs="Arial"/>
          <w:sz w:val="20"/>
          <w:szCs w:val="20"/>
        </w:rPr>
        <w:t>baza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përdheses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)e </w:t>
      </w:r>
      <w:proofErr w:type="spellStart"/>
      <w:r w:rsidRPr="00F340C9">
        <w:rPr>
          <w:rFonts w:ascii="Arial" w:hAnsi="Arial" w:cs="Arial"/>
          <w:sz w:val="20"/>
          <w:szCs w:val="20"/>
        </w:rPr>
        <w:t>lejuar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50%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sipërfaqja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totale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parcelës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destinim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afarizëm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kushteve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fjalë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Përqindja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shfrytëzimit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parcelës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44%.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9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24" w:lineRule="auto"/>
        <w:ind w:left="360" w:right="2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Bodrumi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mund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ndërtohet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vihet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shfrytëzim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deri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70%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sipërfaqes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totale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ngastrës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niveli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dyshemesë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përdheses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tokë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+/- 0.0, </w:t>
      </w:r>
      <w:proofErr w:type="spellStart"/>
      <w:r w:rsidRPr="00F340C9">
        <w:rPr>
          <w:rFonts w:ascii="Arial" w:hAnsi="Arial" w:cs="Arial"/>
          <w:sz w:val="20"/>
          <w:szCs w:val="20"/>
        </w:rPr>
        <w:t>kurse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lartësia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bodrumit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dysheme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340C9">
        <w:rPr>
          <w:rFonts w:ascii="Arial" w:hAnsi="Arial" w:cs="Arial"/>
          <w:sz w:val="20"/>
          <w:szCs w:val="20"/>
        </w:rPr>
        <w:t>tra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220 cm. </w:t>
      </w:r>
      <w:proofErr w:type="spellStart"/>
      <w:r w:rsidRPr="00F340C9">
        <w:rPr>
          <w:rFonts w:ascii="Arial" w:hAnsi="Arial" w:cs="Arial"/>
          <w:sz w:val="20"/>
          <w:szCs w:val="20"/>
        </w:rPr>
        <w:t>Destinim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bodrumit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garazh</w:t>
      </w:r>
      <w:proofErr w:type="spellEnd"/>
      <w:r w:rsidRPr="00F34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depo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(1.5m2)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njësi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banimore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etazhitet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B+</w:t>
      </w:r>
      <w:proofErr w:type="gramStart"/>
      <w:r w:rsidRPr="00F340C9">
        <w:rPr>
          <w:rFonts w:ascii="Arial" w:hAnsi="Arial" w:cs="Arial"/>
          <w:sz w:val="20"/>
          <w:szCs w:val="20"/>
        </w:rPr>
        <w:t>0 .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7" w:lineRule="auto"/>
        <w:ind w:left="36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Përdhesja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përmbajtje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afarizmi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h min =3.0m’</w:t>
      </w:r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40C9">
        <w:rPr>
          <w:rFonts w:ascii="Arial" w:hAnsi="Arial" w:cs="Arial"/>
          <w:sz w:val="20"/>
          <w:szCs w:val="20"/>
        </w:rPr>
        <w:t xml:space="preserve">me </w:t>
      </w:r>
      <w:proofErr w:type="spellStart"/>
      <w:r w:rsidRPr="00F340C9">
        <w:rPr>
          <w:rFonts w:ascii="Arial" w:hAnsi="Arial" w:cs="Arial"/>
          <w:sz w:val="20"/>
          <w:szCs w:val="20"/>
        </w:rPr>
        <w:t>sipërfaqe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bruto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deri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S=304 m².</w:t>
      </w:r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9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0" w:lineRule="auto"/>
        <w:ind w:left="360"/>
        <w:jc w:val="both"/>
        <w:rPr>
          <w:rFonts w:ascii="Symbol" w:hAnsi="Symbol" w:cs="Symbol"/>
          <w:sz w:val="20"/>
          <w:szCs w:val="20"/>
        </w:rPr>
      </w:pPr>
      <w:proofErr w:type="gramStart"/>
      <w:r w:rsidRPr="00F340C9">
        <w:rPr>
          <w:rFonts w:ascii="Arial" w:hAnsi="Arial" w:cs="Arial"/>
          <w:sz w:val="20"/>
          <w:szCs w:val="20"/>
        </w:rPr>
        <w:t>,</w:t>
      </w:r>
      <w:r w:rsidRPr="00F340C9">
        <w:rPr>
          <w:rFonts w:ascii="Arial" w:hAnsi="Arial" w:cs="Arial"/>
          <w:b/>
          <w:bCs/>
          <w:sz w:val="20"/>
          <w:szCs w:val="20"/>
        </w:rPr>
        <w:t>Kati</w:t>
      </w:r>
      <w:proofErr w:type="gram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parë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dytë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tretë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katërt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pestë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gjashtë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shtatë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b/>
          <w:bCs/>
          <w:sz w:val="20"/>
          <w:szCs w:val="20"/>
        </w:rPr>
        <w:t>tetë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përmbajtje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banimi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h min =2.6 m’. me </w:t>
      </w:r>
      <w:proofErr w:type="spellStart"/>
      <w:r w:rsidRPr="00F340C9">
        <w:rPr>
          <w:rFonts w:ascii="Arial" w:hAnsi="Arial" w:cs="Arial"/>
          <w:sz w:val="20"/>
          <w:szCs w:val="20"/>
        </w:rPr>
        <w:t>mundësi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daljes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konzollë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l=1.2m’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rruga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kryesore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45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17" w:lineRule="auto"/>
        <w:ind w:left="360" w:right="20"/>
        <w:jc w:val="both"/>
        <w:rPr>
          <w:rFonts w:ascii="Symbol" w:hAnsi="Symbol" w:cs="Symbol"/>
          <w:sz w:val="20"/>
          <w:szCs w:val="20"/>
        </w:rPr>
      </w:pPr>
      <w:r w:rsidRPr="00F340C9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ana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jugperëndimore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verilindore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duke pas </w:t>
      </w:r>
      <w:proofErr w:type="spellStart"/>
      <w:r w:rsidRPr="00F340C9">
        <w:rPr>
          <w:rFonts w:ascii="Arial" w:hAnsi="Arial" w:cs="Arial"/>
          <w:sz w:val="20"/>
          <w:szCs w:val="20"/>
        </w:rPr>
        <w:t>parasysh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distancë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F340C9">
        <w:rPr>
          <w:rFonts w:ascii="Arial" w:hAnsi="Arial" w:cs="Arial"/>
          <w:sz w:val="20"/>
          <w:szCs w:val="20"/>
        </w:rPr>
        <w:t>llogaritur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0.25m’/h)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3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ind w:left="8540"/>
        <w:rPr>
          <w:rFonts w:ascii="Times New Roman" w:hAnsi="Times New Roman"/>
        </w:rPr>
      </w:pPr>
      <w:r w:rsidRPr="00F340C9">
        <w:rPr>
          <w:rFonts w:ascii="Times New Roman" w:hAnsi="Times New Roman"/>
        </w:rPr>
        <w:t>3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177CFF" w:rsidRPr="00F340C9">
          <w:pgSz w:w="11900" w:h="16838"/>
          <w:pgMar w:top="1440" w:right="1420" w:bottom="727" w:left="1800" w:header="720" w:footer="720" w:gutter="0"/>
          <w:cols w:space="720" w:equalWidth="0">
            <w:col w:w="8680"/>
          </w:cols>
          <w:noEndnote/>
        </w:sect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4" w:lineRule="exact"/>
        <w:rPr>
          <w:rFonts w:ascii="Times New Roman" w:hAnsi="Times New Roman"/>
        </w:rPr>
      </w:pPr>
      <w:bookmarkStart w:id="7" w:name="page4"/>
      <w:bookmarkEnd w:id="7"/>
    </w:p>
    <w:p w:rsidR="00177CFF" w:rsidRPr="00F340C9" w:rsidRDefault="00177CFF" w:rsidP="00177CF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19" w:lineRule="auto"/>
        <w:ind w:right="2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anët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fqinjësore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duhet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largohet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ashtu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që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distanca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40C9">
        <w:rPr>
          <w:rFonts w:ascii="Arial" w:hAnsi="Arial" w:cs="Arial"/>
          <w:sz w:val="20"/>
          <w:szCs w:val="20"/>
        </w:rPr>
        <w:t>strehës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vijës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ngastrës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duhet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min.1m’perveq </w:t>
      </w:r>
      <w:proofErr w:type="spellStart"/>
      <w:r w:rsidRPr="00F340C9">
        <w:rPr>
          <w:rFonts w:ascii="Arial" w:hAnsi="Arial" w:cs="Arial"/>
          <w:sz w:val="20"/>
          <w:szCs w:val="20"/>
        </w:rPr>
        <w:t>nëse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pëlqim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ndërfqinjësor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ku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hapjet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mund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shkallëve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banjave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parapeti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P=170cm.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9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10" w:lineRule="auto"/>
        <w:ind w:right="2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fqinjësore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hapje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mëdha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kjo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distan</w:t>
      </w:r>
      <w:r>
        <w:rPr>
          <w:rFonts w:ascii="Arial" w:hAnsi="Arial" w:cs="Arial"/>
          <w:sz w:val="20"/>
          <w:szCs w:val="20"/>
        </w:rPr>
        <w:t>c</w:t>
      </w:r>
      <w:r w:rsidRPr="00F340C9">
        <w:rPr>
          <w:rFonts w:ascii="Arial" w:hAnsi="Arial" w:cs="Arial"/>
          <w:sz w:val="20"/>
          <w:szCs w:val="20"/>
        </w:rPr>
        <w:t>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0,25m’ e </w:t>
      </w:r>
      <w:proofErr w:type="spellStart"/>
      <w:r w:rsidRPr="00F340C9">
        <w:rPr>
          <w:rFonts w:ascii="Arial" w:hAnsi="Arial" w:cs="Arial"/>
          <w:sz w:val="20"/>
          <w:szCs w:val="20"/>
        </w:rPr>
        <w:t>lartësisë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vija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kadastrale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fqi</w:t>
      </w:r>
      <w:r>
        <w:rPr>
          <w:rFonts w:ascii="Arial" w:hAnsi="Arial" w:cs="Arial"/>
          <w:sz w:val="20"/>
          <w:szCs w:val="20"/>
        </w:rPr>
        <w:t>njit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deri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pika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fundit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objektit-konzola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Kuota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nivelit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përdheses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këtë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rast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duhet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kuotën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zero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niveli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trotuarit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Zgj</w:t>
      </w:r>
      <w:r>
        <w:rPr>
          <w:rFonts w:ascii="Arial" w:hAnsi="Arial" w:cs="Arial"/>
          <w:sz w:val="20"/>
          <w:szCs w:val="20"/>
        </w:rPr>
        <w:t>e</w:t>
      </w:r>
      <w:r w:rsidRPr="00F340C9">
        <w:rPr>
          <w:rFonts w:ascii="Arial" w:hAnsi="Arial" w:cs="Arial"/>
          <w:sz w:val="20"/>
          <w:szCs w:val="20"/>
        </w:rPr>
        <w:t>dhja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kulmit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duhet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investitorit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7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10" w:lineRule="auto"/>
        <w:ind w:right="64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Dukja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jashtme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40C9">
        <w:rPr>
          <w:rFonts w:ascii="Arial" w:hAnsi="Arial" w:cs="Arial"/>
          <w:sz w:val="20"/>
          <w:szCs w:val="20"/>
        </w:rPr>
        <w:t>fasada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e </w:t>
      </w:r>
      <w:proofErr w:type="spellStart"/>
      <w:r w:rsidRPr="00F340C9">
        <w:rPr>
          <w:rFonts w:ascii="Arial" w:hAnsi="Arial" w:cs="Arial"/>
          <w:sz w:val="20"/>
          <w:szCs w:val="20"/>
        </w:rPr>
        <w:t>objektit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jetë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projektit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me </w:t>
      </w:r>
      <w:proofErr w:type="spellStart"/>
      <w:r w:rsidRPr="00F340C9">
        <w:rPr>
          <w:rFonts w:ascii="Arial" w:hAnsi="Arial" w:cs="Arial"/>
          <w:sz w:val="20"/>
          <w:szCs w:val="20"/>
        </w:rPr>
        <w:t>përdorim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materialit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elementeve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arkitektonike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që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përshtatet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ambientit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rreth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9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09" w:lineRule="auto"/>
        <w:ind w:right="2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Investitori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është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340C9">
        <w:rPr>
          <w:rFonts w:ascii="Arial" w:hAnsi="Arial" w:cs="Arial"/>
          <w:sz w:val="20"/>
          <w:szCs w:val="20"/>
        </w:rPr>
        <w:t>obliguar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që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plotësoje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kërkesat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jo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Drejtor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marrjen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Aktvendimit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340C9">
        <w:rPr>
          <w:rFonts w:ascii="Arial" w:hAnsi="Arial" w:cs="Arial"/>
          <w:sz w:val="20"/>
          <w:szCs w:val="20"/>
        </w:rPr>
        <w:t>Lejes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mënyrë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që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filloj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punët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kërkesës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paraqitur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</w:rPr>
      </w:pPr>
      <w:r w:rsidRPr="00F340C9">
        <w:rPr>
          <w:rFonts w:ascii="Arial" w:hAnsi="Arial" w:cs="Arial"/>
          <w:b/>
          <w:bCs/>
          <w:sz w:val="20"/>
          <w:szCs w:val="20"/>
          <w:u w:val="single"/>
        </w:rPr>
        <w:t>C.   DOKUMENTACIONI TEKNIK DUHET TË PERMBAJË: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Situatën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terrenit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përpjese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1:200, 1:500 </w:t>
      </w:r>
      <w:proofErr w:type="spellStart"/>
      <w:r w:rsidRPr="00F340C9">
        <w:rPr>
          <w:rFonts w:ascii="Arial" w:hAnsi="Arial" w:cs="Arial"/>
          <w:sz w:val="20"/>
          <w:szCs w:val="20"/>
        </w:rPr>
        <w:t>apo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1:1000,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gjitha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bazat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dukjet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fasadës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përpjesë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1:50, </w:t>
      </w:r>
      <w:proofErr w:type="spellStart"/>
      <w:r w:rsidRPr="00F340C9">
        <w:rPr>
          <w:rFonts w:ascii="Arial" w:hAnsi="Arial" w:cs="Arial"/>
          <w:sz w:val="20"/>
          <w:szCs w:val="20"/>
        </w:rPr>
        <w:t>ekzistuese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planifikuara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Përshkrimi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teknik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paramasë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parallogari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punëve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Llogarinë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statike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planin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armaturës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Projektet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instalimeve</w:t>
      </w:r>
      <w:proofErr w:type="spellEnd"/>
      <w:r w:rsidRPr="00F340C9">
        <w:rPr>
          <w:rFonts w:ascii="Arial" w:hAnsi="Arial" w:cs="Arial"/>
          <w:sz w:val="20"/>
          <w:szCs w:val="20"/>
        </w:rPr>
        <w:t>/</w:t>
      </w:r>
      <w:proofErr w:type="spellStart"/>
      <w:r w:rsidRPr="00F340C9">
        <w:rPr>
          <w:rFonts w:ascii="Arial" w:hAnsi="Arial" w:cs="Arial"/>
          <w:sz w:val="20"/>
          <w:szCs w:val="20"/>
        </w:rPr>
        <w:t>ujësjellës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kanalizim</w:t>
      </w:r>
      <w:proofErr w:type="spellEnd"/>
      <w:r w:rsidRPr="00F34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pjesa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elektros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0C9">
        <w:rPr>
          <w:rFonts w:ascii="Arial" w:hAnsi="Arial" w:cs="Arial"/>
          <w:sz w:val="20"/>
          <w:szCs w:val="20"/>
        </w:rPr>
        <w:t>makinerisë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7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10" w:lineRule="auto"/>
        <w:ind w:right="50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Raporti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kontrollimin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teknik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dokumentacionit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teknik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vërtetimi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rregullsinë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projektit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kryesor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zyrtari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përgjegjës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Fizika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ndërtimit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Elaborati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gjeomekanik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</w:rPr>
      </w:pPr>
      <w:r w:rsidRPr="00F340C9">
        <w:rPr>
          <w:rFonts w:ascii="Arial" w:hAnsi="Arial" w:cs="Arial"/>
          <w:b/>
          <w:bCs/>
          <w:sz w:val="20"/>
          <w:szCs w:val="20"/>
          <w:u w:val="single"/>
        </w:rPr>
        <w:t xml:space="preserve">B.  DOKUMENTACIONI I NEVOJSHËM PËR LEJE </w:t>
      </w:r>
      <w:proofErr w:type="gramStart"/>
      <w:r w:rsidRPr="00F340C9">
        <w:rPr>
          <w:rFonts w:ascii="Arial" w:hAnsi="Arial" w:cs="Arial"/>
          <w:b/>
          <w:bCs/>
          <w:sz w:val="20"/>
          <w:szCs w:val="20"/>
          <w:u w:val="single"/>
        </w:rPr>
        <w:t xml:space="preserve">NDËRTIMORE </w:t>
      </w:r>
      <w:r w:rsidRPr="00F340C9">
        <w:rPr>
          <w:rFonts w:ascii="Arial" w:hAnsi="Arial" w:cs="Arial"/>
          <w:sz w:val="20"/>
          <w:szCs w:val="20"/>
          <w:u w:val="single"/>
        </w:rPr>
        <w:t>:</w:t>
      </w:r>
      <w:proofErr w:type="gramEnd"/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Projekti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kryesore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sipas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pikës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r w:rsidRPr="00F340C9">
        <w:rPr>
          <w:rFonts w:ascii="Arial" w:hAnsi="Arial" w:cs="Arial"/>
          <w:b/>
          <w:bCs/>
          <w:sz w:val="20"/>
          <w:szCs w:val="20"/>
        </w:rPr>
        <w:t>C.</w:t>
      </w:r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përfillen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standardet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mbrojtjes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kundër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zjarrit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56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09" w:lineRule="auto"/>
        <w:ind w:right="20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përfillen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standardet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njerëz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F340C9">
        <w:rPr>
          <w:rFonts w:ascii="Arial" w:hAnsi="Arial" w:cs="Arial"/>
          <w:sz w:val="20"/>
          <w:szCs w:val="20"/>
        </w:rPr>
        <w:t>aftësi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kufizuar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PAK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hyrje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objketit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F340C9">
        <w:rPr>
          <w:rFonts w:ascii="Arial" w:hAnsi="Arial" w:cs="Arial"/>
          <w:sz w:val="20"/>
          <w:szCs w:val="20"/>
        </w:rPr>
        <w:t>paku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deri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F340C9">
        <w:rPr>
          <w:rFonts w:ascii="Arial" w:hAnsi="Arial" w:cs="Arial"/>
          <w:sz w:val="20"/>
          <w:szCs w:val="20"/>
        </w:rPr>
        <w:t>asja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ashensor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c</w:t>
      </w:r>
      <w:r w:rsidRPr="00F340C9">
        <w:rPr>
          <w:rFonts w:ascii="Arial" w:hAnsi="Arial" w:cs="Arial"/>
          <w:sz w:val="20"/>
          <w:szCs w:val="20"/>
        </w:rPr>
        <w:t>izimi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gjeodezik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parcelës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Kontrata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përbashkët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Elaborati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Pëlqimi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mbrojtje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zjarri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MPB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lqimi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Mjedisor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Komunal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KK.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Fushë</w:t>
      </w:r>
      <w:r>
        <w:rPr>
          <w:rFonts w:ascii="Arial" w:hAnsi="Arial" w:cs="Arial"/>
          <w:sz w:val="20"/>
          <w:szCs w:val="20"/>
        </w:rPr>
        <w:t>-</w:t>
      </w:r>
      <w:r w:rsidRPr="00F340C9">
        <w:rPr>
          <w:rFonts w:ascii="Arial" w:hAnsi="Arial" w:cs="Arial"/>
          <w:sz w:val="20"/>
          <w:szCs w:val="20"/>
        </w:rPr>
        <w:t>Kosovë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lqim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KEDS-u,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lqim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nga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KUR.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aplikim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për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40C9">
        <w:rPr>
          <w:rFonts w:ascii="Arial" w:hAnsi="Arial" w:cs="Arial"/>
          <w:sz w:val="20"/>
          <w:szCs w:val="20"/>
        </w:rPr>
        <w:t>Leje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ndërtimore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bëhet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bashkim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parcelave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" w:lineRule="exact"/>
        <w:rPr>
          <w:rFonts w:ascii="Symbol" w:hAnsi="Symbol" w:cs="Symbol"/>
          <w:sz w:val="20"/>
          <w:szCs w:val="20"/>
        </w:rPr>
      </w:pPr>
    </w:p>
    <w:p w:rsidR="00177CFF" w:rsidRPr="00F340C9" w:rsidRDefault="00177CFF" w:rsidP="00177CFF">
      <w:pPr>
        <w:widowControl w:val="0"/>
        <w:numPr>
          <w:ilvl w:val="1"/>
          <w:numId w:val="45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Deklaratë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noterizuar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që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dokumenton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F340C9">
        <w:rPr>
          <w:rFonts w:ascii="Arial" w:hAnsi="Arial" w:cs="Arial"/>
          <w:sz w:val="20"/>
          <w:szCs w:val="20"/>
        </w:rPr>
        <w:t>Kontrata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ndërtim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përbashkët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,LRP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46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overflowPunct w:val="0"/>
        <w:autoSpaceDE w:val="0"/>
        <w:autoSpaceDN w:val="0"/>
        <w:adjustRightInd w:val="0"/>
        <w:spacing w:line="224" w:lineRule="auto"/>
        <w:ind w:left="1440"/>
        <w:jc w:val="both"/>
        <w:rPr>
          <w:rFonts w:ascii="Times New Roman" w:hAnsi="Times New Roman"/>
        </w:rPr>
      </w:pPr>
      <w:proofErr w:type="gramStart"/>
      <w:r w:rsidRPr="00F340C9">
        <w:rPr>
          <w:rFonts w:ascii="Arial" w:hAnsi="Arial" w:cs="Arial"/>
          <w:sz w:val="20"/>
          <w:szCs w:val="20"/>
        </w:rPr>
        <w:t>nr.11958/16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,Ref.nr.3726/16 e </w:t>
      </w:r>
      <w:proofErr w:type="spellStart"/>
      <w:r w:rsidRPr="00F340C9">
        <w:rPr>
          <w:rFonts w:ascii="Arial" w:hAnsi="Arial" w:cs="Arial"/>
          <w:sz w:val="20"/>
          <w:szCs w:val="20"/>
        </w:rPr>
        <w:t>datës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29.12.2016 (8 </w:t>
      </w:r>
      <w:proofErr w:type="spellStart"/>
      <w:r w:rsidRPr="00F340C9">
        <w:rPr>
          <w:rFonts w:ascii="Arial" w:hAnsi="Arial" w:cs="Arial"/>
          <w:sz w:val="20"/>
          <w:szCs w:val="20"/>
        </w:rPr>
        <w:t>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investitorit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NTSH “</w:t>
      </w:r>
      <w:proofErr w:type="spellStart"/>
      <w:r w:rsidRPr="00F340C9">
        <w:rPr>
          <w:rFonts w:ascii="Arial" w:hAnsi="Arial" w:cs="Arial"/>
          <w:sz w:val="20"/>
          <w:szCs w:val="20"/>
        </w:rPr>
        <w:t>Mendi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”(nr. Biz.80270682)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Ibrahim </w:t>
      </w:r>
      <w:proofErr w:type="spellStart"/>
      <w:r w:rsidRPr="00F340C9">
        <w:rPr>
          <w:rFonts w:ascii="Arial" w:hAnsi="Arial" w:cs="Arial"/>
          <w:sz w:val="20"/>
          <w:szCs w:val="20"/>
        </w:rPr>
        <w:t>Mekolli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kalon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investitorin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340C9">
        <w:rPr>
          <w:rFonts w:ascii="Arial" w:hAnsi="Arial" w:cs="Arial"/>
          <w:sz w:val="20"/>
          <w:szCs w:val="20"/>
        </w:rPr>
        <w:t>Mendi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F340C9">
        <w:rPr>
          <w:rFonts w:ascii="Arial" w:hAnsi="Arial" w:cs="Arial"/>
          <w:sz w:val="20"/>
          <w:szCs w:val="20"/>
        </w:rPr>
        <w:t>sh.p.k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340C9">
        <w:rPr>
          <w:rFonts w:ascii="Arial" w:hAnsi="Arial" w:cs="Arial"/>
          <w:sz w:val="20"/>
          <w:szCs w:val="20"/>
        </w:rPr>
        <w:t>me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nr. 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F340C9">
        <w:rPr>
          <w:rFonts w:ascii="Arial" w:hAnsi="Arial" w:cs="Arial"/>
          <w:sz w:val="20"/>
          <w:szCs w:val="20"/>
        </w:rPr>
        <w:t>ertifikatës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biznesit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810099566.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47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numPr>
          <w:ilvl w:val="0"/>
          <w:numId w:val="4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24" w:lineRule="auto"/>
        <w:ind w:left="1440" w:right="20"/>
        <w:jc w:val="both"/>
        <w:rPr>
          <w:rFonts w:ascii="Arial" w:hAnsi="Arial" w:cs="Arial"/>
          <w:sz w:val="20"/>
          <w:szCs w:val="20"/>
        </w:rPr>
      </w:pPr>
      <w:proofErr w:type="spellStart"/>
      <w:r w:rsidRPr="00F340C9">
        <w:rPr>
          <w:rFonts w:ascii="Arial" w:hAnsi="Arial" w:cs="Arial"/>
          <w:sz w:val="20"/>
          <w:szCs w:val="20"/>
        </w:rPr>
        <w:t>Fleta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poseduese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kopja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40C9">
        <w:rPr>
          <w:rFonts w:ascii="Arial" w:hAnsi="Arial" w:cs="Arial"/>
          <w:sz w:val="20"/>
          <w:szCs w:val="20"/>
        </w:rPr>
        <w:t>planit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bazuar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Kontratën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mbi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shit</w:t>
      </w:r>
      <w:r>
        <w:rPr>
          <w:rFonts w:ascii="Arial" w:hAnsi="Arial" w:cs="Arial"/>
          <w:sz w:val="20"/>
          <w:szCs w:val="20"/>
        </w:rPr>
        <w:t>ë</w:t>
      </w:r>
      <w:r w:rsidRPr="00F340C9">
        <w:rPr>
          <w:rFonts w:ascii="Arial" w:hAnsi="Arial" w:cs="Arial"/>
          <w:sz w:val="20"/>
          <w:szCs w:val="20"/>
        </w:rPr>
        <w:t>blerjen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e 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patundshmërisë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,LRP</w:t>
      </w:r>
      <w:proofErr w:type="gramEnd"/>
      <w:r w:rsidRPr="00F340C9">
        <w:rPr>
          <w:rFonts w:ascii="Arial" w:hAnsi="Arial" w:cs="Arial"/>
          <w:sz w:val="20"/>
          <w:szCs w:val="20"/>
        </w:rPr>
        <w:t xml:space="preserve"> nr.2318/2018 ,Ref.nr.733/2018 e dates 06.03.2018 (4 </w:t>
      </w:r>
      <w:proofErr w:type="spellStart"/>
      <w:r w:rsidRPr="00F340C9">
        <w:rPr>
          <w:rFonts w:ascii="Arial" w:hAnsi="Arial" w:cs="Arial"/>
          <w:sz w:val="20"/>
          <w:szCs w:val="20"/>
        </w:rPr>
        <w:t>faqe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340C9">
        <w:rPr>
          <w:rFonts w:ascii="Arial" w:hAnsi="Arial" w:cs="Arial"/>
          <w:sz w:val="20"/>
          <w:szCs w:val="20"/>
        </w:rPr>
        <w:t>në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mes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të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340C9">
        <w:rPr>
          <w:rFonts w:ascii="Arial" w:hAnsi="Arial" w:cs="Arial"/>
          <w:sz w:val="20"/>
          <w:szCs w:val="20"/>
        </w:rPr>
        <w:t>Mendi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F340C9">
        <w:rPr>
          <w:rFonts w:ascii="Arial" w:hAnsi="Arial" w:cs="Arial"/>
          <w:sz w:val="20"/>
          <w:szCs w:val="20"/>
        </w:rPr>
        <w:t>sh.p.k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(810099566.)</w:t>
      </w:r>
      <w:proofErr w:type="spellStart"/>
      <w:proofErr w:type="gramStart"/>
      <w:r w:rsidRPr="00F340C9">
        <w:rPr>
          <w:rFonts w:ascii="Arial" w:hAnsi="Arial" w:cs="Arial"/>
          <w:sz w:val="20"/>
          <w:szCs w:val="20"/>
        </w:rPr>
        <w:t>dhe</w:t>
      </w:r>
      <w:proofErr w:type="spellEnd"/>
      <w:proofErr w:type="gram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Riza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C9">
        <w:rPr>
          <w:rFonts w:ascii="Arial" w:hAnsi="Arial" w:cs="Arial"/>
          <w:sz w:val="20"/>
          <w:szCs w:val="20"/>
        </w:rPr>
        <w:t>Sadiku</w:t>
      </w:r>
      <w:proofErr w:type="spellEnd"/>
      <w:r w:rsidRPr="00F340C9">
        <w:rPr>
          <w:rFonts w:ascii="Arial" w:hAnsi="Arial" w:cs="Arial"/>
          <w:sz w:val="20"/>
          <w:szCs w:val="20"/>
        </w:rPr>
        <w:t xml:space="preserve">. </w:t>
      </w: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177CFF" w:rsidRPr="00F340C9" w:rsidRDefault="00177CFF" w:rsidP="00177CFF">
      <w:pPr>
        <w:widowControl w:val="0"/>
        <w:autoSpaceDE w:val="0"/>
        <w:autoSpaceDN w:val="0"/>
        <w:adjustRightInd w:val="0"/>
        <w:spacing w:line="378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660"/>
      </w:tblGrid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60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Punoi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1640"/>
              <w:jc w:val="right"/>
              <w:rPr>
                <w:rFonts w:ascii="Times New Roman" w:hAnsi="Times New Roman"/>
              </w:rPr>
            </w:pP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Drejtori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</w:t>
            </w:r>
          </w:p>
        </w:tc>
      </w:tr>
      <w:tr w:rsidR="00177CFF" w:rsidRPr="00F340C9" w:rsidTr="00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/Fatime 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Ismajli.ida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CFF" w:rsidRPr="00F340C9" w:rsidRDefault="00177CFF" w:rsidP="0020350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Times New Roman" w:hAnsi="Times New Roman"/>
              </w:rPr>
            </w:pPr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>Dr.Sc.Abdullah</w:t>
            </w:r>
            <w:proofErr w:type="spellEnd"/>
            <w:r w:rsidRPr="00F3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Prebreza/</w:t>
            </w:r>
          </w:p>
        </w:tc>
      </w:tr>
    </w:tbl>
    <w:p w:rsidR="00177CFF" w:rsidRPr="00F340C9" w:rsidRDefault="00177CFF" w:rsidP="00A41F4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  <w:bookmarkStart w:id="8" w:name="_GoBack"/>
      <w:bookmarkEnd w:id="8"/>
    </w:p>
    <w:sectPr w:rsidR="00177CFF" w:rsidRPr="00F340C9" w:rsidSect="00F77CE8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AD" w:rsidRDefault="00570AAD" w:rsidP="008A67B6">
      <w:r>
        <w:separator/>
      </w:r>
    </w:p>
  </w:endnote>
  <w:endnote w:type="continuationSeparator" w:id="0">
    <w:p w:rsidR="00570AAD" w:rsidRDefault="00570AAD" w:rsidP="008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AD" w:rsidRDefault="00570AAD" w:rsidP="008A67B6">
      <w:r>
        <w:separator/>
      </w:r>
    </w:p>
  </w:footnote>
  <w:footnote w:type="continuationSeparator" w:id="0">
    <w:p w:rsidR="00570AAD" w:rsidRDefault="00570AAD" w:rsidP="008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D12"/>
    <w:multiLevelType w:val="hybridMultilevel"/>
    <w:tmpl w:val="0000074D"/>
    <w:lvl w:ilvl="0" w:tplc="00004D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00005AF1"/>
    <w:lvl w:ilvl="0" w:tplc="000041BB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72AE"/>
    <w:multiLevelType w:val="hybridMultilevel"/>
    <w:tmpl w:val="00006952"/>
    <w:lvl w:ilvl="0" w:tplc="00005F9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0000390C"/>
    <w:lvl w:ilvl="0" w:tplc="00000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354631B"/>
    <w:multiLevelType w:val="hybridMultilevel"/>
    <w:tmpl w:val="78303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48758C2"/>
    <w:multiLevelType w:val="hybridMultilevel"/>
    <w:tmpl w:val="A29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64D35"/>
    <w:multiLevelType w:val="hybridMultilevel"/>
    <w:tmpl w:val="57F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90118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5">
    <w:nsid w:val="11227E04"/>
    <w:multiLevelType w:val="hybridMultilevel"/>
    <w:tmpl w:val="59544E8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A4ACE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5D347F"/>
    <w:multiLevelType w:val="hybridMultilevel"/>
    <w:tmpl w:val="642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1F6E05"/>
    <w:multiLevelType w:val="hybridMultilevel"/>
    <w:tmpl w:val="20A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620D4"/>
    <w:multiLevelType w:val="hybridMultilevel"/>
    <w:tmpl w:val="1D00D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307BD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21D05EF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22875C66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6D21BD"/>
    <w:multiLevelType w:val="hybridMultilevel"/>
    <w:tmpl w:val="0E6A35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26C9186B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50699C"/>
    <w:multiLevelType w:val="hybridMultilevel"/>
    <w:tmpl w:val="D1F2EB5A"/>
    <w:lvl w:ilvl="0" w:tplc="A4386C88">
      <w:start w:val="1"/>
      <w:numFmt w:val="upperLetter"/>
      <w:lvlText w:val="%1."/>
      <w:lvlJc w:val="left"/>
      <w:pPr>
        <w:ind w:left="45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35C86BEF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CF1900"/>
    <w:multiLevelType w:val="multilevel"/>
    <w:tmpl w:val="53D2F5D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12A24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5081233"/>
    <w:multiLevelType w:val="multilevel"/>
    <w:tmpl w:val="982E8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5E65B00"/>
    <w:multiLevelType w:val="hybridMultilevel"/>
    <w:tmpl w:val="1E1A474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754CD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CF04A2C"/>
    <w:multiLevelType w:val="hybridMultilevel"/>
    <w:tmpl w:val="9ED4B8DC"/>
    <w:lvl w:ilvl="0" w:tplc="0409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4F5C40E9"/>
    <w:multiLevelType w:val="hybridMultilevel"/>
    <w:tmpl w:val="E800C9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56B769BB"/>
    <w:multiLevelType w:val="hybridMultilevel"/>
    <w:tmpl w:val="1414AFC2"/>
    <w:lvl w:ilvl="0" w:tplc="30824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49160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40D00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D4B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6C4C6E0E"/>
    <w:multiLevelType w:val="hybridMultilevel"/>
    <w:tmpl w:val="B58C3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D16A2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A3365"/>
    <w:multiLevelType w:val="hybridMultilevel"/>
    <w:tmpl w:val="922E8846"/>
    <w:lvl w:ilvl="0" w:tplc="5308B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42B46"/>
    <w:multiLevelType w:val="hybridMultilevel"/>
    <w:tmpl w:val="DB5E65AC"/>
    <w:lvl w:ilvl="0" w:tplc="041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1433C"/>
    <w:multiLevelType w:val="hybridMultilevel"/>
    <w:tmpl w:val="BDE0BF38"/>
    <w:lvl w:ilvl="0" w:tplc="6DC8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25D4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1"/>
  </w:num>
  <w:num w:numId="3">
    <w:abstractNumId w:val="29"/>
  </w:num>
  <w:num w:numId="4">
    <w:abstractNumId w:val="22"/>
  </w:num>
  <w:num w:numId="5">
    <w:abstractNumId w:val="39"/>
  </w:num>
  <w:num w:numId="6">
    <w:abstractNumId w:val="14"/>
  </w:num>
  <w:num w:numId="7">
    <w:abstractNumId w:val="26"/>
  </w:num>
  <w:num w:numId="8">
    <w:abstractNumId w:val="18"/>
  </w:num>
  <w:num w:numId="9">
    <w:abstractNumId w:val="20"/>
  </w:num>
  <w:num w:numId="10">
    <w:abstractNumId w:val="24"/>
  </w:num>
  <w:num w:numId="11">
    <w:abstractNumId w:val="34"/>
  </w:num>
  <w:num w:numId="12">
    <w:abstractNumId w:val="11"/>
  </w:num>
  <w:num w:numId="13">
    <w:abstractNumId w:val="33"/>
  </w:num>
  <w:num w:numId="14">
    <w:abstractNumId w:val="15"/>
  </w:num>
  <w:num w:numId="15">
    <w:abstractNumId w:val="40"/>
  </w:num>
  <w:num w:numId="16">
    <w:abstractNumId w:val="12"/>
  </w:num>
  <w:num w:numId="17">
    <w:abstractNumId w:val="19"/>
  </w:num>
  <w:num w:numId="18">
    <w:abstractNumId w:val="42"/>
  </w:num>
  <w:num w:numId="19">
    <w:abstractNumId w:val="44"/>
  </w:num>
  <w:num w:numId="20">
    <w:abstractNumId w:val="35"/>
  </w:num>
  <w:num w:numId="21">
    <w:abstractNumId w:val="25"/>
  </w:num>
  <w:num w:numId="22">
    <w:abstractNumId w:val="31"/>
  </w:num>
  <w:num w:numId="23">
    <w:abstractNumId w:val="41"/>
  </w:num>
  <w:num w:numId="24">
    <w:abstractNumId w:val="38"/>
  </w:num>
  <w:num w:numId="25">
    <w:abstractNumId w:val="37"/>
  </w:num>
  <w:num w:numId="26">
    <w:abstractNumId w:val="43"/>
  </w:num>
  <w:num w:numId="27">
    <w:abstractNumId w:val="23"/>
  </w:num>
  <w:num w:numId="28">
    <w:abstractNumId w:val="28"/>
  </w:num>
  <w:num w:numId="29">
    <w:abstractNumId w:val="13"/>
  </w:num>
  <w:num w:numId="30">
    <w:abstractNumId w:val="30"/>
  </w:num>
  <w:num w:numId="31">
    <w:abstractNumId w:val="36"/>
  </w:num>
  <w:num w:numId="32">
    <w:abstractNumId w:val="32"/>
  </w:num>
  <w:num w:numId="33">
    <w:abstractNumId w:val="45"/>
  </w:num>
  <w:num w:numId="34">
    <w:abstractNumId w:val="16"/>
  </w:num>
  <w:num w:numId="35">
    <w:abstractNumId w:val="17"/>
  </w:num>
  <w:num w:numId="36">
    <w:abstractNumId w:val="0"/>
  </w:num>
  <w:num w:numId="37">
    <w:abstractNumId w:val="7"/>
  </w:num>
  <w:num w:numId="38">
    <w:abstractNumId w:val="9"/>
  </w:num>
  <w:num w:numId="39">
    <w:abstractNumId w:val="8"/>
  </w:num>
  <w:num w:numId="40">
    <w:abstractNumId w:val="2"/>
  </w:num>
  <w:num w:numId="41">
    <w:abstractNumId w:val="4"/>
  </w:num>
  <w:num w:numId="42">
    <w:abstractNumId w:val="10"/>
  </w:num>
  <w:num w:numId="43">
    <w:abstractNumId w:val="1"/>
  </w:num>
  <w:num w:numId="44">
    <w:abstractNumId w:val="5"/>
  </w:num>
  <w:num w:numId="45">
    <w:abstractNumId w:val="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93"/>
    <w:rsid w:val="000028E6"/>
    <w:rsid w:val="00002D5A"/>
    <w:rsid w:val="00065BB7"/>
    <w:rsid w:val="00071B42"/>
    <w:rsid w:val="00074885"/>
    <w:rsid w:val="00094942"/>
    <w:rsid w:val="000D7584"/>
    <w:rsid w:val="000E4D01"/>
    <w:rsid w:val="001509E1"/>
    <w:rsid w:val="00170018"/>
    <w:rsid w:val="00172D10"/>
    <w:rsid w:val="00177CFF"/>
    <w:rsid w:val="001A03E3"/>
    <w:rsid w:val="001F1F39"/>
    <w:rsid w:val="00216256"/>
    <w:rsid w:val="002441F3"/>
    <w:rsid w:val="002630D5"/>
    <w:rsid w:val="00263E45"/>
    <w:rsid w:val="00265984"/>
    <w:rsid w:val="00285FD6"/>
    <w:rsid w:val="00297E5C"/>
    <w:rsid w:val="002D3585"/>
    <w:rsid w:val="002E3813"/>
    <w:rsid w:val="002E3E5B"/>
    <w:rsid w:val="00347750"/>
    <w:rsid w:val="00360B82"/>
    <w:rsid w:val="0037338D"/>
    <w:rsid w:val="00377024"/>
    <w:rsid w:val="003962EE"/>
    <w:rsid w:val="003E4936"/>
    <w:rsid w:val="00442D6A"/>
    <w:rsid w:val="00492B57"/>
    <w:rsid w:val="004D2F89"/>
    <w:rsid w:val="004F6578"/>
    <w:rsid w:val="00534626"/>
    <w:rsid w:val="00570AAD"/>
    <w:rsid w:val="005E410C"/>
    <w:rsid w:val="00647AE8"/>
    <w:rsid w:val="00662684"/>
    <w:rsid w:val="00692DF5"/>
    <w:rsid w:val="00696D23"/>
    <w:rsid w:val="006D5AA8"/>
    <w:rsid w:val="006F5EFB"/>
    <w:rsid w:val="006F791A"/>
    <w:rsid w:val="00716DA3"/>
    <w:rsid w:val="00746527"/>
    <w:rsid w:val="00765DF0"/>
    <w:rsid w:val="0079398C"/>
    <w:rsid w:val="007B4AD7"/>
    <w:rsid w:val="007D707B"/>
    <w:rsid w:val="00835D79"/>
    <w:rsid w:val="008A3B97"/>
    <w:rsid w:val="008A67B6"/>
    <w:rsid w:val="008C73C4"/>
    <w:rsid w:val="008E7E15"/>
    <w:rsid w:val="009230A6"/>
    <w:rsid w:val="00925D7F"/>
    <w:rsid w:val="0093555A"/>
    <w:rsid w:val="00940868"/>
    <w:rsid w:val="00946A3B"/>
    <w:rsid w:val="0096377D"/>
    <w:rsid w:val="00977E9E"/>
    <w:rsid w:val="00983416"/>
    <w:rsid w:val="00991889"/>
    <w:rsid w:val="00991E7B"/>
    <w:rsid w:val="00A142DC"/>
    <w:rsid w:val="00A41F40"/>
    <w:rsid w:val="00A872B3"/>
    <w:rsid w:val="00AA65F0"/>
    <w:rsid w:val="00AC4DCC"/>
    <w:rsid w:val="00AD0B2B"/>
    <w:rsid w:val="00AE17CA"/>
    <w:rsid w:val="00B07893"/>
    <w:rsid w:val="00B25AD9"/>
    <w:rsid w:val="00B44F91"/>
    <w:rsid w:val="00B95880"/>
    <w:rsid w:val="00B97F43"/>
    <w:rsid w:val="00BC778A"/>
    <w:rsid w:val="00BF3018"/>
    <w:rsid w:val="00C254FD"/>
    <w:rsid w:val="00C443B2"/>
    <w:rsid w:val="00D12FFC"/>
    <w:rsid w:val="00D15A8C"/>
    <w:rsid w:val="00D34A08"/>
    <w:rsid w:val="00D758AF"/>
    <w:rsid w:val="00DA1003"/>
    <w:rsid w:val="00DA5821"/>
    <w:rsid w:val="00DE42D1"/>
    <w:rsid w:val="00DF118B"/>
    <w:rsid w:val="00E25191"/>
    <w:rsid w:val="00E420E5"/>
    <w:rsid w:val="00E64832"/>
    <w:rsid w:val="00E809EC"/>
    <w:rsid w:val="00E94928"/>
    <w:rsid w:val="00F07FA1"/>
    <w:rsid w:val="00F2166D"/>
    <w:rsid w:val="00F27A6C"/>
    <w:rsid w:val="00F30A19"/>
    <w:rsid w:val="00F31A38"/>
    <w:rsid w:val="00F64878"/>
    <w:rsid w:val="00F77CE8"/>
    <w:rsid w:val="00F83992"/>
    <w:rsid w:val="00FD6CB1"/>
    <w:rsid w:val="00FF2D02"/>
    <w:rsid w:val="00FF3E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27F7-F92D-42C3-B604-6B4D064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82"/>
  </w:style>
  <w:style w:type="paragraph" w:styleId="Footer">
    <w:name w:val="footer"/>
    <w:basedOn w:val="Normal"/>
    <w:link w:val="FooterChar"/>
    <w:uiPriority w:val="99"/>
    <w:unhideWhenUsed/>
    <w:rsid w:val="00360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82"/>
  </w:style>
  <w:style w:type="paragraph" w:styleId="Title">
    <w:name w:val="Title"/>
    <w:basedOn w:val="Normal"/>
    <w:link w:val="TitleChar"/>
    <w:qFormat/>
    <w:rsid w:val="000E4D01"/>
    <w:pPr>
      <w:jc w:val="center"/>
    </w:pPr>
    <w:rPr>
      <w:rFonts w:ascii="Times New Roman" w:hAnsi="Times New Roman" w:cs="Times New Roman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0E4D01"/>
    <w:rPr>
      <w:rFonts w:ascii="Times New Roman" w:eastAsia="MS Mincho" w:hAnsi="Times New Roman" w:cs="Times New Roman"/>
      <w:b/>
      <w:bCs/>
      <w:lang w:val="sq-AL"/>
    </w:rPr>
  </w:style>
  <w:style w:type="paragraph" w:customStyle="1" w:styleId="CharCharChar">
    <w:name w:val="Char Char Char"/>
    <w:basedOn w:val="Normal"/>
    <w:rsid w:val="000E4D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paragraph" w:styleId="Caption">
    <w:name w:val="caption"/>
    <w:basedOn w:val="Normal"/>
    <w:next w:val="Normal"/>
    <w:qFormat/>
    <w:rsid w:val="00E94928"/>
    <w:rPr>
      <w:rFonts w:ascii="Tahoma" w:eastAsia="Times New Roman" w:hAnsi="Tahoma" w:cs="Tahoma"/>
      <w:b/>
      <w:bCs/>
    </w:rPr>
  </w:style>
  <w:style w:type="paragraph" w:customStyle="1" w:styleId="CharCharCharCharCharChar">
    <w:name w:val="Char Char Char Char Char Char"/>
    <w:basedOn w:val="Normal"/>
    <w:rsid w:val="00E9492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E9492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F3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6F7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rks-gov.net/fushekoso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74C1-E293-48BA-98C3-1628721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Pinkowski</dc:creator>
  <cp:keywords/>
  <cp:lastModifiedBy>Samir Rashica</cp:lastModifiedBy>
  <cp:revision>9</cp:revision>
  <cp:lastPrinted>2017-09-07T09:18:00Z</cp:lastPrinted>
  <dcterms:created xsi:type="dcterms:W3CDTF">2018-03-23T07:33:00Z</dcterms:created>
  <dcterms:modified xsi:type="dcterms:W3CDTF">2018-03-23T10:02:00Z</dcterms:modified>
</cp:coreProperties>
</file>